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3695" w:rsidRPr="00392656" w:rsidRDefault="00392656" w:rsidP="00BC2463">
      <w:pPr>
        <w:spacing w:after="0" w:line="360" w:lineRule="auto"/>
        <w:jc w:val="center"/>
        <w:rPr>
          <w:rFonts w:ascii="Arial" w:hAnsi="Arial" w:cs="Arial"/>
          <w:b/>
          <w:sz w:val="24"/>
          <w:szCs w:val="28"/>
        </w:rPr>
      </w:pPr>
      <w:r w:rsidRPr="00392656">
        <w:rPr>
          <w:rFonts w:ascii="Arial" w:hAnsi="Arial" w:cs="Arial"/>
          <w:b/>
          <w:sz w:val="24"/>
          <w:szCs w:val="28"/>
        </w:rPr>
        <w:t xml:space="preserve">OPERATIVIDAD DEL PROGRAMA DE INCLUSIÓN Y ALFABETIZACIÓN DIGITAL EN LA CIUDAD DE </w:t>
      </w:r>
      <w:r>
        <w:rPr>
          <w:rFonts w:ascii="Arial" w:hAnsi="Arial" w:cs="Arial"/>
          <w:b/>
          <w:sz w:val="24"/>
          <w:szCs w:val="28"/>
        </w:rPr>
        <w:t>DURANGO, MÉXICO.</w:t>
      </w:r>
    </w:p>
    <w:p w:rsidR="00BC2463" w:rsidRPr="00EC38A3" w:rsidRDefault="00BC2463" w:rsidP="00BC2463">
      <w:pPr>
        <w:spacing w:after="0" w:line="360" w:lineRule="auto"/>
        <w:jc w:val="center"/>
        <w:rPr>
          <w:rFonts w:ascii="Arial" w:hAnsi="Arial" w:cs="Arial"/>
          <w:b/>
          <w:sz w:val="28"/>
          <w:szCs w:val="28"/>
        </w:rPr>
      </w:pPr>
    </w:p>
    <w:p w:rsidR="00BC2463" w:rsidRPr="00EC38A3" w:rsidRDefault="00BC2463" w:rsidP="00F51B36">
      <w:pPr>
        <w:spacing w:after="0" w:line="360" w:lineRule="auto"/>
        <w:jc w:val="center"/>
        <w:rPr>
          <w:rFonts w:ascii="Arial" w:hAnsi="Arial" w:cs="Arial"/>
          <w:b/>
          <w:sz w:val="20"/>
          <w:szCs w:val="28"/>
        </w:rPr>
      </w:pPr>
      <w:r w:rsidRPr="00EC38A3">
        <w:rPr>
          <w:rFonts w:ascii="Arial" w:hAnsi="Arial" w:cs="Arial"/>
          <w:b/>
          <w:sz w:val="20"/>
          <w:szCs w:val="28"/>
        </w:rPr>
        <w:t>Omar David Almaraz Rodríguez</w:t>
      </w:r>
      <w:r w:rsidR="001F05E7">
        <w:rPr>
          <w:rStyle w:val="Refdenotaalpie"/>
          <w:rFonts w:ascii="Arial" w:hAnsi="Arial" w:cs="Arial"/>
          <w:b/>
          <w:sz w:val="20"/>
          <w:szCs w:val="28"/>
        </w:rPr>
        <w:footnoteReference w:id="1"/>
      </w:r>
      <w:r w:rsidR="00F51B36">
        <w:rPr>
          <w:rFonts w:ascii="Arial" w:hAnsi="Arial" w:cs="Arial"/>
          <w:b/>
          <w:sz w:val="20"/>
          <w:szCs w:val="28"/>
        </w:rPr>
        <w:t>, Netzahualcóyotl Bocanegra Vergara</w:t>
      </w:r>
      <w:r w:rsidR="00D859CF">
        <w:rPr>
          <w:rStyle w:val="Refdenotaalpie"/>
          <w:rFonts w:ascii="Arial" w:hAnsi="Arial" w:cs="Arial"/>
          <w:b/>
          <w:sz w:val="20"/>
          <w:szCs w:val="28"/>
        </w:rPr>
        <w:footnoteReference w:id="2"/>
      </w:r>
    </w:p>
    <w:p w:rsidR="00BC2463" w:rsidRDefault="00110A65" w:rsidP="00F51B36">
      <w:pPr>
        <w:spacing w:after="0" w:line="360" w:lineRule="auto"/>
        <w:jc w:val="center"/>
        <w:rPr>
          <w:rFonts w:ascii="Arial" w:hAnsi="Arial" w:cs="Arial"/>
          <w:i/>
          <w:sz w:val="20"/>
          <w:szCs w:val="28"/>
        </w:rPr>
      </w:pPr>
      <w:r>
        <w:rPr>
          <w:rFonts w:ascii="Arial" w:hAnsi="Arial" w:cs="Arial"/>
          <w:i/>
          <w:sz w:val="20"/>
          <w:szCs w:val="28"/>
        </w:rPr>
        <w:t>Centro Pedagógico</w:t>
      </w:r>
      <w:r w:rsidR="00BC2463" w:rsidRPr="00EC38A3">
        <w:rPr>
          <w:rFonts w:ascii="Arial" w:hAnsi="Arial" w:cs="Arial"/>
          <w:i/>
          <w:sz w:val="20"/>
          <w:szCs w:val="28"/>
        </w:rPr>
        <w:t xml:space="preserve"> de Durango</w:t>
      </w:r>
      <w:r w:rsidR="00E42485">
        <w:rPr>
          <w:rFonts w:ascii="Arial" w:hAnsi="Arial" w:cs="Arial"/>
          <w:i/>
          <w:sz w:val="20"/>
          <w:szCs w:val="28"/>
        </w:rPr>
        <w:t xml:space="preserve"> A.C.</w:t>
      </w:r>
    </w:p>
    <w:p w:rsidR="00BC2463" w:rsidRPr="00EC38A3" w:rsidRDefault="00BC2463" w:rsidP="00BC2463">
      <w:pPr>
        <w:spacing w:after="0" w:line="360" w:lineRule="auto"/>
        <w:jc w:val="right"/>
        <w:rPr>
          <w:rFonts w:ascii="Arial" w:hAnsi="Arial" w:cs="Arial"/>
          <w:i/>
          <w:sz w:val="24"/>
          <w:szCs w:val="28"/>
        </w:rPr>
      </w:pPr>
    </w:p>
    <w:p w:rsidR="00ED1375" w:rsidRPr="00110A65" w:rsidRDefault="00ED1375" w:rsidP="00ED1375">
      <w:pPr>
        <w:spacing w:after="0" w:line="360" w:lineRule="auto"/>
        <w:jc w:val="both"/>
        <w:rPr>
          <w:rFonts w:ascii="Arial" w:hAnsi="Arial" w:cs="Arial"/>
          <w:b/>
          <w:szCs w:val="28"/>
        </w:rPr>
      </w:pPr>
      <w:r w:rsidRPr="00110A65">
        <w:rPr>
          <w:rFonts w:ascii="Arial" w:hAnsi="Arial" w:cs="Arial"/>
          <w:b/>
          <w:szCs w:val="28"/>
        </w:rPr>
        <w:t>Resumen</w:t>
      </w:r>
    </w:p>
    <w:p w:rsidR="00794DC7" w:rsidRPr="00110A65" w:rsidRDefault="00794DC7" w:rsidP="00F04890">
      <w:pPr>
        <w:spacing w:after="0" w:line="240" w:lineRule="auto"/>
        <w:jc w:val="both"/>
        <w:rPr>
          <w:rFonts w:ascii="Arial" w:hAnsi="Arial" w:cs="Arial"/>
          <w:szCs w:val="28"/>
        </w:rPr>
      </w:pPr>
      <w:r w:rsidRPr="00110A65">
        <w:rPr>
          <w:rFonts w:ascii="Arial" w:hAnsi="Arial" w:cs="Arial"/>
          <w:szCs w:val="28"/>
        </w:rPr>
        <w:t xml:space="preserve">En la presente investigación se analiza la operatividad del Programa de Inclusión y Alfabetización Digital (PIAD) en escuelas primarias de la Ciudad de Durango. Se realizó en siete grupos de seis escuelas, incluyendo a un total de 153 alumnos, con el objetivo de analizar la frecuencia con que se utilizan las actividades propuestas por dicho programa. Se utilizó un enfoque cuantitativo, en un estudio con alcance exploratorio, con un diseño no experimental </w:t>
      </w:r>
      <w:r w:rsidR="004D5F09" w:rsidRPr="00110A65">
        <w:rPr>
          <w:rFonts w:ascii="Arial" w:hAnsi="Arial" w:cs="Arial"/>
          <w:szCs w:val="28"/>
        </w:rPr>
        <w:t xml:space="preserve">y </w:t>
      </w:r>
      <w:r w:rsidRPr="00110A65">
        <w:rPr>
          <w:rFonts w:ascii="Arial" w:hAnsi="Arial" w:cs="Arial"/>
          <w:szCs w:val="28"/>
        </w:rPr>
        <w:t>transeccional, aplicando para ello el “Cuestionario de Frecuencia de las Actividades del Programa de Inclusión y Alfabetización Digital”. Entre las conc</w:t>
      </w:r>
      <w:r w:rsidR="00CB6D01" w:rsidRPr="00110A65">
        <w:rPr>
          <w:rFonts w:ascii="Arial" w:hAnsi="Arial" w:cs="Arial"/>
          <w:szCs w:val="28"/>
        </w:rPr>
        <w:t>lusiones principales se destaca</w:t>
      </w:r>
      <w:r w:rsidRPr="00110A65">
        <w:rPr>
          <w:rFonts w:ascii="Arial" w:hAnsi="Arial" w:cs="Arial"/>
          <w:szCs w:val="28"/>
        </w:rPr>
        <w:t xml:space="preserve"> que las actividades </w:t>
      </w:r>
      <w:r w:rsidR="00CB6D01" w:rsidRPr="00110A65">
        <w:rPr>
          <w:rFonts w:ascii="Arial" w:hAnsi="Arial" w:cs="Arial"/>
          <w:szCs w:val="28"/>
        </w:rPr>
        <w:t>no son desarrolladas con la frecuencia deseada por el programa, siendo factores que intervienen el equipamiento con el que cuentan las escuelas, el tiempo que se dispone para el desarrollo de las actividades y el turno en el que reciben sus clases los alumnos. Se manifiesta además la nece</w:t>
      </w:r>
      <w:r w:rsidR="004D5F09" w:rsidRPr="00110A65">
        <w:rPr>
          <w:rFonts w:ascii="Arial" w:hAnsi="Arial" w:cs="Arial"/>
          <w:szCs w:val="28"/>
        </w:rPr>
        <w:t>sidad de ofrecer estrategias a los maestros para el uso de las tabletas en</w:t>
      </w:r>
      <w:r w:rsidR="00CB6D01" w:rsidRPr="00110A65">
        <w:rPr>
          <w:rFonts w:ascii="Arial" w:hAnsi="Arial" w:cs="Arial"/>
          <w:szCs w:val="28"/>
        </w:rPr>
        <w:t xml:space="preserve"> el desarrollo de actividades que promuevan el desarrollo de las habilidades cognitivas superiores</w:t>
      </w:r>
      <w:r w:rsidR="00F06000" w:rsidRPr="00110A65">
        <w:rPr>
          <w:rFonts w:ascii="Arial" w:hAnsi="Arial" w:cs="Arial"/>
          <w:szCs w:val="28"/>
        </w:rPr>
        <w:t>, así como un equipamiento completo en las aulas, con routers y dispositivos miracast, ya que es el equipo que permite la socialización en gran medida.</w:t>
      </w:r>
    </w:p>
    <w:p w:rsidR="00ED1375" w:rsidRPr="00110A65" w:rsidRDefault="00BC3F38" w:rsidP="00ED1375">
      <w:pPr>
        <w:spacing w:after="0" w:line="360" w:lineRule="auto"/>
        <w:jc w:val="both"/>
        <w:rPr>
          <w:rFonts w:ascii="Arial" w:hAnsi="Arial" w:cs="Arial"/>
          <w:szCs w:val="28"/>
        </w:rPr>
      </w:pPr>
      <w:r w:rsidRPr="00110A65">
        <w:rPr>
          <w:rFonts w:ascii="Arial" w:hAnsi="Arial" w:cs="Arial"/>
          <w:b/>
          <w:szCs w:val="28"/>
        </w:rPr>
        <w:t>Palabras clave:</w:t>
      </w:r>
      <w:r w:rsidRPr="00110A65">
        <w:rPr>
          <w:rFonts w:ascii="Arial" w:hAnsi="Arial" w:cs="Arial"/>
          <w:szCs w:val="28"/>
        </w:rPr>
        <w:t xml:space="preserve"> Educación básica primaria,  inclusión y alfabetización digital.</w:t>
      </w:r>
    </w:p>
    <w:p w:rsidR="00ED1375" w:rsidRPr="00110A65" w:rsidRDefault="00ED1375" w:rsidP="00ED1375">
      <w:pPr>
        <w:spacing w:after="0" w:line="360" w:lineRule="auto"/>
        <w:jc w:val="both"/>
        <w:rPr>
          <w:rFonts w:ascii="Arial" w:hAnsi="Arial" w:cs="Arial"/>
          <w:b/>
          <w:szCs w:val="28"/>
        </w:rPr>
      </w:pPr>
    </w:p>
    <w:p w:rsidR="00F51B36" w:rsidRPr="00110A65" w:rsidRDefault="00F51B36" w:rsidP="00ED1375">
      <w:pPr>
        <w:spacing w:after="0" w:line="360" w:lineRule="auto"/>
        <w:jc w:val="both"/>
        <w:rPr>
          <w:rFonts w:ascii="Arial" w:hAnsi="Arial" w:cs="Arial"/>
          <w:b/>
          <w:szCs w:val="28"/>
        </w:rPr>
      </w:pPr>
      <w:r w:rsidRPr="00110A65">
        <w:rPr>
          <w:rFonts w:ascii="Arial" w:hAnsi="Arial" w:cs="Arial"/>
          <w:b/>
          <w:szCs w:val="28"/>
        </w:rPr>
        <w:t>Abstract</w:t>
      </w:r>
    </w:p>
    <w:p w:rsidR="00F51B36" w:rsidRPr="00110A65" w:rsidRDefault="00F51B36" w:rsidP="00F51B36">
      <w:pPr>
        <w:spacing w:after="0" w:line="240" w:lineRule="auto"/>
        <w:jc w:val="both"/>
        <w:rPr>
          <w:rFonts w:ascii="Arial" w:hAnsi="Arial" w:cs="Arial"/>
          <w:szCs w:val="28"/>
        </w:rPr>
      </w:pPr>
      <w:r w:rsidRPr="00110A65">
        <w:rPr>
          <w:rFonts w:ascii="Arial" w:hAnsi="Arial" w:cs="Arial"/>
          <w:szCs w:val="28"/>
        </w:rPr>
        <w:t xml:space="preserve">In this research the operation of the </w:t>
      </w:r>
      <w:r w:rsidR="000E44ED" w:rsidRPr="00110A65">
        <w:rPr>
          <w:rFonts w:ascii="Arial" w:hAnsi="Arial" w:cs="Arial"/>
          <w:szCs w:val="28"/>
        </w:rPr>
        <w:t xml:space="preserve">“Programa de Inclusión y Alfabetización Digital (PIAD)” </w:t>
      </w:r>
      <w:r w:rsidRPr="00110A65">
        <w:rPr>
          <w:rFonts w:ascii="Arial" w:hAnsi="Arial" w:cs="Arial"/>
          <w:szCs w:val="28"/>
        </w:rPr>
        <w:t xml:space="preserve">in </w:t>
      </w:r>
      <w:r w:rsidR="00487F01" w:rsidRPr="00110A65">
        <w:rPr>
          <w:rFonts w:ascii="Arial" w:hAnsi="Arial" w:cs="Arial"/>
          <w:szCs w:val="28"/>
        </w:rPr>
        <w:t>elementary schools in Durango</w:t>
      </w:r>
      <w:r w:rsidR="000E44ED" w:rsidRPr="00110A65">
        <w:rPr>
          <w:rFonts w:ascii="Arial" w:hAnsi="Arial" w:cs="Arial"/>
          <w:szCs w:val="28"/>
        </w:rPr>
        <w:t>, México</w:t>
      </w:r>
      <w:r w:rsidRPr="00110A65">
        <w:rPr>
          <w:rFonts w:ascii="Arial" w:hAnsi="Arial" w:cs="Arial"/>
          <w:szCs w:val="28"/>
        </w:rPr>
        <w:t xml:space="preserve"> is analyzed. </w:t>
      </w:r>
      <w:r w:rsidR="000E44ED" w:rsidRPr="00110A65">
        <w:rPr>
          <w:rFonts w:ascii="Arial" w:hAnsi="Arial" w:cs="Arial"/>
          <w:szCs w:val="28"/>
        </w:rPr>
        <w:t xml:space="preserve">It was </w:t>
      </w:r>
      <w:r w:rsidR="00487F01" w:rsidRPr="00110A65">
        <w:rPr>
          <w:rFonts w:ascii="Arial" w:hAnsi="Arial" w:cs="Arial"/>
          <w:szCs w:val="28"/>
        </w:rPr>
        <w:t>conducted</w:t>
      </w:r>
      <w:r w:rsidRPr="00110A65">
        <w:rPr>
          <w:rFonts w:ascii="Arial" w:hAnsi="Arial" w:cs="Arial"/>
          <w:szCs w:val="28"/>
        </w:rPr>
        <w:t xml:space="preserve"> in seven groups of six schools, including a tot</w:t>
      </w:r>
      <w:r w:rsidR="000E44ED" w:rsidRPr="00110A65">
        <w:rPr>
          <w:rFonts w:ascii="Arial" w:hAnsi="Arial" w:cs="Arial"/>
          <w:szCs w:val="28"/>
        </w:rPr>
        <w:t>al of 153 students, with the objetive</w:t>
      </w:r>
      <w:r w:rsidRPr="00110A65">
        <w:rPr>
          <w:rFonts w:ascii="Arial" w:hAnsi="Arial" w:cs="Arial"/>
          <w:szCs w:val="28"/>
        </w:rPr>
        <w:t xml:space="preserve"> of analyzing the fre</w:t>
      </w:r>
      <w:r w:rsidR="000E44ED" w:rsidRPr="00110A65">
        <w:rPr>
          <w:rFonts w:ascii="Arial" w:hAnsi="Arial" w:cs="Arial"/>
          <w:szCs w:val="28"/>
        </w:rPr>
        <w:t>quency with which</w:t>
      </w:r>
      <w:r w:rsidRPr="00110A65">
        <w:rPr>
          <w:rFonts w:ascii="Arial" w:hAnsi="Arial" w:cs="Arial"/>
          <w:szCs w:val="28"/>
        </w:rPr>
        <w:t xml:space="preserve"> activities proposed by the program are used. A quantitative approach was used in a study of exploratory range, with a non-experimental and transactional design, by applying the "</w:t>
      </w:r>
      <w:r w:rsidR="000E44ED" w:rsidRPr="00110A65">
        <w:rPr>
          <w:rFonts w:ascii="Arial" w:hAnsi="Arial" w:cs="Arial"/>
          <w:szCs w:val="28"/>
        </w:rPr>
        <w:t>Cuestionario de Frecuencia de las actividades del Programa de Inclusión y Alfabetización Digital</w:t>
      </w:r>
      <w:r w:rsidRPr="00110A65">
        <w:rPr>
          <w:rFonts w:ascii="Arial" w:hAnsi="Arial" w:cs="Arial"/>
          <w:szCs w:val="28"/>
        </w:rPr>
        <w:t>". Among the main conclusions we highlight that th</w:t>
      </w:r>
      <w:r w:rsidR="00487F01" w:rsidRPr="00110A65">
        <w:rPr>
          <w:rFonts w:ascii="Arial" w:hAnsi="Arial" w:cs="Arial"/>
          <w:szCs w:val="28"/>
        </w:rPr>
        <w:t>e activities are not used</w:t>
      </w:r>
      <w:r w:rsidRPr="00110A65">
        <w:rPr>
          <w:rFonts w:ascii="Arial" w:hAnsi="Arial" w:cs="Arial"/>
          <w:szCs w:val="28"/>
        </w:rPr>
        <w:t xml:space="preserve"> as often as desired by the program. It also demonstrates the need to provide strategies for teachers to use tablets in the development of activities that promote the development of higher cognitive abilities as well as a fully equipped classrooms, with routers a</w:t>
      </w:r>
      <w:r w:rsidR="000E44ED" w:rsidRPr="00110A65">
        <w:rPr>
          <w:rFonts w:ascii="Arial" w:hAnsi="Arial" w:cs="Arial"/>
          <w:szCs w:val="28"/>
        </w:rPr>
        <w:t>nd Miracast devices.</w:t>
      </w:r>
    </w:p>
    <w:p w:rsidR="00F51B36" w:rsidRPr="00110A65" w:rsidRDefault="00392656" w:rsidP="00F51B36">
      <w:pPr>
        <w:spacing w:after="0" w:line="240" w:lineRule="auto"/>
        <w:jc w:val="both"/>
        <w:rPr>
          <w:rFonts w:ascii="Arial" w:hAnsi="Arial" w:cs="Arial"/>
          <w:szCs w:val="28"/>
        </w:rPr>
      </w:pPr>
      <w:r w:rsidRPr="00110A65">
        <w:rPr>
          <w:rFonts w:ascii="Arial" w:hAnsi="Arial" w:cs="Arial"/>
          <w:b/>
          <w:szCs w:val="28"/>
        </w:rPr>
        <w:t>KeyWords:</w:t>
      </w:r>
      <w:r w:rsidRPr="00110A65">
        <w:rPr>
          <w:rFonts w:ascii="Arial" w:hAnsi="Arial" w:cs="Arial"/>
          <w:szCs w:val="28"/>
        </w:rPr>
        <w:t xml:space="preserve"> Elementary School, Inclusion &amp; Digital Literacy</w:t>
      </w:r>
    </w:p>
    <w:p w:rsidR="00110A65" w:rsidRDefault="00110A65" w:rsidP="004A2681">
      <w:pPr>
        <w:spacing w:after="0" w:line="360" w:lineRule="auto"/>
        <w:jc w:val="center"/>
        <w:rPr>
          <w:rFonts w:ascii="Arial" w:hAnsi="Arial" w:cs="Arial"/>
          <w:b/>
          <w:sz w:val="24"/>
          <w:szCs w:val="28"/>
        </w:rPr>
      </w:pPr>
    </w:p>
    <w:p w:rsidR="00110A65" w:rsidRDefault="00110A65" w:rsidP="004A2681">
      <w:pPr>
        <w:spacing w:after="0" w:line="360" w:lineRule="auto"/>
        <w:jc w:val="center"/>
        <w:rPr>
          <w:rFonts w:ascii="Arial" w:hAnsi="Arial" w:cs="Arial"/>
          <w:b/>
          <w:sz w:val="24"/>
          <w:szCs w:val="28"/>
        </w:rPr>
      </w:pPr>
    </w:p>
    <w:p w:rsidR="00820343" w:rsidRDefault="00820343" w:rsidP="004A2681">
      <w:pPr>
        <w:spacing w:after="0" w:line="360" w:lineRule="auto"/>
        <w:jc w:val="center"/>
        <w:rPr>
          <w:rFonts w:ascii="Arial" w:hAnsi="Arial" w:cs="Arial"/>
          <w:b/>
          <w:sz w:val="24"/>
          <w:szCs w:val="28"/>
        </w:rPr>
      </w:pPr>
    </w:p>
    <w:p w:rsidR="00F51B36" w:rsidRDefault="00392656" w:rsidP="004A2681">
      <w:pPr>
        <w:spacing w:after="0" w:line="360" w:lineRule="auto"/>
        <w:jc w:val="center"/>
        <w:rPr>
          <w:rFonts w:ascii="Arial" w:hAnsi="Arial" w:cs="Arial"/>
          <w:b/>
          <w:sz w:val="24"/>
          <w:szCs w:val="28"/>
        </w:rPr>
      </w:pPr>
      <w:r w:rsidRPr="00F51B36">
        <w:rPr>
          <w:rFonts w:ascii="Arial" w:hAnsi="Arial" w:cs="Arial"/>
          <w:b/>
          <w:sz w:val="24"/>
          <w:szCs w:val="28"/>
        </w:rPr>
        <w:lastRenderedPageBreak/>
        <w:t>INTRODUCCIÓN</w:t>
      </w:r>
    </w:p>
    <w:p w:rsidR="004A2681" w:rsidRPr="00F51B36" w:rsidRDefault="004A2681" w:rsidP="004A2681">
      <w:pPr>
        <w:spacing w:after="0" w:line="360" w:lineRule="auto"/>
        <w:jc w:val="center"/>
        <w:rPr>
          <w:rFonts w:ascii="Arial" w:hAnsi="Arial" w:cs="Arial"/>
          <w:b/>
          <w:sz w:val="24"/>
          <w:szCs w:val="28"/>
        </w:rPr>
      </w:pPr>
    </w:p>
    <w:p w:rsidR="007D756B" w:rsidRPr="00EC38A3" w:rsidRDefault="00D32F17" w:rsidP="00F51B36">
      <w:pPr>
        <w:spacing w:after="0" w:line="360" w:lineRule="auto"/>
        <w:jc w:val="both"/>
        <w:rPr>
          <w:rFonts w:ascii="Arial" w:hAnsi="Arial" w:cs="Arial"/>
          <w:sz w:val="24"/>
          <w:szCs w:val="28"/>
        </w:rPr>
      </w:pPr>
      <w:r w:rsidRPr="00EC38A3">
        <w:rPr>
          <w:rFonts w:ascii="Arial" w:hAnsi="Arial" w:cs="Arial"/>
          <w:sz w:val="24"/>
          <w:szCs w:val="28"/>
        </w:rPr>
        <w:t>El PIAD es un programa que surge a nivel nacional, y que en 2015 benefició a los alumnos de quinto grado de educación primaria del Estado de Durango con tabletas digitales:</w:t>
      </w:r>
    </w:p>
    <w:p w:rsidR="00713725" w:rsidRPr="00EC38A3" w:rsidRDefault="00D32F17" w:rsidP="00F51B36">
      <w:pPr>
        <w:spacing w:after="0" w:line="360" w:lineRule="auto"/>
        <w:ind w:left="708"/>
        <w:jc w:val="both"/>
        <w:rPr>
          <w:rFonts w:ascii="Arial" w:hAnsi="Arial" w:cs="Arial"/>
          <w:sz w:val="24"/>
          <w:szCs w:val="28"/>
        </w:rPr>
      </w:pPr>
      <w:r w:rsidRPr="00EC38A3">
        <w:rPr>
          <w:rFonts w:ascii="Arial" w:hAnsi="Arial" w:cs="Arial"/>
          <w:sz w:val="24"/>
          <w:szCs w:val="28"/>
        </w:rPr>
        <w:t>Es un programa federal que entrega de forma gratuita tabletas electrónicas a los alumnos de quinto grado de escuelas públicas de educación primaria para su uso personal y el de sus familias. Consiste en dotar de estos recursos tecnológicos a los niños para mejorar sus condiciones de estudio, para reducir las brechas digitales y sociales de su familia y las de su comunidad, así como para fortalecer y actualizar las formas de enseñanza de los maestros.</w:t>
      </w:r>
      <w:r w:rsidR="00074CE5">
        <w:rPr>
          <w:rFonts w:ascii="Arial" w:hAnsi="Arial" w:cs="Arial"/>
          <w:sz w:val="24"/>
          <w:szCs w:val="28"/>
        </w:rPr>
        <w:t xml:space="preserve"> (SEP, 2014, párrafo 1)</w:t>
      </w:r>
    </w:p>
    <w:p w:rsidR="00713725" w:rsidRDefault="00EC38A3" w:rsidP="00F51B36">
      <w:pPr>
        <w:spacing w:after="0" w:line="360" w:lineRule="auto"/>
        <w:ind w:firstLine="708"/>
        <w:jc w:val="both"/>
        <w:rPr>
          <w:rFonts w:ascii="Arial" w:hAnsi="Arial" w:cs="Arial"/>
          <w:sz w:val="24"/>
          <w:szCs w:val="28"/>
        </w:rPr>
      </w:pPr>
      <w:r>
        <w:rPr>
          <w:rFonts w:ascii="Arial" w:hAnsi="Arial" w:cs="Arial"/>
          <w:sz w:val="24"/>
          <w:szCs w:val="28"/>
        </w:rPr>
        <w:t>En el año 2013 dotó a los alumnos de Colima</w:t>
      </w:r>
      <w:r w:rsidR="00655AD5">
        <w:rPr>
          <w:rFonts w:ascii="Arial" w:hAnsi="Arial" w:cs="Arial"/>
          <w:sz w:val="24"/>
          <w:szCs w:val="28"/>
        </w:rPr>
        <w:t>, Sonora y Tabasco con 240 mil equipos de cómputo portátiles con materiales educativos precargados y una selección de programas informáticos considerados como software libre. En 2014 dotó con tabletas digitales a los estados de Colima, México, Puebla, Sonora, Tabasco y Distrito Federal. En el año 2015 entró el Estado de Durango en la cobertura del programa.</w:t>
      </w:r>
    </w:p>
    <w:p w:rsidR="00652141" w:rsidRPr="00652141" w:rsidRDefault="00BC3F38" w:rsidP="00392656">
      <w:pPr>
        <w:spacing w:after="0" w:line="360" w:lineRule="auto"/>
        <w:ind w:firstLine="708"/>
        <w:jc w:val="both"/>
        <w:rPr>
          <w:rFonts w:ascii="Arial" w:hAnsi="Arial" w:cs="Arial"/>
          <w:b/>
          <w:sz w:val="24"/>
          <w:szCs w:val="28"/>
        </w:rPr>
      </w:pPr>
      <w:r>
        <w:rPr>
          <w:rFonts w:ascii="Arial" w:hAnsi="Arial" w:cs="Arial"/>
          <w:sz w:val="24"/>
          <w:szCs w:val="28"/>
        </w:rPr>
        <w:t>D</w:t>
      </w:r>
      <w:r w:rsidR="00652141">
        <w:rPr>
          <w:rFonts w:ascii="Arial" w:hAnsi="Arial" w:cs="Arial"/>
          <w:sz w:val="24"/>
          <w:szCs w:val="28"/>
        </w:rPr>
        <w:t>espués de una búsqueda de literatura, no se han encontrado indicadores de la operatividad del programa, ni la detección de fortalezas y debilidades, por lo que se procede a la realización de un estudio explorarorio en la Ciudad de Durango</w:t>
      </w:r>
      <w:r w:rsidR="00392656">
        <w:rPr>
          <w:rFonts w:ascii="Arial" w:hAnsi="Arial" w:cs="Arial"/>
          <w:sz w:val="24"/>
          <w:szCs w:val="28"/>
        </w:rPr>
        <w:t xml:space="preserve">, con el objetivo de </w:t>
      </w:r>
      <w:r w:rsidR="00652141">
        <w:rPr>
          <w:rFonts w:ascii="Arial" w:hAnsi="Arial" w:cs="Arial"/>
          <w:sz w:val="24"/>
          <w:szCs w:val="28"/>
        </w:rPr>
        <w:t>Identificar la frecuencia con la que los docentes de la Ciudad de Durango aplican las estrategias propuestas por el Programa de Inc</w:t>
      </w:r>
      <w:r w:rsidR="00392656">
        <w:rPr>
          <w:rFonts w:ascii="Arial" w:hAnsi="Arial" w:cs="Arial"/>
          <w:sz w:val="24"/>
          <w:szCs w:val="28"/>
        </w:rPr>
        <w:t xml:space="preserve">lusión y Alfabetización Digital, para lo que se plantearon tres objetivos específicos: (a) </w:t>
      </w:r>
      <w:r w:rsidR="00652141">
        <w:rPr>
          <w:rFonts w:ascii="Arial" w:hAnsi="Arial" w:cs="Arial"/>
          <w:sz w:val="24"/>
          <w:szCs w:val="28"/>
        </w:rPr>
        <w:t>Identificar las actividades utilizadas con mayor y menor frecuencia</w:t>
      </w:r>
      <w:r w:rsidR="00150940">
        <w:rPr>
          <w:rFonts w:ascii="Arial" w:hAnsi="Arial" w:cs="Arial"/>
          <w:sz w:val="24"/>
          <w:szCs w:val="28"/>
        </w:rPr>
        <w:t xml:space="preserve"> por los docentes</w:t>
      </w:r>
      <w:r w:rsidR="00392656">
        <w:rPr>
          <w:rFonts w:ascii="Arial" w:hAnsi="Arial" w:cs="Arial"/>
          <w:sz w:val="24"/>
          <w:szCs w:val="28"/>
        </w:rPr>
        <w:t xml:space="preserve">; (b) </w:t>
      </w:r>
      <w:r w:rsidR="00652141">
        <w:rPr>
          <w:rFonts w:ascii="Arial" w:hAnsi="Arial" w:cs="Arial"/>
          <w:sz w:val="24"/>
          <w:szCs w:val="28"/>
        </w:rPr>
        <w:t>Encontrar las fortalezas y ár</w:t>
      </w:r>
      <w:r w:rsidR="00392656">
        <w:rPr>
          <w:rFonts w:ascii="Arial" w:hAnsi="Arial" w:cs="Arial"/>
          <w:sz w:val="24"/>
          <w:szCs w:val="28"/>
        </w:rPr>
        <w:t xml:space="preserve">eas de oportunidad del programa; y (c) </w:t>
      </w:r>
      <w:r w:rsidR="00652141">
        <w:rPr>
          <w:rFonts w:ascii="Arial" w:hAnsi="Arial" w:cs="Arial"/>
          <w:sz w:val="24"/>
          <w:szCs w:val="28"/>
        </w:rPr>
        <w:t>Determinar las variables que intervienen en el desarrollo de las actividades</w:t>
      </w:r>
      <w:r w:rsidR="00150940">
        <w:rPr>
          <w:rFonts w:ascii="Arial" w:hAnsi="Arial" w:cs="Arial"/>
          <w:sz w:val="24"/>
          <w:szCs w:val="28"/>
        </w:rPr>
        <w:t xml:space="preserve"> del programa</w:t>
      </w:r>
      <w:r w:rsidR="00652141">
        <w:rPr>
          <w:rFonts w:ascii="Arial" w:hAnsi="Arial" w:cs="Arial"/>
          <w:sz w:val="24"/>
          <w:szCs w:val="28"/>
        </w:rPr>
        <w:t>.</w:t>
      </w:r>
    </w:p>
    <w:p w:rsidR="00652141" w:rsidRPr="00652141" w:rsidRDefault="00652141" w:rsidP="00F51B36">
      <w:pPr>
        <w:pStyle w:val="Prrafodelista"/>
        <w:spacing w:after="0" w:line="360" w:lineRule="auto"/>
        <w:jc w:val="both"/>
        <w:rPr>
          <w:rFonts w:ascii="Arial" w:hAnsi="Arial" w:cs="Arial"/>
          <w:b/>
          <w:sz w:val="24"/>
          <w:szCs w:val="28"/>
        </w:rPr>
      </w:pPr>
    </w:p>
    <w:p w:rsidR="00ED1375" w:rsidRDefault="004A2681" w:rsidP="004A2681">
      <w:pPr>
        <w:spacing w:after="0" w:line="360" w:lineRule="auto"/>
        <w:jc w:val="center"/>
        <w:rPr>
          <w:rFonts w:ascii="Arial" w:hAnsi="Arial" w:cs="Arial"/>
          <w:b/>
          <w:sz w:val="24"/>
          <w:szCs w:val="28"/>
        </w:rPr>
      </w:pPr>
      <w:r w:rsidRPr="00EC38A3">
        <w:rPr>
          <w:rFonts w:ascii="Arial" w:hAnsi="Arial" w:cs="Arial"/>
          <w:b/>
          <w:sz w:val="24"/>
          <w:szCs w:val="28"/>
        </w:rPr>
        <w:t>MARCO TEÓRICO</w:t>
      </w:r>
    </w:p>
    <w:p w:rsidR="004A2681" w:rsidRDefault="004A2681" w:rsidP="004A2681">
      <w:pPr>
        <w:spacing w:after="0" w:line="360" w:lineRule="auto"/>
        <w:jc w:val="center"/>
        <w:rPr>
          <w:rFonts w:ascii="Arial" w:hAnsi="Arial" w:cs="Arial"/>
          <w:b/>
          <w:sz w:val="24"/>
          <w:szCs w:val="28"/>
        </w:rPr>
      </w:pPr>
    </w:p>
    <w:p w:rsidR="00D87D83" w:rsidRPr="00EC38A3" w:rsidRDefault="00D87D83" w:rsidP="00F51B36">
      <w:pPr>
        <w:spacing w:after="0" w:line="360" w:lineRule="auto"/>
        <w:jc w:val="both"/>
        <w:rPr>
          <w:rFonts w:ascii="Arial" w:hAnsi="Arial" w:cs="Arial"/>
          <w:sz w:val="24"/>
          <w:szCs w:val="28"/>
        </w:rPr>
      </w:pPr>
      <w:r>
        <w:rPr>
          <w:rFonts w:ascii="Arial" w:hAnsi="Arial" w:cs="Arial"/>
          <w:sz w:val="24"/>
          <w:szCs w:val="28"/>
        </w:rPr>
        <w:t>En las herramientas de apoyo al docente (SEP, 2015), se establecen como estrategias de enseñanza integrando tabletas para favorecer el aprendizaje</w:t>
      </w:r>
      <w:r w:rsidR="0084602F">
        <w:rPr>
          <w:rFonts w:ascii="Arial" w:hAnsi="Arial" w:cs="Arial"/>
          <w:sz w:val="24"/>
          <w:szCs w:val="28"/>
        </w:rPr>
        <w:t>:</w:t>
      </w:r>
      <w:r>
        <w:rPr>
          <w:rFonts w:ascii="Arial" w:hAnsi="Arial" w:cs="Arial"/>
          <w:sz w:val="24"/>
          <w:szCs w:val="28"/>
        </w:rPr>
        <w:t xml:space="preserve"> el aprendizaje activo, aprendizaje basado en problemas, aprendizaje por proyectos, clase invertida, pensamiento de diseño y pensamiento visual.</w:t>
      </w:r>
    </w:p>
    <w:p w:rsidR="00ED1375" w:rsidRDefault="004F0CD7" w:rsidP="00F51B36">
      <w:pPr>
        <w:spacing w:after="0" w:line="360" w:lineRule="auto"/>
        <w:jc w:val="both"/>
        <w:rPr>
          <w:rFonts w:ascii="Arial" w:hAnsi="Arial" w:cs="Arial"/>
          <w:sz w:val="24"/>
          <w:szCs w:val="28"/>
        </w:rPr>
      </w:pPr>
      <w:r>
        <w:rPr>
          <w:rFonts w:ascii="Arial" w:hAnsi="Arial" w:cs="Arial"/>
          <w:sz w:val="24"/>
          <w:szCs w:val="28"/>
        </w:rPr>
        <w:lastRenderedPageBreak/>
        <w:tab/>
        <w:t>Para Bonwell y Eison (</w:t>
      </w:r>
      <w:r w:rsidR="00C63721">
        <w:rPr>
          <w:rFonts w:ascii="Arial" w:hAnsi="Arial" w:cs="Arial"/>
          <w:sz w:val="24"/>
          <w:szCs w:val="28"/>
        </w:rPr>
        <w:t>1991), el aprendizaje activo es el aprendizaje que compenetra a los estudiantes a realizar cosas y a pensar en esas cosas que realizan. Puede ser sintetizado en aprender haciendo. Para lograr un aprendizaje activo se necesita exponer al alumno a situaciones que le demanden operaciones intelectuales de orden superior (González, 2010), es decir, análisis, síntesis, interpretación, inferencia y evaluación. En este proceso el alumno es consiente de lo que se aprende, lo que se ha aprendido y lo que se debe de aprender.</w:t>
      </w:r>
      <w:r w:rsidR="00921D38">
        <w:rPr>
          <w:rFonts w:ascii="Arial" w:hAnsi="Arial" w:cs="Arial"/>
          <w:sz w:val="24"/>
          <w:szCs w:val="28"/>
        </w:rPr>
        <w:t xml:space="preserve"> En este sentido:</w:t>
      </w:r>
    </w:p>
    <w:p w:rsidR="00921D38" w:rsidRDefault="00921D38" w:rsidP="00F51B36">
      <w:pPr>
        <w:spacing w:after="0" w:line="360" w:lineRule="auto"/>
        <w:ind w:left="708"/>
        <w:jc w:val="both"/>
        <w:rPr>
          <w:rFonts w:ascii="Arial" w:hAnsi="Arial" w:cs="Arial"/>
          <w:sz w:val="24"/>
          <w:szCs w:val="28"/>
        </w:rPr>
      </w:pPr>
      <w:r w:rsidRPr="00921D38">
        <w:rPr>
          <w:rFonts w:ascii="Arial" w:hAnsi="Arial" w:cs="Arial"/>
          <w:sz w:val="24"/>
          <w:szCs w:val="28"/>
        </w:rPr>
        <w:t>Las tabletas desarrollan situaciones de aprendizaje que invitan a los alumnos a profundizar en el estudio, a involucrarse activamente en el descubrimiento de conocimientos y a mejorar sus percepciones del contexto. Son herramientas útiles para resolver problemas y participar en tareas complejas. Sus aplicaciones multimedia permiten a los estudiantes desarrollar narrativas digitales, recolectar y analizar información, elaborar mapas conceptuales y producir audios y videos; además, pueden utilizar los dispositivos en sus prácticas para registrar notas en forma de texto, fotografías, videos y audios. Las tabletas llevan el aprendizaje fuera del salón de clase al conectar con recursos y personas, promover el trabajo en equipo y convertir a los alumnos en investigadores y comunicadores de conocimientos</w:t>
      </w:r>
      <w:r>
        <w:rPr>
          <w:rFonts w:ascii="Arial" w:hAnsi="Arial" w:cs="Arial"/>
          <w:sz w:val="24"/>
          <w:szCs w:val="28"/>
        </w:rPr>
        <w:t>. (</w:t>
      </w:r>
      <w:r w:rsidR="00074CE5">
        <w:rPr>
          <w:rFonts w:ascii="Arial" w:hAnsi="Arial" w:cs="Arial"/>
          <w:sz w:val="24"/>
          <w:szCs w:val="28"/>
        </w:rPr>
        <w:t xml:space="preserve">SEP </w:t>
      </w:r>
      <w:r w:rsidR="009C00DB">
        <w:rPr>
          <w:rFonts w:ascii="Arial" w:hAnsi="Arial" w:cs="Arial"/>
          <w:sz w:val="24"/>
          <w:szCs w:val="28"/>
        </w:rPr>
        <w:t>2015, p. 11)</w:t>
      </w:r>
    </w:p>
    <w:p w:rsidR="00A54D70" w:rsidRDefault="00A54D70" w:rsidP="00F51B36">
      <w:pPr>
        <w:spacing w:after="0" w:line="360" w:lineRule="auto"/>
        <w:jc w:val="both"/>
        <w:rPr>
          <w:rFonts w:ascii="Arial" w:hAnsi="Arial" w:cs="Arial"/>
          <w:sz w:val="24"/>
          <w:szCs w:val="28"/>
        </w:rPr>
      </w:pPr>
      <w:r>
        <w:rPr>
          <w:rFonts w:ascii="Arial" w:hAnsi="Arial" w:cs="Arial"/>
          <w:sz w:val="24"/>
          <w:szCs w:val="28"/>
        </w:rPr>
        <w:tab/>
        <w:t>El aprendizaje basado en problemas</w:t>
      </w:r>
      <w:r w:rsidR="0048444F">
        <w:rPr>
          <w:rFonts w:ascii="Arial" w:hAnsi="Arial" w:cs="Arial"/>
          <w:sz w:val="24"/>
          <w:szCs w:val="28"/>
        </w:rPr>
        <w:t xml:space="preserve"> sugiere la enseñanza con base en casos similares a los que el alumno vive cotidianamente. </w:t>
      </w:r>
      <w:r w:rsidR="0048444F" w:rsidRPr="0048444F">
        <w:rPr>
          <w:rFonts w:ascii="Arial" w:hAnsi="Arial" w:cs="Arial"/>
          <w:sz w:val="24"/>
          <w:szCs w:val="28"/>
        </w:rPr>
        <w:t>Ese “realismo” le ayuda a elaborar la información, alejándole del aprendizaje teórico, sin referencia a la realidad. Con este aprendizaje los estudiantes comparten la posibilidad de practicar y desarrollar habilidades. Este método permite al estudiante la observación y análisis de actitudes y valores que durante el método tradicional docente no pueden llevarse a cabo</w:t>
      </w:r>
      <w:r w:rsidR="009C00DB">
        <w:rPr>
          <w:rFonts w:ascii="Arial" w:hAnsi="Arial" w:cs="Arial"/>
          <w:sz w:val="24"/>
          <w:szCs w:val="28"/>
        </w:rPr>
        <w:t>. (Freire, 1975)</w:t>
      </w:r>
    </w:p>
    <w:p w:rsidR="0048444F" w:rsidRDefault="0048444F" w:rsidP="00F51B36">
      <w:pPr>
        <w:spacing w:after="0" w:line="360" w:lineRule="auto"/>
        <w:ind w:left="708"/>
        <w:jc w:val="both"/>
        <w:rPr>
          <w:rFonts w:ascii="Arial" w:hAnsi="Arial" w:cs="Arial"/>
          <w:sz w:val="24"/>
          <w:szCs w:val="28"/>
        </w:rPr>
      </w:pPr>
      <w:r w:rsidRPr="0048444F">
        <w:rPr>
          <w:rFonts w:ascii="Arial" w:hAnsi="Arial" w:cs="Arial"/>
          <w:sz w:val="24"/>
          <w:szCs w:val="28"/>
        </w:rPr>
        <w:t xml:space="preserve">La tableta tiene múltiples funciones en el proceso de aprendizaje basado en problemas. El dispositivo facilita la elaboración de mapas conceptuales para que los alumnos organicen visualmente conceptos y encuentren relaciones entre sus elementos. Además puede reunir evidencias de trabajo en forma de fotografías, documentos, imágenes y reflexiones durante el proceso. Asimismo, hace posible el estudio de literatura y videos relacionados y la comunicación con expertos para </w:t>
      </w:r>
      <w:r w:rsidRPr="0048444F">
        <w:rPr>
          <w:rFonts w:ascii="Arial" w:hAnsi="Arial" w:cs="Arial"/>
          <w:sz w:val="24"/>
          <w:szCs w:val="28"/>
        </w:rPr>
        <w:lastRenderedPageBreak/>
        <w:t>que los alumnos respondan las preguntas que formularon. Da también herramientas de comunicación a los alumnos para presentar el informe final con mapas mentales y conceptuales, gráficas, sitios, videos y más. Finalmente, la tableta apoya al profesor en la creación de rúbricas para evaluar el avance de los alumnos y para registrar observaciones de su trabajo</w:t>
      </w:r>
      <w:r>
        <w:rPr>
          <w:rFonts w:ascii="Arial" w:hAnsi="Arial" w:cs="Arial"/>
          <w:sz w:val="24"/>
          <w:szCs w:val="28"/>
        </w:rPr>
        <w:t>. (SEP, 2015</w:t>
      </w:r>
      <w:r w:rsidR="004038B6">
        <w:rPr>
          <w:rFonts w:ascii="Arial" w:hAnsi="Arial" w:cs="Arial"/>
          <w:sz w:val="24"/>
          <w:szCs w:val="28"/>
        </w:rPr>
        <w:t>, p.12</w:t>
      </w:r>
      <w:r w:rsidR="009C00DB">
        <w:rPr>
          <w:rFonts w:ascii="Arial" w:hAnsi="Arial" w:cs="Arial"/>
          <w:sz w:val="24"/>
          <w:szCs w:val="28"/>
        </w:rPr>
        <w:t>)</w:t>
      </w:r>
    </w:p>
    <w:p w:rsidR="004038B6" w:rsidRDefault="004038B6" w:rsidP="00F51B36">
      <w:pPr>
        <w:spacing w:after="0" w:line="360" w:lineRule="auto"/>
        <w:ind w:firstLine="708"/>
        <w:jc w:val="both"/>
        <w:rPr>
          <w:rFonts w:ascii="Arial" w:hAnsi="Arial" w:cs="Arial"/>
          <w:sz w:val="24"/>
          <w:szCs w:val="28"/>
        </w:rPr>
      </w:pPr>
      <w:r w:rsidRPr="004038B6">
        <w:rPr>
          <w:rFonts w:ascii="Arial" w:hAnsi="Arial" w:cs="Arial"/>
          <w:sz w:val="24"/>
          <w:szCs w:val="28"/>
        </w:rPr>
        <w:t>El Aprendizaje Basado en Proyectos es un modelo de aprendizaje en el que los estudiantes planean, implementan y evalúan proyectos que tienen aplicación en el mundo real más allá del a</w:t>
      </w:r>
      <w:r>
        <w:rPr>
          <w:rFonts w:ascii="Arial" w:hAnsi="Arial" w:cs="Arial"/>
          <w:sz w:val="24"/>
          <w:szCs w:val="28"/>
        </w:rPr>
        <w:t>ula de clase (Blank, 1997</w:t>
      </w:r>
      <w:r w:rsidRPr="004038B6">
        <w:rPr>
          <w:rFonts w:ascii="Arial" w:hAnsi="Arial" w:cs="Arial"/>
          <w:sz w:val="24"/>
          <w:szCs w:val="28"/>
        </w:rPr>
        <w:t>)</w:t>
      </w:r>
      <w:r>
        <w:rPr>
          <w:rFonts w:ascii="Arial" w:hAnsi="Arial" w:cs="Arial"/>
          <w:sz w:val="24"/>
          <w:szCs w:val="28"/>
        </w:rPr>
        <w:t>. Esta metodología implica el trabajo conjunto de personas con diferentes perfiles para solucionar problemas reales. En este sentido:</w:t>
      </w:r>
    </w:p>
    <w:p w:rsidR="004038B6" w:rsidRDefault="004038B6" w:rsidP="00F51B36">
      <w:pPr>
        <w:spacing w:after="0" w:line="360" w:lineRule="auto"/>
        <w:ind w:left="708"/>
        <w:jc w:val="both"/>
        <w:rPr>
          <w:rFonts w:ascii="Arial" w:hAnsi="Arial" w:cs="Arial"/>
          <w:sz w:val="24"/>
          <w:szCs w:val="28"/>
        </w:rPr>
      </w:pPr>
      <w:r w:rsidRPr="004038B6">
        <w:rPr>
          <w:rFonts w:ascii="Arial" w:hAnsi="Arial" w:cs="Arial"/>
          <w:sz w:val="24"/>
          <w:szCs w:val="28"/>
        </w:rPr>
        <w:t>Las tabletas electrónicas y otros recursos abren posibilidades para la planeación, el desarrollo de las actividades, la elaboración de los productos, la evaluación y la comunicación o publicación del o los productos que se generaron. En particular, la tableta permite una mejor integración de la escuela con la comunidad, pues hace más fácil compartir los resultados con la comunidad. Esto hace más significativo el aprendizaje para los alumnos y trae beneficios al entorno.</w:t>
      </w:r>
      <w:r w:rsidR="009C00DB">
        <w:rPr>
          <w:rFonts w:ascii="Arial" w:hAnsi="Arial" w:cs="Arial"/>
          <w:sz w:val="24"/>
          <w:szCs w:val="28"/>
        </w:rPr>
        <w:t xml:space="preserve"> (SEP, 2015, P.13)</w:t>
      </w:r>
    </w:p>
    <w:p w:rsidR="004038B6" w:rsidRDefault="004038B6" w:rsidP="00F51B36">
      <w:pPr>
        <w:spacing w:after="0" w:line="360" w:lineRule="auto"/>
        <w:jc w:val="both"/>
        <w:rPr>
          <w:rFonts w:ascii="Arial" w:hAnsi="Arial" w:cs="Arial"/>
          <w:sz w:val="24"/>
          <w:szCs w:val="28"/>
        </w:rPr>
      </w:pPr>
      <w:r>
        <w:rPr>
          <w:rFonts w:ascii="Arial" w:hAnsi="Arial" w:cs="Arial"/>
          <w:sz w:val="24"/>
          <w:szCs w:val="28"/>
        </w:rPr>
        <w:tab/>
        <w:t>La clase invertida e</w:t>
      </w:r>
      <w:r w:rsidRPr="004038B6">
        <w:rPr>
          <w:rFonts w:ascii="Arial" w:hAnsi="Arial" w:cs="Arial"/>
          <w:sz w:val="24"/>
          <w:szCs w:val="28"/>
        </w:rPr>
        <w:t>s un enfoque pedagógico en el que la Instrucción directa se realiza fuera del aula y el tiempo presencial se utiliza para desarrollar actividades de aprendizaje significativo y personalizado</w:t>
      </w:r>
      <w:r w:rsidR="005C2469">
        <w:rPr>
          <w:rFonts w:ascii="Arial" w:hAnsi="Arial" w:cs="Arial"/>
          <w:sz w:val="24"/>
          <w:szCs w:val="28"/>
        </w:rPr>
        <w:t xml:space="preserve">. </w:t>
      </w:r>
      <w:r w:rsidR="005C2469" w:rsidRPr="005C2469">
        <w:rPr>
          <w:rFonts w:ascii="Arial" w:hAnsi="Arial" w:cs="Arial"/>
          <w:sz w:val="24"/>
          <w:szCs w:val="28"/>
        </w:rPr>
        <w:t xml:space="preserve">La premisa básica de este modelo es que la Instrucción directa es efectiva cuando se hace de manera individual, </w:t>
      </w:r>
      <w:r w:rsidR="005C2469">
        <w:rPr>
          <w:rFonts w:ascii="Arial" w:hAnsi="Arial" w:cs="Arial"/>
          <w:sz w:val="24"/>
          <w:szCs w:val="28"/>
        </w:rPr>
        <w:t>“</w:t>
      </w:r>
      <w:r w:rsidR="005C2469" w:rsidRPr="005C2469">
        <w:rPr>
          <w:rFonts w:ascii="Arial" w:hAnsi="Arial" w:cs="Arial"/>
          <w:sz w:val="24"/>
          <w:szCs w:val="28"/>
        </w:rPr>
        <w:t>pero debido a los recursos de las universidades, esto requeriría de un equipo docente mucho más grande el cual la mayoría de las instituciones no podrían costear</w:t>
      </w:r>
      <w:r w:rsidR="005C2469">
        <w:rPr>
          <w:rFonts w:ascii="Arial" w:hAnsi="Arial" w:cs="Arial"/>
          <w:sz w:val="24"/>
          <w:szCs w:val="28"/>
        </w:rPr>
        <w:t>”</w:t>
      </w:r>
      <w:r w:rsidR="005C2469" w:rsidRPr="005C2469">
        <w:rPr>
          <w:rFonts w:ascii="Arial" w:hAnsi="Arial" w:cs="Arial"/>
          <w:sz w:val="24"/>
          <w:szCs w:val="28"/>
        </w:rPr>
        <w:t xml:space="preserve"> (Bergmann y Sams, 2014, p. 29</w:t>
      </w:r>
      <w:r w:rsidR="005C2469">
        <w:rPr>
          <w:rFonts w:ascii="Arial" w:hAnsi="Arial" w:cs="Arial"/>
          <w:sz w:val="24"/>
          <w:szCs w:val="28"/>
        </w:rPr>
        <w:t xml:space="preserve">). </w:t>
      </w:r>
      <w:r w:rsidR="005C2469" w:rsidRPr="005C2469">
        <w:rPr>
          <w:rFonts w:ascii="Arial" w:hAnsi="Arial" w:cs="Arial"/>
          <w:sz w:val="24"/>
          <w:szCs w:val="28"/>
        </w:rPr>
        <w:t>Las tabletas facilitan la aplicación de este modelo en las lecciones porque dan al alumno acceso a materiales necesarios para el aprendizaje autónomo</w:t>
      </w:r>
      <w:r w:rsidR="005C2469">
        <w:rPr>
          <w:rFonts w:ascii="Arial" w:hAnsi="Arial" w:cs="Arial"/>
          <w:sz w:val="24"/>
          <w:szCs w:val="28"/>
        </w:rPr>
        <w:t>.</w:t>
      </w:r>
    </w:p>
    <w:p w:rsidR="005C2469" w:rsidRDefault="005C2469" w:rsidP="00F51B36">
      <w:pPr>
        <w:spacing w:after="0" w:line="360" w:lineRule="auto"/>
        <w:jc w:val="both"/>
        <w:rPr>
          <w:rFonts w:ascii="Arial" w:hAnsi="Arial" w:cs="Arial"/>
          <w:sz w:val="24"/>
          <w:szCs w:val="28"/>
        </w:rPr>
      </w:pPr>
      <w:r>
        <w:rPr>
          <w:rFonts w:ascii="Arial" w:hAnsi="Arial" w:cs="Arial"/>
          <w:sz w:val="24"/>
          <w:szCs w:val="28"/>
        </w:rPr>
        <w:tab/>
        <w:t>La metodología del pensamiento de diseño plantea una nueva metodología para resolver problemas: (a) descubrir, (b) interpretar, (c) idear, (d) experimentar y (e) evolucionar. En este sentido:</w:t>
      </w:r>
    </w:p>
    <w:p w:rsidR="005C2469" w:rsidRDefault="005C2469" w:rsidP="00F51B36">
      <w:pPr>
        <w:spacing w:after="0" w:line="360" w:lineRule="auto"/>
        <w:ind w:left="708"/>
        <w:jc w:val="both"/>
        <w:rPr>
          <w:rFonts w:ascii="Arial" w:hAnsi="Arial" w:cs="Arial"/>
          <w:sz w:val="24"/>
          <w:szCs w:val="28"/>
        </w:rPr>
      </w:pPr>
      <w:r w:rsidRPr="005C2469">
        <w:rPr>
          <w:rFonts w:ascii="Arial" w:hAnsi="Arial" w:cs="Arial"/>
          <w:sz w:val="24"/>
          <w:szCs w:val="28"/>
        </w:rPr>
        <w:t xml:space="preserve">Las tabletas favorecen el pensamiento de diseño al poner en manos de los estudiantes herramientas de comunicación, colaboración y creación en cualquier lugar y a cualquier hora del día. Los dispositivos permiten al alumno visualizar el reto, investigar sobre él, recopilar ideas y experimentar posibles soluciones. La metodología se puede aplicar para mejorar o rediseñar un proceso, un producto o </w:t>
      </w:r>
      <w:r w:rsidRPr="005C2469">
        <w:rPr>
          <w:rFonts w:ascii="Arial" w:hAnsi="Arial" w:cs="Arial"/>
          <w:sz w:val="24"/>
          <w:szCs w:val="28"/>
        </w:rPr>
        <w:lastRenderedPageBreak/>
        <w:t>un concepto, facilitando el pensamiento constructivo, la creatividad para encontrar soluciones, la colaboración y la interacción con la comunidad local y global. Apoya a los alumnos a comprender bien el problema o reto, así como a crear y compartir modelos visuales. Las tabletas integran los aprendizajes formales e informales conectando a los alumnos con el mundo real y dándole las herramientas para mejorar su entorno.</w:t>
      </w:r>
      <w:r w:rsidR="009C00DB">
        <w:rPr>
          <w:rFonts w:ascii="Arial" w:hAnsi="Arial" w:cs="Arial"/>
          <w:sz w:val="24"/>
          <w:szCs w:val="28"/>
        </w:rPr>
        <w:t xml:space="preserve"> (SEP, 2015, p.15)</w:t>
      </w:r>
    </w:p>
    <w:p w:rsidR="005C2469" w:rsidRDefault="005C2469" w:rsidP="00F51B36">
      <w:pPr>
        <w:spacing w:after="0" w:line="360" w:lineRule="auto"/>
        <w:jc w:val="both"/>
        <w:rPr>
          <w:rFonts w:ascii="Arial" w:hAnsi="Arial" w:cs="Arial"/>
          <w:sz w:val="24"/>
          <w:szCs w:val="28"/>
        </w:rPr>
      </w:pPr>
      <w:r>
        <w:rPr>
          <w:rFonts w:ascii="Arial" w:hAnsi="Arial" w:cs="Arial"/>
          <w:sz w:val="24"/>
          <w:szCs w:val="28"/>
        </w:rPr>
        <w:tab/>
        <w:t>Finalmente, el p</w:t>
      </w:r>
      <w:r w:rsidR="00DD6562">
        <w:rPr>
          <w:rFonts w:ascii="Arial" w:hAnsi="Arial" w:cs="Arial"/>
          <w:sz w:val="24"/>
          <w:szCs w:val="28"/>
        </w:rPr>
        <w:t xml:space="preserve">ensamiento visual </w:t>
      </w:r>
      <w:r w:rsidR="00DD6562" w:rsidRPr="00DD6562">
        <w:rPr>
          <w:rFonts w:ascii="Arial" w:hAnsi="Arial" w:cs="Arial"/>
          <w:sz w:val="24"/>
          <w:szCs w:val="28"/>
        </w:rPr>
        <w:t xml:space="preserve">consiste en </w:t>
      </w:r>
      <w:r w:rsidR="00DD6562">
        <w:rPr>
          <w:rFonts w:ascii="Arial" w:hAnsi="Arial" w:cs="Arial"/>
          <w:sz w:val="24"/>
          <w:szCs w:val="28"/>
        </w:rPr>
        <w:t>“</w:t>
      </w:r>
      <w:r w:rsidR="00DD6562" w:rsidRPr="00DD6562">
        <w:rPr>
          <w:rFonts w:ascii="Arial" w:hAnsi="Arial" w:cs="Arial"/>
          <w:sz w:val="24"/>
          <w:szCs w:val="28"/>
        </w:rPr>
        <w:t>volcar y manipular ideas en un dibujo o mapa mental, utilizando elementos relacionados entre sí para tratar de entenderlo mejor, identificar problemas, descubrir soluciones, simular procesos y descubrir nuevas ideas</w:t>
      </w:r>
      <w:r w:rsidR="00DD6562">
        <w:rPr>
          <w:rFonts w:ascii="Arial" w:hAnsi="Arial" w:cs="Arial"/>
          <w:sz w:val="24"/>
          <w:szCs w:val="28"/>
        </w:rPr>
        <w:t>” (Valin, 2012</w:t>
      </w:r>
      <w:r w:rsidR="00DD6562" w:rsidRPr="00DD6562">
        <w:rPr>
          <w:rFonts w:ascii="Arial" w:hAnsi="Arial" w:cs="Arial"/>
          <w:sz w:val="24"/>
          <w:szCs w:val="28"/>
        </w:rPr>
        <w:t>)</w:t>
      </w:r>
      <w:r w:rsidR="00DD6562">
        <w:rPr>
          <w:rFonts w:ascii="Arial" w:hAnsi="Arial" w:cs="Arial"/>
          <w:sz w:val="24"/>
          <w:szCs w:val="28"/>
        </w:rPr>
        <w:t>. De esta manera:</w:t>
      </w:r>
    </w:p>
    <w:p w:rsidR="00DD6562" w:rsidRDefault="00DD6562" w:rsidP="00F51B36">
      <w:pPr>
        <w:spacing w:after="0" w:line="360" w:lineRule="auto"/>
        <w:ind w:left="708"/>
        <w:jc w:val="both"/>
        <w:rPr>
          <w:rFonts w:ascii="Arial" w:hAnsi="Arial" w:cs="Arial"/>
          <w:sz w:val="24"/>
          <w:szCs w:val="28"/>
        </w:rPr>
      </w:pPr>
      <w:r w:rsidRPr="00DD6562">
        <w:rPr>
          <w:rFonts w:ascii="Arial" w:hAnsi="Arial" w:cs="Arial"/>
          <w:sz w:val="24"/>
          <w:szCs w:val="28"/>
        </w:rPr>
        <w:t>El pensamiento visual integra herramientas educacionales como mapas mentales, mapas conceptuales, organizadores gráficos, bosquejos, gráficas y líneas del tiempo y las tabletas facilitan la creación y manipulación de estos modelos visuales. Los dispositivos, además, simplifican la tarea de colaborar en su construcción y de compartirlos con más personas. El uso de esta estrategia con las tabletas ofrece a los estudiantes una manera clara de representar su conocimiento al simplificar la visualización holística y de sus partes, la conexión de ideas y conocimientos, el razonamiento inductivo y deductivo, así como la unión de diferentes perspectivas.</w:t>
      </w:r>
      <w:r w:rsidR="009C00DB">
        <w:rPr>
          <w:rFonts w:ascii="Arial" w:hAnsi="Arial" w:cs="Arial"/>
          <w:sz w:val="24"/>
          <w:szCs w:val="28"/>
        </w:rPr>
        <w:t xml:space="preserve"> (SEP, 2015, p.16)</w:t>
      </w:r>
      <w:bookmarkStart w:id="0" w:name="_GoBack"/>
      <w:bookmarkEnd w:id="0"/>
    </w:p>
    <w:p w:rsidR="004D5F09" w:rsidRPr="00DD6562" w:rsidRDefault="004D5F09" w:rsidP="00F51B36">
      <w:pPr>
        <w:spacing w:after="0" w:line="360" w:lineRule="auto"/>
        <w:ind w:firstLine="708"/>
        <w:jc w:val="both"/>
        <w:rPr>
          <w:rFonts w:ascii="Arial" w:hAnsi="Arial" w:cs="Arial"/>
          <w:sz w:val="24"/>
          <w:szCs w:val="28"/>
        </w:rPr>
      </w:pPr>
      <w:r>
        <w:rPr>
          <w:rFonts w:ascii="Arial" w:hAnsi="Arial" w:cs="Arial"/>
          <w:sz w:val="24"/>
          <w:szCs w:val="28"/>
        </w:rPr>
        <w:t>Las metodologías, modelos y teorías mencionadas fueron operacionalizadas para obtener un instrumento de 30 ítems, mediante el cuál se recogieron los datos utilizados en esta investigación.</w:t>
      </w:r>
    </w:p>
    <w:p w:rsidR="004038B6" w:rsidRDefault="004038B6" w:rsidP="00F51B36">
      <w:pPr>
        <w:spacing w:after="0" w:line="360" w:lineRule="auto"/>
        <w:ind w:firstLine="708"/>
        <w:jc w:val="both"/>
        <w:rPr>
          <w:rFonts w:ascii="Arial" w:hAnsi="Arial" w:cs="Arial"/>
          <w:sz w:val="24"/>
          <w:szCs w:val="28"/>
        </w:rPr>
      </w:pPr>
    </w:p>
    <w:p w:rsidR="004A2681" w:rsidRPr="0048444F" w:rsidRDefault="004A2681" w:rsidP="00F51B36">
      <w:pPr>
        <w:spacing w:after="0" w:line="360" w:lineRule="auto"/>
        <w:ind w:firstLine="708"/>
        <w:jc w:val="both"/>
        <w:rPr>
          <w:rFonts w:ascii="Arial" w:hAnsi="Arial" w:cs="Arial"/>
          <w:sz w:val="24"/>
          <w:szCs w:val="28"/>
        </w:rPr>
      </w:pPr>
    </w:p>
    <w:p w:rsidR="00ED1375" w:rsidRDefault="004A2681" w:rsidP="004A2681">
      <w:pPr>
        <w:spacing w:after="0" w:line="360" w:lineRule="auto"/>
        <w:jc w:val="center"/>
        <w:rPr>
          <w:rFonts w:ascii="Arial" w:hAnsi="Arial" w:cs="Arial"/>
          <w:b/>
          <w:sz w:val="24"/>
          <w:szCs w:val="28"/>
        </w:rPr>
      </w:pPr>
      <w:r w:rsidRPr="00EC38A3">
        <w:rPr>
          <w:rFonts w:ascii="Arial" w:hAnsi="Arial" w:cs="Arial"/>
          <w:b/>
          <w:sz w:val="24"/>
          <w:szCs w:val="28"/>
        </w:rPr>
        <w:t>METODOLOGÍA</w:t>
      </w:r>
    </w:p>
    <w:p w:rsidR="004A2681" w:rsidRPr="00EC38A3" w:rsidRDefault="004A2681" w:rsidP="004A2681">
      <w:pPr>
        <w:spacing w:after="0" w:line="360" w:lineRule="auto"/>
        <w:jc w:val="center"/>
        <w:rPr>
          <w:rFonts w:ascii="Arial" w:hAnsi="Arial" w:cs="Arial"/>
          <w:b/>
          <w:sz w:val="24"/>
          <w:szCs w:val="28"/>
        </w:rPr>
      </w:pPr>
    </w:p>
    <w:p w:rsidR="00CE51BB" w:rsidRDefault="008B1E17" w:rsidP="00F51B36">
      <w:pPr>
        <w:spacing w:after="0" w:line="360" w:lineRule="auto"/>
        <w:jc w:val="both"/>
        <w:rPr>
          <w:rFonts w:ascii="Arial" w:eastAsia="Times New Roman" w:hAnsi="Arial" w:cs="Arial"/>
          <w:sz w:val="24"/>
          <w:szCs w:val="24"/>
          <w:lang w:eastAsia="es-MX"/>
        </w:rPr>
      </w:pPr>
      <w:r w:rsidRPr="00EC38A3">
        <w:rPr>
          <w:rFonts w:ascii="Arial" w:eastAsia="Times New Roman" w:hAnsi="Arial" w:cs="Arial"/>
          <w:sz w:val="24"/>
          <w:szCs w:val="24"/>
          <w:lang w:eastAsia="es-MX"/>
        </w:rPr>
        <w:t>La presente investigación se realizó siguiendo</w:t>
      </w:r>
      <w:r w:rsidR="0087738A" w:rsidRPr="00EC38A3">
        <w:rPr>
          <w:rFonts w:ascii="Arial" w:eastAsia="Times New Roman" w:hAnsi="Arial" w:cs="Arial"/>
          <w:sz w:val="24"/>
          <w:szCs w:val="24"/>
          <w:lang w:eastAsia="es-MX"/>
        </w:rPr>
        <w:t xml:space="preserve"> un enfoque cuantitativo, </w:t>
      </w:r>
      <w:r w:rsidR="000F1674" w:rsidRPr="00EC38A3">
        <w:rPr>
          <w:rFonts w:ascii="Arial" w:eastAsia="Times New Roman" w:hAnsi="Arial" w:cs="Arial"/>
          <w:sz w:val="24"/>
          <w:szCs w:val="24"/>
          <w:lang w:eastAsia="es-MX"/>
        </w:rPr>
        <w:t xml:space="preserve">ya que el dar respuesta a los objetivos planteados requiere realizar algunas mediciones y comparaciones estadísticas; tiene </w:t>
      </w:r>
      <w:r w:rsidR="0087738A" w:rsidRPr="00EC38A3">
        <w:rPr>
          <w:rFonts w:ascii="Arial" w:eastAsia="Times New Roman" w:hAnsi="Arial" w:cs="Arial"/>
          <w:sz w:val="24"/>
          <w:szCs w:val="24"/>
          <w:lang w:eastAsia="es-MX"/>
        </w:rPr>
        <w:t>un alcance exploratorio</w:t>
      </w:r>
      <w:r w:rsidR="00CB46D0">
        <w:rPr>
          <w:rFonts w:ascii="Arial" w:eastAsia="Times New Roman" w:hAnsi="Arial" w:cs="Arial"/>
          <w:sz w:val="24"/>
          <w:szCs w:val="24"/>
          <w:lang w:eastAsia="es-MX"/>
        </w:rPr>
        <w:t xml:space="preserve"> (Hernández, Fernández y Baptista, 2010)</w:t>
      </w:r>
      <w:r w:rsidR="0087738A" w:rsidRPr="00EC38A3">
        <w:rPr>
          <w:rFonts w:ascii="Arial" w:eastAsia="Times New Roman" w:hAnsi="Arial" w:cs="Arial"/>
          <w:sz w:val="24"/>
          <w:szCs w:val="24"/>
          <w:lang w:eastAsia="es-MX"/>
        </w:rPr>
        <w:t xml:space="preserve">, </w:t>
      </w:r>
      <w:r w:rsidR="000F1674" w:rsidRPr="00EC38A3">
        <w:rPr>
          <w:rFonts w:ascii="Arial" w:eastAsia="Times New Roman" w:hAnsi="Arial" w:cs="Arial"/>
          <w:sz w:val="24"/>
          <w:szCs w:val="24"/>
          <w:lang w:eastAsia="es-MX"/>
        </w:rPr>
        <w:t xml:space="preserve">ya que después de una </w:t>
      </w:r>
      <w:r w:rsidR="00467228" w:rsidRPr="00EC38A3">
        <w:rPr>
          <w:rFonts w:ascii="Arial" w:eastAsia="Times New Roman" w:hAnsi="Arial" w:cs="Arial"/>
          <w:sz w:val="24"/>
          <w:szCs w:val="24"/>
          <w:lang w:eastAsia="es-MX"/>
        </w:rPr>
        <w:t>búsqueda de literatura relacionada con el tema no se encontraron inves</w:t>
      </w:r>
      <w:r w:rsidR="00C4085A">
        <w:rPr>
          <w:rFonts w:ascii="Arial" w:eastAsia="Times New Roman" w:hAnsi="Arial" w:cs="Arial"/>
          <w:sz w:val="24"/>
          <w:szCs w:val="24"/>
          <w:lang w:eastAsia="es-MX"/>
        </w:rPr>
        <w:t>tigaciones que lo abordaran</w:t>
      </w:r>
      <w:r w:rsidR="00467228" w:rsidRPr="00EC38A3">
        <w:rPr>
          <w:rFonts w:ascii="Arial" w:eastAsia="Times New Roman" w:hAnsi="Arial" w:cs="Arial"/>
          <w:sz w:val="24"/>
          <w:szCs w:val="24"/>
          <w:lang w:eastAsia="es-MX"/>
        </w:rPr>
        <w:t>, ni referentes explica</w:t>
      </w:r>
      <w:r w:rsidR="00E67682">
        <w:rPr>
          <w:rFonts w:ascii="Arial" w:eastAsia="Times New Roman" w:hAnsi="Arial" w:cs="Arial"/>
          <w:sz w:val="24"/>
          <w:szCs w:val="24"/>
          <w:lang w:eastAsia="es-MX"/>
        </w:rPr>
        <w:t xml:space="preserve">tivos que lo </w:t>
      </w:r>
      <w:r w:rsidR="00E67682">
        <w:rPr>
          <w:rFonts w:ascii="Arial" w:eastAsia="Times New Roman" w:hAnsi="Arial" w:cs="Arial"/>
          <w:sz w:val="24"/>
          <w:szCs w:val="24"/>
          <w:lang w:eastAsia="es-MX"/>
        </w:rPr>
        <w:lastRenderedPageBreak/>
        <w:t>revisaran a profun</w:t>
      </w:r>
      <w:r w:rsidR="00467228" w:rsidRPr="00EC38A3">
        <w:rPr>
          <w:rFonts w:ascii="Arial" w:eastAsia="Times New Roman" w:hAnsi="Arial" w:cs="Arial"/>
          <w:sz w:val="24"/>
          <w:szCs w:val="24"/>
          <w:lang w:eastAsia="es-MX"/>
        </w:rPr>
        <w:t>di</w:t>
      </w:r>
      <w:r w:rsidR="00E67682">
        <w:rPr>
          <w:rFonts w:ascii="Arial" w:eastAsia="Times New Roman" w:hAnsi="Arial" w:cs="Arial"/>
          <w:sz w:val="24"/>
          <w:szCs w:val="24"/>
          <w:lang w:eastAsia="es-MX"/>
        </w:rPr>
        <w:t>d</w:t>
      </w:r>
      <w:r w:rsidR="00467228" w:rsidRPr="00EC38A3">
        <w:rPr>
          <w:rFonts w:ascii="Arial" w:eastAsia="Times New Roman" w:hAnsi="Arial" w:cs="Arial"/>
          <w:sz w:val="24"/>
          <w:szCs w:val="24"/>
          <w:lang w:eastAsia="es-MX"/>
        </w:rPr>
        <w:t>ad; se utilizó</w:t>
      </w:r>
      <w:r w:rsidR="0087738A" w:rsidRPr="00EC38A3">
        <w:rPr>
          <w:rFonts w:ascii="Arial" w:eastAsia="Times New Roman" w:hAnsi="Arial" w:cs="Arial"/>
          <w:sz w:val="24"/>
          <w:szCs w:val="24"/>
          <w:lang w:eastAsia="es-MX"/>
        </w:rPr>
        <w:t xml:space="preserve"> un diseño</w:t>
      </w:r>
      <w:r w:rsidR="00B04BFD" w:rsidRPr="00EC38A3">
        <w:rPr>
          <w:rFonts w:ascii="Arial" w:eastAsia="Times New Roman" w:hAnsi="Arial" w:cs="Arial"/>
          <w:sz w:val="24"/>
          <w:szCs w:val="24"/>
          <w:lang w:eastAsia="es-MX"/>
        </w:rPr>
        <w:t xml:space="preserve"> de investigación no experimental</w:t>
      </w:r>
      <w:r w:rsidR="0087738A" w:rsidRPr="00EC38A3">
        <w:rPr>
          <w:rFonts w:ascii="Arial" w:eastAsia="Times New Roman" w:hAnsi="Arial" w:cs="Arial"/>
          <w:sz w:val="24"/>
          <w:szCs w:val="24"/>
          <w:lang w:eastAsia="es-MX"/>
        </w:rPr>
        <w:t xml:space="preserve"> y transeccional</w:t>
      </w:r>
      <w:r w:rsidR="00CB46D0">
        <w:rPr>
          <w:rFonts w:ascii="Arial" w:eastAsia="Times New Roman" w:hAnsi="Arial" w:cs="Arial"/>
          <w:sz w:val="24"/>
          <w:szCs w:val="24"/>
          <w:lang w:eastAsia="es-MX"/>
        </w:rPr>
        <w:t xml:space="preserve"> (Campbell y Stanley, 1995)</w:t>
      </w:r>
      <w:r w:rsidRPr="00EC38A3">
        <w:rPr>
          <w:rFonts w:ascii="Arial" w:eastAsia="Times New Roman" w:hAnsi="Arial" w:cs="Arial"/>
          <w:sz w:val="24"/>
          <w:szCs w:val="24"/>
          <w:lang w:eastAsia="es-MX"/>
        </w:rPr>
        <w:t xml:space="preserve">, </w:t>
      </w:r>
      <w:r w:rsidR="00B04BFD" w:rsidRPr="00EC38A3">
        <w:rPr>
          <w:rFonts w:ascii="Arial" w:eastAsia="Times New Roman" w:hAnsi="Arial" w:cs="Arial"/>
          <w:sz w:val="24"/>
          <w:szCs w:val="24"/>
          <w:lang w:eastAsia="es-MX"/>
        </w:rPr>
        <w:t xml:space="preserve">ya que no se </w:t>
      </w:r>
      <w:r w:rsidR="00C4085A">
        <w:rPr>
          <w:rFonts w:ascii="Arial" w:eastAsia="Times New Roman" w:hAnsi="Arial" w:cs="Arial"/>
          <w:sz w:val="24"/>
          <w:szCs w:val="24"/>
          <w:lang w:eastAsia="es-MX"/>
        </w:rPr>
        <w:t>manipularon variables</w:t>
      </w:r>
      <w:r w:rsidR="00B04BFD" w:rsidRPr="00EC38A3">
        <w:rPr>
          <w:rFonts w:ascii="Arial" w:eastAsia="Times New Roman" w:hAnsi="Arial" w:cs="Arial"/>
          <w:sz w:val="24"/>
          <w:szCs w:val="24"/>
          <w:lang w:eastAsia="es-MX"/>
        </w:rPr>
        <w:t xml:space="preserve">, y la recopilación de la información se realizó en una sola aplicación, </w:t>
      </w:r>
      <w:r w:rsidRPr="00EC38A3">
        <w:rPr>
          <w:rFonts w:ascii="Arial" w:eastAsia="Times New Roman" w:hAnsi="Arial" w:cs="Arial"/>
          <w:sz w:val="24"/>
          <w:szCs w:val="24"/>
          <w:lang w:eastAsia="es-MX"/>
        </w:rPr>
        <w:t>elabora</w:t>
      </w:r>
      <w:r w:rsidR="00B04BFD" w:rsidRPr="00EC38A3">
        <w:rPr>
          <w:rFonts w:ascii="Arial" w:eastAsia="Times New Roman" w:hAnsi="Arial" w:cs="Arial"/>
          <w:sz w:val="24"/>
          <w:szCs w:val="24"/>
          <w:lang w:eastAsia="es-MX"/>
        </w:rPr>
        <w:t>ndo para ello</w:t>
      </w:r>
      <w:r w:rsidRPr="00EC38A3">
        <w:rPr>
          <w:rFonts w:ascii="Arial" w:eastAsia="Times New Roman" w:hAnsi="Arial" w:cs="Arial"/>
          <w:sz w:val="24"/>
          <w:szCs w:val="24"/>
          <w:lang w:eastAsia="es-MX"/>
        </w:rPr>
        <w:t xml:space="preserve"> un “Cuestionario para la Identificación de Actividades del Programa de Inclusión y Alfabetización Digital”, que consta de una encue</w:t>
      </w:r>
      <w:r w:rsidR="00C4085A">
        <w:rPr>
          <w:rFonts w:ascii="Arial" w:eastAsia="Times New Roman" w:hAnsi="Arial" w:cs="Arial"/>
          <w:sz w:val="24"/>
          <w:szCs w:val="24"/>
          <w:lang w:eastAsia="es-MX"/>
        </w:rPr>
        <w:t>sta con un escalamiento tipo Li</w:t>
      </w:r>
      <w:r w:rsidRPr="00EC38A3">
        <w:rPr>
          <w:rFonts w:ascii="Arial" w:eastAsia="Times New Roman" w:hAnsi="Arial" w:cs="Arial"/>
          <w:sz w:val="24"/>
          <w:szCs w:val="24"/>
          <w:lang w:eastAsia="es-MX"/>
        </w:rPr>
        <w:t>kert de cinco opciones, donde el alumno selecciona la frecuencia con la que las actividades que le son propuestas en el aula corresponden a las dimensiones aprendizaje activo, aprendizaje basado en problemas, aprendizaje por proyectos</w:t>
      </w:r>
      <w:r w:rsidR="00EC6BF6" w:rsidRPr="00EC38A3">
        <w:rPr>
          <w:rFonts w:ascii="Arial" w:eastAsia="Times New Roman" w:hAnsi="Arial" w:cs="Arial"/>
          <w:sz w:val="24"/>
          <w:szCs w:val="24"/>
          <w:lang w:eastAsia="es-MX"/>
        </w:rPr>
        <w:t>, pensamiento de diseño,</w:t>
      </w:r>
      <w:r w:rsidRPr="00EC38A3">
        <w:rPr>
          <w:rFonts w:ascii="Arial" w:eastAsia="Times New Roman" w:hAnsi="Arial" w:cs="Arial"/>
          <w:sz w:val="24"/>
          <w:szCs w:val="24"/>
          <w:lang w:eastAsia="es-MX"/>
        </w:rPr>
        <w:t xml:space="preserve"> clase invertida</w:t>
      </w:r>
      <w:r w:rsidR="00EC6BF6" w:rsidRPr="00EC38A3">
        <w:rPr>
          <w:rFonts w:ascii="Arial" w:eastAsia="Times New Roman" w:hAnsi="Arial" w:cs="Arial"/>
          <w:sz w:val="24"/>
          <w:szCs w:val="24"/>
          <w:lang w:eastAsia="es-MX"/>
        </w:rPr>
        <w:t xml:space="preserve"> y pensamiento visual. Dicho instrumento </w:t>
      </w:r>
      <w:r w:rsidR="0010007A" w:rsidRPr="00EC38A3">
        <w:rPr>
          <w:rFonts w:ascii="Arial" w:eastAsia="Times New Roman" w:hAnsi="Arial" w:cs="Arial"/>
          <w:sz w:val="24"/>
          <w:szCs w:val="24"/>
          <w:lang w:eastAsia="es-MX"/>
        </w:rPr>
        <w:t>presentó una confiabilida</w:t>
      </w:r>
      <w:r w:rsidR="00C4085A">
        <w:rPr>
          <w:rFonts w:ascii="Arial" w:eastAsia="Times New Roman" w:hAnsi="Arial" w:cs="Arial"/>
          <w:sz w:val="24"/>
          <w:szCs w:val="24"/>
          <w:lang w:eastAsia="es-MX"/>
        </w:rPr>
        <w:t>d de .86 en Alfa de Cronbach</w:t>
      </w:r>
      <w:r w:rsidR="00CE51BB">
        <w:rPr>
          <w:rFonts w:ascii="Arial" w:eastAsia="Times New Roman" w:hAnsi="Arial" w:cs="Arial"/>
          <w:sz w:val="24"/>
          <w:szCs w:val="24"/>
          <w:lang w:eastAsia="es-MX"/>
        </w:rPr>
        <w:t xml:space="preserve"> y .84 por mitades de Guttman.</w:t>
      </w:r>
    </w:p>
    <w:p w:rsidR="00EC6BF6" w:rsidRPr="00EC38A3" w:rsidRDefault="00EC6BF6" w:rsidP="00F51B36">
      <w:pPr>
        <w:spacing w:after="0" w:line="360" w:lineRule="auto"/>
        <w:jc w:val="both"/>
        <w:rPr>
          <w:rFonts w:ascii="Arial" w:eastAsia="Times New Roman" w:hAnsi="Arial" w:cs="Arial"/>
          <w:sz w:val="24"/>
          <w:szCs w:val="24"/>
          <w:lang w:eastAsia="es-MX"/>
        </w:rPr>
      </w:pPr>
      <w:r w:rsidRPr="00EC38A3">
        <w:rPr>
          <w:rFonts w:ascii="Arial" w:eastAsia="Times New Roman" w:hAnsi="Arial" w:cs="Arial"/>
          <w:sz w:val="24"/>
          <w:szCs w:val="24"/>
          <w:lang w:eastAsia="es-MX"/>
        </w:rPr>
        <w:tab/>
        <w:t xml:space="preserve">La muestra se conformó por 153 alumnos de quinto grado </w:t>
      </w:r>
      <w:r w:rsidR="00284575" w:rsidRPr="00EC38A3">
        <w:rPr>
          <w:rFonts w:ascii="Arial" w:eastAsia="Times New Roman" w:hAnsi="Arial" w:cs="Arial"/>
          <w:sz w:val="24"/>
          <w:szCs w:val="24"/>
          <w:lang w:eastAsia="es-MX"/>
        </w:rPr>
        <w:t xml:space="preserve">que estudian en escuelas </w:t>
      </w:r>
      <w:r w:rsidRPr="00EC38A3">
        <w:rPr>
          <w:rFonts w:ascii="Arial" w:eastAsia="Times New Roman" w:hAnsi="Arial" w:cs="Arial"/>
          <w:sz w:val="24"/>
          <w:szCs w:val="24"/>
          <w:lang w:eastAsia="es-MX"/>
        </w:rPr>
        <w:t xml:space="preserve">ubicadas </w:t>
      </w:r>
      <w:r w:rsidR="0010007A" w:rsidRPr="00EC38A3">
        <w:rPr>
          <w:rFonts w:ascii="Arial" w:eastAsia="Times New Roman" w:hAnsi="Arial" w:cs="Arial"/>
          <w:sz w:val="24"/>
          <w:szCs w:val="24"/>
          <w:lang w:eastAsia="es-MX"/>
        </w:rPr>
        <w:t>en la Ciudad de Durango, con las siguientes características</w:t>
      </w:r>
      <w:r w:rsidRPr="00EC38A3">
        <w:rPr>
          <w:rFonts w:ascii="Arial" w:eastAsia="Times New Roman" w:hAnsi="Arial" w:cs="Arial"/>
          <w:sz w:val="24"/>
          <w:szCs w:val="24"/>
          <w:lang w:eastAsia="es-MX"/>
        </w:rPr>
        <w:t>:</w:t>
      </w:r>
    </w:p>
    <w:p w:rsidR="00284575" w:rsidRPr="00EC38A3" w:rsidRDefault="0010007A" w:rsidP="00F51B36">
      <w:pPr>
        <w:pStyle w:val="Prrafodelista"/>
        <w:numPr>
          <w:ilvl w:val="0"/>
          <w:numId w:val="1"/>
        </w:numPr>
        <w:spacing w:after="0" w:line="360" w:lineRule="auto"/>
        <w:jc w:val="both"/>
        <w:rPr>
          <w:rFonts w:ascii="Arial" w:eastAsia="Times New Roman" w:hAnsi="Arial" w:cs="Arial"/>
          <w:sz w:val="24"/>
          <w:szCs w:val="24"/>
          <w:lang w:eastAsia="es-MX"/>
        </w:rPr>
      </w:pPr>
      <w:r w:rsidRPr="00EC38A3">
        <w:rPr>
          <w:rFonts w:ascii="Arial" w:eastAsia="Times New Roman" w:hAnsi="Arial" w:cs="Arial"/>
          <w:sz w:val="24"/>
          <w:szCs w:val="24"/>
          <w:lang w:eastAsia="es-MX"/>
        </w:rPr>
        <w:t>El 64.1% de los alumnos tienen turno matutino, y el 39.1% restante están estudiando en un turno vespertino.</w:t>
      </w:r>
    </w:p>
    <w:p w:rsidR="0010007A" w:rsidRPr="00EC38A3" w:rsidRDefault="0010007A" w:rsidP="00F51B36">
      <w:pPr>
        <w:pStyle w:val="Prrafodelista"/>
        <w:numPr>
          <w:ilvl w:val="0"/>
          <w:numId w:val="1"/>
        </w:numPr>
        <w:spacing w:after="0" w:line="360" w:lineRule="auto"/>
        <w:jc w:val="both"/>
        <w:rPr>
          <w:rFonts w:ascii="Arial" w:eastAsia="Times New Roman" w:hAnsi="Arial" w:cs="Arial"/>
          <w:sz w:val="24"/>
          <w:szCs w:val="24"/>
          <w:lang w:eastAsia="es-MX"/>
        </w:rPr>
      </w:pPr>
      <w:r w:rsidRPr="00EC38A3">
        <w:rPr>
          <w:rFonts w:ascii="Arial" w:eastAsia="Times New Roman" w:hAnsi="Arial" w:cs="Arial"/>
          <w:sz w:val="24"/>
          <w:szCs w:val="24"/>
          <w:lang w:eastAsia="es-MX"/>
        </w:rPr>
        <w:t>El 30.1% del t</w:t>
      </w:r>
      <w:r w:rsidR="00284575" w:rsidRPr="00EC38A3">
        <w:rPr>
          <w:rFonts w:ascii="Arial" w:eastAsia="Times New Roman" w:hAnsi="Arial" w:cs="Arial"/>
          <w:sz w:val="24"/>
          <w:szCs w:val="24"/>
          <w:lang w:eastAsia="es-MX"/>
        </w:rPr>
        <w:t>otal de alumnos, además de estudiar</w:t>
      </w:r>
      <w:r w:rsidRPr="00EC38A3">
        <w:rPr>
          <w:rFonts w:ascii="Arial" w:eastAsia="Times New Roman" w:hAnsi="Arial" w:cs="Arial"/>
          <w:sz w:val="24"/>
          <w:szCs w:val="24"/>
          <w:lang w:eastAsia="es-MX"/>
        </w:rPr>
        <w:t xml:space="preserve"> en un turno matutino, </w:t>
      </w:r>
      <w:r w:rsidR="00D652E8" w:rsidRPr="00EC38A3">
        <w:rPr>
          <w:rFonts w:ascii="Arial" w:eastAsia="Times New Roman" w:hAnsi="Arial" w:cs="Arial"/>
          <w:sz w:val="24"/>
          <w:szCs w:val="24"/>
          <w:lang w:eastAsia="es-MX"/>
        </w:rPr>
        <w:t>participan en el Programa</w:t>
      </w:r>
      <w:r w:rsidRPr="00EC38A3">
        <w:rPr>
          <w:rFonts w:ascii="Arial" w:eastAsia="Times New Roman" w:hAnsi="Arial" w:cs="Arial"/>
          <w:sz w:val="24"/>
          <w:szCs w:val="24"/>
          <w:lang w:eastAsia="es-MX"/>
        </w:rPr>
        <w:t xml:space="preserve"> </w:t>
      </w:r>
      <w:r w:rsidR="00D652E8" w:rsidRPr="00EC38A3">
        <w:rPr>
          <w:rFonts w:ascii="Arial" w:eastAsia="Times New Roman" w:hAnsi="Arial" w:cs="Arial"/>
          <w:sz w:val="24"/>
          <w:szCs w:val="24"/>
          <w:lang w:eastAsia="es-MX"/>
        </w:rPr>
        <w:t>Escuelas de Tiempo C</w:t>
      </w:r>
      <w:r w:rsidRPr="00EC38A3">
        <w:rPr>
          <w:rFonts w:ascii="Arial" w:eastAsia="Times New Roman" w:hAnsi="Arial" w:cs="Arial"/>
          <w:sz w:val="24"/>
          <w:szCs w:val="24"/>
          <w:lang w:eastAsia="es-MX"/>
        </w:rPr>
        <w:t>ompleto.</w:t>
      </w:r>
    </w:p>
    <w:p w:rsidR="0010007A" w:rsidRPr="00EC38A3" w:rsidRDefault="0010007A" w:rsidP="00F51B36">
      <w:pPr>
        <w:pStyle w:val="Prrafodelista"/>
        <w:numPr>
          <w:ilvl w:val="0"/>
          <w:numId w:val="1"/>
        </w:numPr>
        <w:spacing w:after="0" w:line="360" w:lineRule="auto"/>
        <w:jc w:val="both"/>
        <w:rPr>
          <w:rFonts w:ascii="Arial" w:eastAsia="Times New Roman" w:hAnsi="Arial" w:cs="Arial"/>
          <w:sz w:val="24"/>
          <w:szCs w:val="24"/>
          <w:lang w:eastAsia="es-MX"/>
        </w:rPr>
      </w:pPr>
      <w:r w:rsidRPr="00EC38A3">
        <w:rPr>
          <w:rFonts w:ascii="Arial" w:eastAsia="Times New Roman" w:hAnsi="Arial" w:cs="Arial"/>
          <w:sz w:val="24"/>
          <w:szCs w:val="24"/>
          <w:lang w:eastAsia="es-MX"/>
        </w:rPr>
        <w:t>El 20.3% de los encuestados estudia en una escuela de sostenimiento estatal, mientras el 79.7% restante estudia en una escuela con sostenimiento federal.</w:t>
      </w:r>
    </w:p>
    <w:p w:rsidR="00D652E8" w:rsidRPr="00EC38A3" w:rsidRDefault="00D652E8" w:rsidP="00F51B36">
      <w:pPr>
        <w:pStyle w:val="Prrafodelista"/>
        <w:numPr>
          <w:ilvl w:val="0"/>
          <w:numId w:val="1"/>
        </w:numPr>
        <w:spacing w:after="0" w:line="360" w:lineRule="auto"/>
        <w:jc w:val="both"/>
        <w:rPr>
          <w:rFonts w:ascii="Arial" w:eastAsia="Times New Roman" w:hAnsi="Arial" w:cs="Arial"/>
          <w:lang w:eastAsia="es-MX"/>
        </w:rPr>
      </w:pPr>
      <w:r w:rsidRPr="00EC38A3">
        <w:rPr>
          <w:rFonts w:ascii="Arial" w:eastAsia="Times New Roman" w:hAnsi="Arial" w:cs="Arial"/>
          <w:sz w:val="24"/>
          <w:szCs w:val="24"/>
          <w:lang w:eastAsia="es-MX"/>
        </w:rPr>
        <w:t>El 7.2% de los alumnos encuestados estudia en un grupo menor a 15 alumnos; el 13.1% en grupos de 16 a 20 alumnos; el 29.4% en un grupo de 21 a 25 alumnos; y el 50.3% en grupos de 26 a 30 alumnos.</w:t>
      </w:r>
    </w:p>
    <w:p w:rsidR="001D0B15" w:rsidRPr="00EC38A3" w:rsidRDefault="00D652E8" w:rsidP="00F51B36">
      <w:pPr>
        <w:pStyle w:val="Prrafodelista"/>
        <w:numPr>
          <w:ilvl w:val="0"/>
          <w:numId w:val="1"/>
        </w:numPr>
        <w:spacing w:after="0" w:line="360" w:lineRule="auto"/>
        <w:jc w:val="both"/>
        <w:rPr>
          <w:rFonts w:ascii="Arial" w:hAnsi="Arial" w:cs="Arial"/>
          <w:b/>
          <w:sz w:val="24"/>
          <w:szCs w:val="28"/>
        </w:rPr>
      </w:pPr>
      <w:r w:rsidRPr="00EC38A3">
        <w:rPr>
          <w:rFonts w:ascii="Arial" w:eastAsia="Times New Roman" w:hAnsi="Arial" w:cs="Arial"/>
          <w:sz w:val="24"/>
          <w:szCs w:val="24"/>
          <w:lang w:eastAsia="es-MX"/>
        </w:rPr>
        <w:t>El 17% de los encuestados no cuenta con ningún equipo adicional en el aula; el 13.1% cuenta sólo con acceso a internet; el 56.2% cuenta sólo con el proyector, y el 13.7% restante cuenta con proyector, router y acceso a internet.</w:t>
      </w:r>
    </w:p>
    <w:p w:rsidR="001D0B15" w:rsidRPr="00EC38A3" w:rsidRDefault="001D0B15" w:rsidP="00F51B36">
      <w:pPr>
        <w:spacing w:after="0" w:line="360" w:lineRule="auto"/>
        <w:jc w:val="both"/>
        <w:rPr>
          <w:rFonts w:ascii="Arial" w:hAnsi="Arial" w:cs="Arial"/>
          <w:b/>
          <w:sz w:val="24"/>
          <w:szCs w:val="28"/>
        </w:rPr>
      </w:pPr>
    </w:p>
    <w:p w:rsidR="00ED1375" w:rsidRPr="00EC38A3" w:rsidRDefault="001D0B15" w:rsidP="00F51B36">
      <w:pPr>
        <w:spacing w:after="0" w:line="360" w:lineRule="auto"/>
        <w:jc w:val="both"/>
        <w:rPr>
          <w:rFonts w:ascii="Arial" w:hAnsi="Arial" w:cs="Arial"/>
          <w:b/>
          <w:sz w:val="24"/>
          <w:szCs w:val="28"/>
        </w:rPr>
      </w:pPr>
      <w:r w:rsidRPr="00EC38A3">
        <w:rPr>
          <w:rFonts w:ascii="Arial" w:hAnsi="Arial" w:cs="Arial"/>
          <w:b/>
          <w:sz w:val="24"/>
          <w:szCs w:val="28"/>
        </w:rPr>
        <w:t xml:space="preserve"> </w:t>
      </w:r>
    </w:p>
    <w:p w:rsidR="00ED1375" w:rsidRDefault="004A2681" w:rsidP="004A2681">
      <w:pPr>
        <w:spacing w:after="0" w:line="360" w:lineRule="auto"/>
        <w:jc w:val="center"/>
        <w:rPr>
          <w:rFonts w:ascii="Arial" w:hAnsi="Arial" w:cs="Arial"/>
          <w:b/>
          <w:sz w:val="24"/>
          <w:szCs w:val="28"/>
        </w:rPr>
      </w:pPr>
      <w:r w:rsidRPr="004A2681">
        <w:rPr>
          <w:rFonts w:ascii="Arial" w:hAnsi="Arial" w:cs="Arial"/>
          <w:b/>
          <w:sz w:val="24"/>
          <w:szCs w:val="28"/>
        </w:rPr>
        <w:t>RESULTADOS</w:t>
      </w:r>
    </w:p>
    <w:p w:rsidR="004A2681" w:rsidRPr="004A2681" w:rsidRDefault="004A2681" w:rsidP="004A2681">
      <w:pPr>
        <w:spacing w:after="0" w:line="360" w:lineRule="auto"/>
        <w:jc w:val="center"/>
        <w:rPr>
          <w:rFonts w:ascii="Arial" w:hAnsi="Arial" w:cs="Arial"/>
          <w:b/>
          <w:sz w:val="24"/>
          <w:szCs w:val="28"/>
        </w:rPr>
      </w:pPr>
    </w:p>
    <w:p w:rsidR="00AF7FCE" w:rsidRDefault="00AF7FCE" w:rsidP="00F51B36">
      <w:pPr>
        <w:spacing w:after="0" w:line="360" w:lineRule="auto"/>
        <w:jc w:val="both"/>
        <w:rPr>
          <w:rFonts w:ascii="Arial" w:eastAsia="Times New Roman" w:hAnsi="Arial" w:cs="Arial"/>
          <w:sz w:val="24"/>
          <w:lang w:eastAsia="es-MX"/>
        </w:rPr>
      </w:pPr>
      <w:r w:rsidRPr="00EC38A3">
        <w:rPr>
          <w:rFonts w:ascii="Arial" w:eastAsia="Times New Roman" w:hAnsi="Arial" w:cs="Arial"/>
          <w:sz w:val="24"/>
          <w:lang w:eastAsia="es-MX"/>
        </w:rPr>
        <w:t>El primer análisis realizado corresponde al análisis descriptivo, mismo que per</w:t>
      </w:r>
      <w:r w:rsidR="00CE51BB">
        <w:rPr>
          <w:rFonts w:ascii="Arial" w:eastAsia="Times New Roman" w:hAnsi="Arial" w:cs="Arial"/>
          <w:sz w:val="24"/>
          <w:lang w:eastAsia="es-MX"/>
        </w:rPr>
        <w:t>m</w:t>
      </w:r>
      <w:r w:rsidRPr="00EC38A3">
        <w:rPr>
          <w:rFonts w:ascii="Arial" w:eastAsia="Times New Roman" w:hAnsi="Arial" w:cs="Arial"/>
          <w:sz w:val="24"/>
          <w:lang w:eastAsia="es-MX"/>
        </w:rPr>
        <w:t>itió identificar los items con las medias más altas y más bajas.</w:t>
      </w:r>
      <w:r w:rsidR="00D0418B">
        <w:rPr>
          <w:rFonts w:ascii="Arial" w:eastAsia="Times New Roman" w:hAnsi="Arial" w:cs="Arial"/>
          <w:sz w:val="24"/>
          <w:lang w:eastAsia="es-MX"/>
        </w:rPr>
        <w:t xml:space="preserve"> Los resultados</w:t>
      </w:r>
      <w:r w:rsidR="00820343">
        <w:rPr>
          <w:rFonts w:ascii="Arial" w:eastAsia="Times New Roman" w:hAnsi="Arial" w:cs="Arial"/>
          <w:sz w:val="24"/>
          <w:lang w:eastAsia="es-MX"/>
        </w:rPr>
        <w:t xml:space="preserve"> se muestran en la tabla 1 en orden ascendente</w:t>
      </w:r>
      <w:r w:rsidR="00E54B8C">
        <w:rPr>
          <w:rFonts w:ascii="Arial" w:eastAsia="Times New Roman" w:hAnsi="Arial" w:cs="Arial"/>
          <w:sz w:val="24"/>
          <w:lang w:eastAsia="es-MX"/>
        </w:rPr>
        <w:t xml:space="preserve"> de medias</w:t>
      </w:r>
      <w:r w:rsidR="00820343">
        <w:rPr>
          <w:rFonts w:ascii="Arial" w:eastAsia="Times New Roman" w:hAnsi="Arial" w:cs="Arial"/>
          <w:sz w:val="24"/>
          <w:lang w:eastAsia="es-MX"/>
        </w:rPr>
        <w:t>.</w:t>
      </w:r>
      <w:r w:rsidRPr="00EC38A3">
        <w:rPr>
          <w:rFonts w:ascii="Arial" w:eastAsia="Times New Roman" w:hAnsi="Arial" w:cs="Arial"/>
          <w:sz w:val="24"/>
          <w:lang w:eastAsia="es-MX"/>
        </w:rPr>
        <w:t xml:space="preserve"> </w:t>
      </w:r>
    </w:p>
    <w:p w:rsidR="00BD1D73" w:rsidRPr="00820343" w:rsidRDefault="00820343" w:rsidP="00BD1D73">
      <w:pPr>
        <w:autoSpaceDE w:val="0"/>
        <w:autoSpaceDN w:val="0"/>
        <w:adjustRightInd w:val="0"/>
        <w:spacing w:after="0" w:line="240" w:lineRule="auto"/>
        <w:rPr>
          <w:rFonts w:ascii="Arial" w:hAnsi="Arial" w:cs="Arial"/>
          <w:sz w:val="20"/>
          <w:szCs w:val="24"/>
        </w:rPr>
      </w:pPr>
      <w:r w:rsidRPr="00820343">
        <w:rPr>
          <w:rFonts w:ascii="Arial" w:hAnsi="Arial" w:cs="Arial"/>
          <w:sz w:val="20"/>
          <w:szCs w:val="24"/>
        </w:rPr>
        <w:lastRenderedPageBreak/>
        <w:t>Tabla 1</w:t>
      </w:r>
    </w:p>
    <w:p w:rsidR="00820343" w:rsidRPr="00820343" w:rsidRDefault="00820343" w:rsidP="00BD1D73">
      <w:pPr>
        <w:autoSpaceDE w:val="0"/>
        <w:autoSpaceDN w:val="0"/>
        <w:adjustRightInd w:val="0"/>
        <w:spacing w:after="0" w:line="240" w:lineRule="auto"/>
        <w:rPr>
          <w:rFonts w:ascii="Arial" w:hAnsi="Arial" w:cs="Arial"/>
          <w:i/>
          <w:sz w:val="20"/>
          <w:szCs w:val="24"/>
        </w:rPr>
      </w:pPr>
      <w:r w:rsidRPr="00820343">
        <w:rPr>
          <w:rFonts w:ascii="Arial" w:hAnsi="Arial" w:cs="Arial"/>
          <w:i/>
          <w:sz w:val="20"/>
          <w:szCs w:val="24"/>
        </w:rPr>
        <w:t>Descripción de las medias obtenidas por ítem.</w:t>
      </w:r>
    </w:p>
    <w:p w:rsidR="00820343" w:rsidRPr="00BD1D73" w:rsidRDefault="00820343" w:rsidP="00BD1D73">
      <w:pPr>
        <w:autoSpaceDE w:val="0"/>
        <w:autoSpaceDN w:val="0"/>
        <w:adjustRightInd w:val="0"/>
        <w:spacing w:after="0" w:line="240" w:lineRule="auto"/>
        <w:rPr>
          <w:rFonts w:ascii="Arial" w:hAnsi="Arial" w:cs="Arial"/>
          <w:sz w:val="24"/>
          <w:szCs w:val="24"/>
        </w:rPr>
      </w:pPr>
    </w:p>
    <w:tbl>
      <w:tblPr>
        <w:tblStyle w:val="Tablanormal2"/>
        <w:tblW w:w="9498" w:type="dxa"/>
        <w:tblLayout w:type="fixed"/>
        <w:tblLook w:val="0620" w:firstRow="1" w:lastRow="0" w:firstColumn="0" w:lastColumn="0" w:noHBand="1" w:noVBand="1"/>
      </w:tblPr>
      <w:tblGrid>
        <w:gridCol w:w="7938"/>
        <w:gridCol w:w="709"/>
        <w:gridCol w:w="851"/>
      </w:tblGrid>
      <w:tr w:rsidR="00BD1D73" w:rsidRPr="00BD1D73" w:rsidTr="005E7CF8">
        <w:trPr>
          <w:cnfStyle w:val="100000000000" w:firstRow="1" w:lastRow="0" w:firstColumn="0" w:lastColumn="0" w:oddVBand="0" w:evenVBand="0" w:oddHBand="0" w:evenHBand="0" w:firstRowFirstColumn="0" w:firstRowLastColumn="0" w:lastRowFirstColumn="0" w:lastRowLastColumn="0"/>
        </w:trPr>
        <w:tc>
          <w:tcPr>
            <w:tcW w:w="7938" w:type="dxa"/>
          </w:tcPr>
          <w:p w:rsidR="00BD1D73" w:rsidRPr="00BD1D73" w:rsidRDefault="00BD1D73" w:rsidP="00BD1D73">
            <w:pPr>
              <w:autoSpaceDE w:val="0"/>
              <w:autoSpaceDN w:val="0"/>
              <w:adjustRightInd w:val="0"/>
              <w:spacing w:line="320" w:lineRule="atLeast"/>
              <w:ind w:left="60" w:right="60"/>
              <w:jc w:val="center"/>
              <w:rPr>
                <w:rFonts w:ascii="Arial" w:hAnsi="Arial" w:cs="Arial"/>
                <w:color w:val="000000"/>
                <w:sz w:val="16"/>
                <w:szCs w:val="20"/>
              </w:rPr>
            </w:pPr>
            <w:r>
              <w:rPr>
                <w:rFonts w:ascii="Arial" w:hAnsi="Arial" w:cs="Arial"/>
                <w:color w:val="000000"/>
                <w:sz w:val="16"/>
                <w:szCs w:val="20"/>
              </w:rPr>
              <w:t>Ítem</w:t>
            </w:r>
          </w:p>
        </w:tc>
        <w:tc>
          <w:tcPr>
            <w:tcW w:w="709" w:type="dxa"/>
          </w:tcPr>
          <w:p w:rsidR="00BD1D73" w:rsidRPr="00BD1D73" w:rsidRDefault="00BD1D73" w:rsidP="00BD1D73">
            <w:pPr>
              <w:autoSpaceDE w:val="0"/>
              <w:autoSpaceDN w:val="0"/>
              <w:adjustRightInd w:val="0"/>
              <w:spacing w:line="320" w:lineRule="atLeast"/>
              <w:ind w:left="60" w:right="60"/>
              <w:jc w:val="center"/>
              <w:rPr>
                <w:rFonts w:ascii="Arial" w:hAnsi="Arial" w:cs="Arial"/>
                <w:color w:val="000000"/>
                <w:sz w:val="16"/>
                <w:szCs w:val="20"/>
              </w:rPr>
            </w:pPr>
            <w:r w:rsidRPr="00BD1D73">
              <w:rPr>
                <w:rFonts w:ascii="Arial" w:hAnsi="Arial" w:cs="Arial"/>
                <w:color w:val="000000"/>
                <w:sz w:val="16"/>
                <w:szCs w:val="20"/>
              </w:rPr>
              <w:t>Med</w:t>
            </w:r>
          </w:p>
        </w:tc>
        <w:tc>
          <w:tcPr>
            <w:tcW w:w="851" w:type="dxa"/>
          </w:tcPr>
          <w:p w:rsidR="00BD1D73" w:rsidRPr="00BD1D73" w:rsidRDefault="00BD1D73" w:rsidP="00BD1D73">
            <w:pPr>
              <w:autoSpaceDE w:val="0"/>
              <w:autoSpaceDN w:val="0"/>
              <w:adjustRightInd w:val="0"/>
              <w:spacing w:line="320" w:lineRule="atLeast"/>
              <w:ind w:left="60" w:right="60"/>
              <w:jc w:val="center"/>
              <w:rPr>
                <w:rFonts w:ascii="Arial" w:hAnsi="Arial" w:cs="Arial"/>
                <w:color w:val="000000"/>
                <w:sz w:val="16"/>
                <w:szCs w:val="20"/>
              </w:rPr>
            </w:pPr>
            <w:r w:rsidRPr="00BD1D73">
              <w:rPr>
                <w:rFonts w:ascii="Arial" w:hAnsi="Arial" w:cs="Arial"/>
                <w:color w:val="000000"/>
                <w:sz w:val="16"/>
                <w:szCs w:val="20"/>
              </w:rPr>
              <w:t>Desv. típ.</w:t>
            </w:r>
          </w:p>
        </w:tc>
      </w:tr>
      <w:tr w:rsidR="00BD1D73" w:rsidRPr="00BD1D73" w:rsidTr="005E7CF8">
        <w:tc>
          <w:tcPr>
            <w:tcW w:w="7938" w:type="dxa"/>
          </w:tcPr>
          <w:p w:rsidR="00BD1D73" w:rsidRPr="00BD1D73" w:rsidRDefault="00BD1D73" w:rsidP="00BD1D73">
            <w:pPr>
              <w:autoSpaceDE w:val="0"/>
              <w:autoSpaceDN w:val="0"/>
              <w:adjustRightInd w:val="0"/>
              <w:spacing w:line="320" w:lineRule="atLeast"/>
              <w:ind w:left="60" w:right="60"/>
              <w:rPr>
                <w:rFonts w:ascii="Arial" w:hAnsi="Arial" w:cs="Arial"/>
                <w:color w:val="000000"/>
                <w:sz w:val="16"/>
                <w:szCs w:val="20"/>
              </w:rPr>
            </w:pPr>
            <w:r w:rsidRPr="00BD1D73">
              <w:rPr>
                <w:rFonts w:ascii="Arial" w:hAnsi="Arial" w:cs="Arial"/>
                <w:color w:val="000000"/>
                <w:sz w:val="16"/>
                <w:szCs w:val="20"/>
              </w:rPr>
              <w:t>Te permiten ver, analizar y critica</w:t>
            </w:r>
            <w:r w:rsidR="00E54B8C">
              <w:rPr>
                <w:rFonts w:ascii="Arial" w:hAnsi="Arial" w:cs="Arial"/>
                <w:color w:val="000000"/>
                <w:sz w:val="16"/>
                <w:szCs w:val="20"/>
              </w:rPr>
              <w:t>r las imágenes realizadas por tus compañeros</w:t>
            </w:r>
          </w:p>
        </w:tc>
        <w:tc>
          <w:tcPr>
            <w:tcW w:w="709" w:type="dxa"/>
          </w:tcPr>
          <w:p w:rsidR="00BD1D73" w:rsidRPr="00BD1D73" w:rsidRDefault="00BD1D73" w:rsidP="00BD1D73">
            <w:pPr>
              <w:autoSpaceDE w:val="0"/>
              <w:autoSpaceDN w:val="0"/>
              <w:adjustRightInd w:val="0"/>
              <w:spacing w:line="320" w:lineRule="atLeast"/>
              <w:ind w:left="60" w:right="60"/>
              <w:jc w:val="right"/>
              <w:rPr>
                <w:rFonts w:ascii="Arial" w:hAnsi="Arial" w:cs="Arial"/>
                <w:color w:val="000000"/>
                <w:sz w:val="16"/>
                <w:szCs w:val="20"/>
              </w:rPr>
            </w:pPr>
            <w:r w:rsidRPr="00BD1D73">
              <w:rPr>
                <w:rFonts w:ascii="Arial" w:hAnsi="Arial" w:cs="Arial"/>
                <w:color w:val="000000"/>
                <w:sz w:val="16"/>
                <w:szCs w:val="20"/>
              </w:rPr>
              <w:t>2.29</w:t>
            </w:r>
          </w:p>
        </w:tc>
        <w:tc>
          <w:tcPr>
            <w:tcW w:w="851" w:type="dxa"/>
          </w:tcPr>
          <w:p w:rsidR="00BD1D73" w:rsidRPr="00BD1D73" w:rsidRDefault="00BD1D73" w:rsidP="00BD1D73">
            <w:pPr>
              <w:autoSpaceDE w:val="0"/>
              <w:autoSpaceDN w:val="0"/>
              <w:adjustRightInd w:val="0"/>
              <w:spacing w:line="320" w:lineRule="atLeast"/>
              <w:ind w:left="60" w:right="60"/>
              <w:jc w:val="right"/>
              <w:rPr>
                <w:rFonts w:ascii="Arial" w:hAnsi="Arial" w:cs="Arial"/>
                <w:color w:val="000000"/>
                <w:sz w:val="16"/>
                <w:szCs w:val="20"/>
              </w:rPr>
            </w:pPr>
            <w:r w:rsidRPr="00BD1D73">
              <w:rPr>
                <w:rFonts w:ascii="Arial" w:hAnsi="Arial" w:cs="Arial"/>
                <w:color w:val="000000"/>
                <w:sz w:val="16"/>
                <w:szCs w:val="20"/>
              </w:rPr>
              <w:t>1.342</w:t>
            </w:r>
          </w:p>
        </w:tc>
      </w:tr>
      <w:tr w:rsidR="00BD1D73" w:rsidRPr="00BD1D73" w:rsidTr="005E7CF8">
        <w:tc>
          <w:tcPr>
            <w:tcW w:w="7938" w:type="dxa"/>
          </w:tcPr>
          <w:p w:rsidR="00BD1D73" w:rsidRPr="00BD1D73" w:rsidRDefault="00BD1D73" w:rsidP="00BD1D73">
            <w:pPr>
              <w:autoSpaceDE w:val="0"/>
              <w:autoSpaceDN w:val="0"/>
              <w:adjustRightInd w:val="0"/>
              <w:spacing w:line="320" w:lineRule="atLeast"/>
              <w:ind w:left="60" w:right="60"/>
              <w:rPr>
                <w:rFonts w:ascii="Arial" w:hAnsi="Arial" w:cs="Arial"/>
                <w:color w:val="000000"/>
                <w:sz w:val="16"/>
                <w:szCs w:val="20"/>
              </w:rPr>
            </w:pPr>
            <w:r w:rsidRPr="00BD1D73">
              <w:rPr>
                <w:rFonts w:ascii="Arial" w:hAnsi="Arial" w:cs="Arial"/>
                <w:color w:val="000000"/>
                <w:sz w:val="16"/>
                <w:szCs w:val="20"/>
              </w:rPr>
              <w:t>Fomentan que utilices sonidos como evidencias de trabajo en tus proyectos</w:t>
            </w:r>
          </w:p>
        </w:tc>
        <w:tc>
          <w:tcPr>
            <w:tcW w:w="709" w:type="dxa"/>
          </w:tcPr>
          <w:p w:rsidR="00BD1D73" w:rsidRPr="00BD1D73" w:rsidRDefault="00BD1D73" w:rsidP="00BD1D73">
            <w:pPr>
              <w:autoSpaceDE w:val="0"/>
              <w:autoSpaceDN w:val="0"/>
              <w:adjustRightInd w:val="0"/>
              <w:spacing w:line="320" w:lineRule="atLeast"/>
              <w:ind w:left="60" w:right="60"/>
              <w:jc w:val="right"/>
              <w:rPr>
                <w:rFonts w:ascii="Arial" w:hAnsi="Arial" w:cs="Arial"/>
                <w:color w:val="000000"/>
                <w:sz w:val="16"/>
                <w:szCs w:val="20"/>
              </w:rPr>
            </w:pPr>
            <w:r w:rsidRPr="00BD1D73">
              <w:rPr>
                <w:rFonts w:ascii="Arial" w:hAnsi="Arial" w:cs="Arial"/>
                <w:color w:val="000000"/>
                <w:sz w:val="16"/>
                <w:szCs w:val="20"/>
              </w:rPr>
              <w:t>2.58</w:t>
            </w:r>
          </w:p>
        </w:tc>
        <w:tc>
          <w:tcPr>
            <w:tcW w:w="851" w:type="dxa"/>
          </w:tcPr>
          <w:p w:rsidR="00BD1D73" w:rsidRPr="00BD1D73" w:rsidRDefault="00BD1D73" w:rsidP="00BD1D73">
            <w:pPr>
              <w:autoSpaceDE w:val="0"/>
              <w:autoSpaceDN w:val="0"/>
              <w:adjustRightInd w:val="0"/>
              <w:spacing w:line="320" w:lineRule="atLeast"/>
              <w:ind w:left="60" w:right="60"/>
              <w:jc w:val="right"/>
              <w:rPr>
                <w:rFonts w:ascii="Arial" w:hAnsi="Arial" w:cs="Arial"/>
                <w:color w:val="000000"/>
                <w:sz w:val="16"/>
                <w:szCs w:val="20"/>
              </w:rPr>
            </w:pPr>
            <w:r w:rsidRPr="00BD1D73">
              <w:rPr>
                <w:rFonts w:ascii="Arial" w:hAnsi="Arial" w:cs="Arial"/>
                <w:color w:val="000000"/>
                <w:sz w:val="16"/>
                <w:szCs w:val="20"/>
              </w:rPr>
              <w:t>1.417</w:t>
            </w:r>
          </w:p>
        </w:tc>
      </w:tr>
      <w:tr w:rsidR="00BD1D73" w:rsidRPr="00BD1D73" w:rsidTr="005E7CF8">
        <w:tc>
          <w:tcPr>
            <w:tcW w:w="7938" w:type="dxa"/>
          </w:tcPr>
          <w:p w:rsidR="00BD1D73" w:rsidRPr="00BD1D73" w:rsidRDefault="00BD1D73" w:rsidP="00BD1D73">
            <w:pPr>
              <w:autoSpaceDE w:val="0"/>
              <w:autoSpaceDN w:val="0"/>
              <w:adjustRightInd w:val="0"/>
              <w:spacing w:line="320" w:lineRule="atLeast"/>
              <w:ind w:left="60" w:right="60"/>
              <w:rPr>
                <w:rFonts w:ascii="Arial" w:hAnsi="Arial" w:cs="Arial"/>
                <w:color w:val="000000"/>
                <w:sz w:val="16"/>
                <w:szCs w:val="20"/>
              </w:rPr>
            </w:pPr>
            <w:r w:rsidRPr="00BD1D73">
              <w:rPr>
                <w:rFonts w:ascii="Arial" w:hAnsi="Arial" w:cs="Arial"/>
                <w:color w:val="000000"/>
                <w:sz w:val="16"/>
                <w:szCs w:val="20"/>
              </w:rPr>
              <w:t>Fomentan el uso de hojas de cálcul</w:t>
            </w:r>
            <w:r w:rsidR="005E7CF8">
              <w:rPr>
                <w:rFonts w:ascii="Arial" w:hAnsi="Arial" w:cs="Arial"/>
                <w:color w:val="000000"/>
                <w:sz w:val="16"/>
                <w:szCs w:val="20"/>
              </w:rPr>
              <w:t>o (como las de excel) en tus proyectos</w:t>
            </w:r>
          </w:p>
        </w:tc>
        <w:tc>
          <w:tcPr>
            <w:tcW w:w="709" w:type="dxa"/>
          </w:tcPr>
          <w:p w:rsidR="00BD1D73" w:rsidRPr="00BD1D73" w:rsidRDefault="00BD1D73" w:rsidP="00BD1D73">
            <w:pPr>
              <w:autoSpaceDE w:val="0"/>
              <w:autoSpaceDN w:val="0"/>
              <w:adjustRightInd w:val="0"/>
              <w:spacing w:line="320" w:lineRule="atLeast"/>
              <w:ind w:left="60" w:right="60"/>
              <w:jc w:val="right"/>
              <w:rPr>
                <w:rFonts w:ascii="Arial" w:hAnsi="Arial" w:cs="Arial"/>
                <w:color w:val="000000"/>
                <w:sz w:val="16"/>
                <w:szCs w:val="20"/>
              </w:rPr>
            </w:pPr>
            <w:r w:rsidRPr="00BD1D73">
              <w:rPr>
                <w:rFonts w:ascii="Arial" w:hAnsi="Arial" w:cs="Arial"/>
                <w:color w:val="000000"/>
                <w:sz w:val="16"/>
                <w:szCs w:val="20"/>
              </w:rPr>
              <w:t>2.70</w:t>
            </w:r>
          </w:p>
        </w:tc>
        <w:tc>
          <w:tcPr>
            <w:tcW w:w="851" w:type="dxa"/>
          </w:tcPr>
          <w:p w:rsidR="00BD1D73" w:rsidRPr="00BD1D73" w:rsidRDefault="00BD1D73" w:rsidP="00BD1D73">
            <w:pPr>
              <w:autoSpaceDE w:val="0"/>
              <w:autoSpaceDN w:val="0"/>
              <w:adjustRightInd w:val="0"/>
              <w:spacing w:line="320" w:lineRule="atLeast"/>
              <w:ind w:left="60" w:right="60"/>
              <w:jc w:val="right"/>
              <w:rPr>
                <w:rFonts w:ascii="Arial" w:hAnsi="Arial" w:cs="Arial"/>
                <w:color w:val="000000"/>
                <w:sz w:val="16"/>
                <w:szCs w:val="20"/>
              </w:rPr>
            </w:pPr>
            <w:r w:rsidRPr="00BD1D73">
              <w:rPr>
                <w:rFonts w:ascii="Arial" w:hAnsi="Arial" w:cs="Arial"/>
                <w:color w:val="000000"/>
                <w:sz w:val="16"/>
                <w:szCs w:val="20"/>
              </w:rPr>
              <w:t>1.318</w:t>
            </w:r>
          </w:p>
        </w:tc>
      </w:tr>
      <w:tr w:rsidR="00BD1D73" w:rsidRPr="00BD1D73" w:rsidTr="005E7CF8">
        <w:tc>
          <w:tcPr>
            <w:tcW w:w="7938" w:type="dxa"/>
          </w:tcPr>
          <w:p w:rsidR="00BD1D73" w:rsidRPr="00BD1D73" w:rsidRDefault="00BD1D73" w:rsidP="005E7CF8">
            <w:pPr>
              <w:autoSpaceDE w:val="0"/>
              <w:autoSpaceDN w:val="0"/>
              <w:adjustRightInd w:val="0"/>
              <w:spacing w:line="320" w:lineRule="atLeast"/>
              <w:ind w:left="60" w:right="60"/>
              <w:rPr>
                <w:rFonts w:ascii="Arial" w:hAnsi="Arial" w:cs="Arial"/>
                <w:color w:val="000000"/>
                <w:sz w:val="16"/>
                <w:szCs w:val="20"/>
              </w:rPr>
            </w:pPr>
            <w:r w:rsidRPr="00BD1D73">
              <w:rPr>
                <w:rFonts w:ascii="Arial" w:hAnsi="Arial" w:cs="Arial"/>
                <w:color w:val="000000"/>
                <w:sz w:val="16"/>
                <w:szCs w:val="20"/>
              </w:rPr>
              <w:t>Te plantean problemas parecidos a los</w:t>
            </w:r>
            <w:r w:rsidR="005E7CF8">
              <w:rPr>
                <w:rFonts w:ascii="Arial" w:hAnsi="Arial" w:cs="Arial"/>
                <w:color w:val="000000"/>
                <w:sz w:val="16"/>
                <w:szCs w:val="20"/>
              </w:rPr>
              <w:t xml:space="preserve"> que tienes en </w:t>
            </w:r>
            <w:r w:rsidRPr="00BD1D73">
              <w:rPr>
                <w:rFonts w:ascii="Arial" w:hAnsi="Arial" w:cs="Arial"/>
                <w:color w:val="000000"/>
                <w:sz w:val="16"/>
                <w:szCs w:val="20"/>
              </w:rPr>
              <w:t>el lugar donde vives</w:t>
            </w:r>
          </w:p>
        </w:tc>
        <w:tc>
          <w:tcPr>
            <w:tcW w:w="709" w:type="dxa"/>
          </w:tcPr>
          <w:p w:rsidR="00BD1D73" w:rsidRPr="00BD1D73" w:rsidRDefault="00BD1D73" w:rsidP="00BD1D73">
            <w:pPr>
              <w:autoSpaceDE w:val="0"/>
              <w:autoSpaceDN w:val="0"/>
              <w:adjustRightInd w:val="0"/>
              <w:spacing w:line="320" w:lineRule="atLeast"/>
              <w:ind w:left="60" w:right="60"/>
              <w:jc w:val="right"/>
              <w:rPr>
                <w:rFonts w:ascii="Arial" w:hAnsi="Arial" w:cs="Arial"/>
                <w:color w:val="000000"/>
                <w:sz w:val="16"/>
                <w:szCs w:val="20"/>
              </w:rPr>
            </w:pPr>
            <w:r w:rsidRPr="00BD1D73">
              <w:rPr>
                <w:rFonts w:ascii="Arial" w:hAnsi="Arial" w:cs="Arial"/>
                <w:color w:val="000000"/>
                <w:sz w:val="16"/>
                <w:szCs w:val="20"/>
              </w:rPr>
              <w:t>2.72</w:t>
            </w:r>
          </w:p>
        </w:tc>
        <w:tc>
          <w:tcPr>
            <w:tcW w:w="851" w:type="dxa"/>
          </w:tcPr>
          <w:p w:rsidR="00BD1D73" w:rsidRPr="00BD1D73" w:rsidRDefault="00BD1D73" w:rsidP="00BD1D73">
            <w:pPr>
              <w:autoSpaceDE w:val="0"/>
              <w:autoSpaceDN w:val="0"/>
              <w:adjustRightInd w:val="0"/>
              <w:spacing w:line="320" w:lineRule="atLeast"/>
              <w:ind w:left="60" w:right="60"/>
              <w:jc w:val="right"/>
              <w:rPr>
                <w:rFonts w:ascii="Arial" w:hAnsi="Arial" w:cs="Arial"/>
                <w:color w:val="000000"/>
                <w:sz w:val="16"/>
                <w:szCs w:val="20"/>
              </w:rPr>
            </w:pPr>
            <w:r w:rsidRPr="00BD1D73">
              <w:rPr>
                <w:rFonts w:ascii="Arial" w:hAnsi="Arial" w:cs="Arial"/>
                <w:color w:val="000000"/>
                <w:sz w:val="16"/>
                <w:szCs w:val="20"/>
              </w:rPr>
              <w:t>1.340</w:t>
            </w:r>
          </w:p>
        </w:tc>
      </w:tr>
      <w:tr w:rsidR="00BD1D73" w:rsidRPr="00BD1D73" w:rsidTr="005E7CF8">
        <w:tc>
          <w:tcPr>
            <w:tcW w:w="7938" w:type="dxa"/>
          </w:tcPr>
          <w:p w:rsidR="00BD1D73" w:rsidRPr="00BD1D73" w:rsidRDefault="00BD1D73" w:rsidP="00BD1D73">
            <w:pPr>
              <w:autoSpaceDE w:val="0"/>
              <w:autoSpaceDN w:val="0"/>
              <w:adjustRightInd w:val="0"/>
              <w:spacing w:line="320" w:lineRule="atLeast"/>
              <w:ind w:left="60" w:right="60"/>
              <w:rPr>
                <w:rFonts w:ascii="Arial" w:hAnsi="Arial" w:cs="Arial"/>
                <w:color w:val="000000"/>
                <w:sz w:val="16"/>
                <w:szCs w:val="20"/>
              </w:rPr>
            </w:pPr>
            <w:r w:rsidRPr="00BD1D73">
              <w:rPr>
                <w:rFonts w:ascii="Arial" w:hAnsi="Arial" w:cs="Arial"/>
                <w:color w:val="000000"/>
                <w:sz w:val="16"/>
                <w:szCs w:val="20"/>
              </w:rPr>
              <w:t>Fomentan que enseñes a tus familiares a utilizar la tablet para sus necesidades cotidianas</w:t>
            </w:r>
          </w:p>
        </w:tc>
        <w:tc>
          <w:tcPr>
            <w:tcW w:w="709" w:type="dxa"/>
          </w:tcPr>
          <w:p w:rsidR="00BD1D73" w:rsidRPr="00BD1D73" w:rsidRDefault="00BD1D73" w:rsidP="00BD1D73">
            <w:pPr>
              <w:autoSpaceDE w:val="0"/>
              <w:autoSpaceDN w:val="0"/>
              <w:adjustRightInd w:val="0"/>
              <w:spacing w:line="320" w:lineRule="atLeast"/>
              <w:ind w:left="60" w:right="60"/>
              <w:jc w:val="right"/>
              <w:rPr>
                <w:rFonts w:ascii="Arial" w:hAnsi="Arial" w:cs="Arial"/>
                <w:color w:val="000000"/>
                <w:sz w:val="16"/>
                <w:szCs w:val="20"/>
              </w:rPr>
            </w:pPr>
            <w:r w:rsidRPr="00BD1D73">
              <w:rPr>
                <w:rFonts w:ascii="Arial" w:hAnsi="Arial" w:cs="Arial"/>
                <w:color w:val="000000"/>
                <w:sz w:val="16"/>
                <w:szCs w:val="20"/>
              </w:rPr>
              <w:t>2.78</w:t>
            </w:r>
          </w:p>
        </w:tc>
        <w:tc>
          <w:tcPr>
            <w:tcW w:w="851" w:type="dxa"/>
          </w:tcPr>
          <w:p w:rsidR="00BD1D73" w:rsidRPr="00BD1D73" w:rsidRDefault="00BD1D73" w:rsidP="00BD1D73">
            <w:pPr>
              <w:autoSpaceDE w:val="0"/>
              <w:autoSpaceDN w:val="0"/>
              <w:adjustRightInd w:val="0"/>
              <w:spacing w:line="320" w:lineRule="atLeast"/>
              <w:ind w:left="60" w:right="60"/>
              <w:jc w:val="right"/>
              <w:rPr>
                <w:rFonts w:ascii="Arial" w:hAnsi="Arial" w:cs="Arial"/>
                <w:color w:val="000000"/>
                <w:sz w:val="16"/>
                <w:szCs w:val="20"/>
              </w:rPr>
            </w:pPr>
            <w:r w:rsidRPr="00BD1D73">
              <w:rPr>
                <w:rFonts w:ascii="Arial" w:hAnsi="Arial" w:cs="Arial"/>
                <w:color w:val="000000"/>
                <w:sz w:val="16"/>
                <w:szCs w:val="20"/>
              </w:rPr>
              <w:t>1.473</w:t>
            </w:r>
          </w:p>
        </w:tc>
      </w:tr>
      <w:tr w:rsidR="00BD1D73" w:rsidRPr="00BD1D73" w:rsidTr="005E7CF8">
        <w:tc>
          <w:tcPr>
            <w:tcW w:w="7938" w:type="dxa"/>
          </w:tcPr>
          <w:p w:rsidR="00BD1D73" w:rsidRPr="00BD1D73" w:rsidRDefault="00BD1D73" w:rsidP="00BD1D73">
            <w:pPr>
              <w:autoSpaceDE w:val="0"/>
              <w:autoSpaceDN w:val="0"/>
              <w:adjustRightInd w:val="0"/>
              <w:spacing w:line="320" w:lineRule="atLeast"/>
              <w:ind w:left="60" w:right="60"/>
              <w:rPr>
                <w:rFonts w:ascii="Arial" w:hAnsi="Arial" w:cs="Arial"/>
                <w:color w:val="000000"/>
                <w:sz w:val="16"/>
                <w:szCs w:val="20"/>
              </w:rPr>
            </w:pPr>
            <w:r w:rsidRPr="00BD1D73">
              <w:rPr>
                <w:rFonts w:ascii="Arial" w:hAnsi="Arial" w:cs="Arial"/>
                <w:color w:val="000000"/>
                <w:sz w:val="16"/>
                <w:szCs w:val="20"/>
              </w:rPr>
              <w:t>Posibilitan que te comuniques con un experto para hacer</w:t>
            </w:r>
            <w:r w:rsidR="005E7CF8">
              <w:rPr>
                <w:rFonts w:ascii="Arial" w:hAnsi="Arial" w:cs="Arial"/>
                <w:color w:val="000000"/>
                <w:sz w:val="16"/>
                <w:szCs w:val="20"/>
              </w:rPr>
              <w:t>le</w:t>
            </w:r>
            <w:r w:rsidRPr="00BD1D73">
              <w:rPr>
                <w:rFonts w:ascii="Arial" w:hAnsi="Arial" w:cs="Arial"/>
                <w:color w:val="000000"/>
                <w:sz w:val="16"/>
                <w:szCs w:val="20"/>
              </w:rPr>
              <w:t xml:space="preserve"> pregunta</w:t>
            </w:r>
            <w:r w:rsidR="005E7CF8">
              <w:rPr>
                <w:rFonts w:ascii="Arial" w:hAnsi="Arial" w:cs="Arial"/>
                <w:color w:val="000000"/>
                <w:sz w:val="16"/>
                <w:szCs w:val="20"/>
              </w:rPr>
              <w:t>s</w:t>
            </w:r>
          </w:p>
        </w:tc>
        <w:tc>
          <w:tcPr>
            <w:tcW w:w="709" w:type="dxa"/>
          </w:tcPr>
          <w:p w:rsidR="00BD1D73" w:rsidRPr="00BD1D73" w:rsidRDefault="00BD1D73" w:rsidP="00BD1D73">
            <w:pPr>
              <w:autoSpaceDE w:val="0"/>
              <w:autoSpaceDN w:val="0"/>
              <w:adjustRightInd w:val="0"/>
              <w:spacing w:line="320" w:lineRule="atLeast"/>
              <w:ind w:left="60" w:right="60"/>
              <w:jc w:val="right"/>
              <w:rPr>
                <w:rFonts w:ascii="Arial" w:hAnsi="Arial" w:cs="Arial"/>
                <w:color w:val="000000"/>
                <w:sz w:val="16"/>
                <w:szCs w:val="20"/>
              </w:rPr>
            </w:pPr>
            <w:r w:rsidRPr="00BD1D73">
              <w:rPr>
                <w:rFonts w:ascii="Arial" w:hAnsi="Arial" w:cs="Arial"/>
                <w:color w:val="000000"/>
                <w:sz w:val="16"/>
                <w:szCs w:val="20"/>
              </w:rPr>
              <w:t>2.79</w:t>
            </w:r>
          </w:p>
        </w:tc>
        <w:tc>
          <w:tcPr>
            <w:tcW w:w="851" w:type="dxa"/>
          </w:tcPr>
          <w:p w:rsidR="00BD1D73" w:rsidRPr="00BD1D73" w:rsidRDefault="00BD1D73" w:rsidP="00BD1D73">
            <w:pPr>
              <w:autoSpaceDE w:val="0"/>
              <w:autoSpaceDN w:val="0"/>
              <w:adjustRightInd w:val="0"/>
              <w:spacing w:line="320" w:lineRule="atLeast"/>
              <w:ind w:left="60" w:right="60"/>
              <w:jc w:val="right"/>
              <w:rPr>
                <w:rFonts w:ascii="Arial" w:hAnsi="Arial" w:cs="Arial"/>
                <w:color w:val="000000"/>
                <w:sz w:val="16"/>
                <w:szCs w:val="20"/>
              </w:rPr>
            </w:pPr>
            <w:r w:rsidRPr="00BD1D73">
              <w:rPr>
                <w:rFonts w:ascii="Arial" w:hAnsi="Arial" w:cs="Arial"/>
                <w:color w:val="000000"/>
                <w:sz w:val="16"/>
                <w:szCs w:val="20"/>
              </w:rPr>
              <w:t>1.270</w:t>
            </w:r>
          </w:p>
        </w:tc>
      </w:tr>
      <w:tr w:rsidR="00BD1D73" w:rsidRPr="00BD1D73" w:rsidTr="005E7CF8">
        <w:tc>
          <w:tcPr>
            <w:tcW w:w="7938" w:type="dxa"/>
          </w:tcPr>
          <w:p w:rsidR="00BD1D73" w:rsidRPr="00BD1D73" w:rsidRDefault="00BD1D73" w:rsidP="00BD1D73">
            <w:pPr>
              <w:autoSpaceDE w:val="0"/>
              <w:autoSpaceDN w:val="0"/>
              <w:adjustRightInd w:val="0"/>
              <w:spacing w:line="320" w:lineRule="atLeast"/>
              <w:ind w:left="60" w:right="60"/>
              <w:rPr>
                <w:rFonts w:ascii="Arial" w:hAnsi="Arial" w:cs="Arial"/>
                <w:color w:val="000000"/>
                <w:sz w:val="16"/>
                <w:szCs w:val="20"/>
              </w:rPr>
            </w:pPr>
            <w:r w:rsidRPr="00BD1D73">
              <w:rPr>
                <w:rFonts w:ascii="Arial" w:hAnsi="Arial" w:cs="Arial"/>
                <w:color w:val="000000"/>
                <w:sz w:val="16"/>
                <w:szCs w:val="20"/>
              </w:rPr>
              <w:t>Fomentan que consultes en videos y documentos para resolver un problema</w:t>
            </w:r>
          </w:p>
        </w:tc>
        <w:tc>
          <w:tcPr>
            <w:tcW w:w="709" w:type="dxa"/>
          </w:tcPr>
          <w:p w:rsidR="00BD1D73" w:rsidRPr="00BD1D73" w:rsidRDefault="00BD1D73" w:rsidP="00BD1D73">
            <w:pPr>
              <w:autoSpaceDE w:val="0"/>
              <w:autoSpaceDN w:val="0"/>
              <w:adjustRightInd w:val="0"/>
              <w:spacing w:line="320" w:lineRule="atLeast"/>
              <w:ind w:left="60" w:right="60"/>
              <w:jc w:val="right"/>
              <w:rPr>
                <w:rFonts w:ascii="Arial" w:hAnsi="Arial" w:cs="Arial"/>
                <w:color w:val="000000"/>
                <w:sz w:val="16"/>
                <w:szCs w:val="20"/>
              </w:rPr>
            </w:pPr>
            <w:r w:rsidRPr="00BD1D73">
              <w:rPr>
                <w:rFonts w:ascii="Arial" w:hAnsi="Arial" w:cs="Arial"/>
                <w:color w:val="000000"/>
                <w:sz w:val="16"/>
                <w:szCs w:val="20"/>
              </w:rPr>
              <w:t>2.80</w:t>
            </w:r>
          </w:p>
        </w:tc>
        <w:tc>
          <w:tcPr>
            <w:tcW w:w="851" w:type="dxa"/>
          </w:tcPr>
          <w:p w:rsidR="00BD1D73" w:rsidRPr="00BD1D73" w:rsidRDefault="00BD1D73" w:rsidP="00BD1D73">
            <w:pPr>
              <w:autoSpaceDE w:val="0"/>
              <w:autoSpaceDN w:val="0"/>
              <w:adjustRightInd w:val="0"/>
              <w:spacing w:line="320" w:lineRule="atLeast"/>
              <w:ind w:left="60" w:right="60"/>
              <w:jc w:val="right"/>
              <w:rPr>
                <w:rFonts w:ascii="Arial" w:hAnsi="Arial" w:cs="Arial"/>
                <w:color w:val="000000"/>
                <w:sz w:val="16"/>
                <w:szCs w:val="20"/>
              </w:rPr>
            </w:pPr>
            <w:r w:rsidRPr="00BD1D73">
              <w:rPr>
                <w:rFonts w:ascii="Arial" w:hAnsi="Arial" w:cs="Arial"/>
                <w:color w:val="000000"/>
                <w:sz w:val="16"/>
                <w:szCs w:val="20"/>
              </w:rPr>
              <w:t>1.358</w:t>
            </w:r>
          </w:p>
        </w:tc>
      </w:tr>
      <w:tr w:rsidR="00BD1D73" w:rsidRPr="00BD1D73" w:rsidTr="005E7CF8">
        <w:tc>
          <w:tcPr>
            <w:tcW w:w="7938" w:type="dxa"/>
          </w:tcPr>
          <w:p w:rsidR="00BD1D73" w:rsidRPr="00BD1D73" w:rsidRDefault="00BD1D73" w:rsidP="00BD1D73">
            <w:pPr>
              <w:autoSpaceDE w:val="0"/>
              <w:autoSpaceDN w:val="0"/>
              <w:adjustRightInd w:val="0"/>
              <w:spacing w:line="320" w:lineRule="atLeast"/>
              <w:ind w:left="60" w:right="60"/>
              <w:rPr>
                <w:rFonts w:ascii="Arial" w:hAnsi="Arial" w:cs="Arial"/>
                <w:color w:val="000000"/>
                <w:sz w:val="16"/>
                <w:szCs w:val="20"/>
              </w:rPr>
            </w:pPr>
            <w:r w:rsidRPr="00BD1D73">
              <w:rPr>
                <w:rFonts w:ascii="Arial" w:hAnsi="Arial" w:cs="Arial"/>
                <w:color w:val="000000"/>
                <w:sz w:val="16"/>
                <w:szCs w:val="20"/>
              </w:rPr>
              <w:t>Te permiten realizar presentaciones para exposiciones acompañado(a) de un familiar en casa</w:t>
            </w:r>
          </w:p>
        </w:tc>
        <w:tc>
          <w:tcPr>
            <w:tcW w:w="709" w:type="dxa"/>
          </w:tcPr>
          <w:p w:rsidR="00BD1D73" w:rsidRPr="00BD1D73" w:rsidRDefault="00BD1D73" w:rsidP="00BD1D73">
            <w:pPr>
              <w:autoSpaceDE w:val="0"/>
              <w:autoSpaceDN w:val="0"/>
              <w:adjustRightInd w:val="0"/>
              <w:spacing w:line="320" w:lineRule="atLeast"/>
              <w:ind w:left="60" w:right="60"/>
              <w:jc w:val="right"/>
              <w:rPr>
                <w:rFonts w:ascii="Arial" w:hAnsi="Arial" w:cs="Arial"/>
                <w:color w:val="000000"/>
                <w:sz w:val="16"/>
                <w:szCs w:val="20"/>
              </w:rPr>
            </w:pPr>
            <w:r w:rsidRPr="00BD1D73">
              <w:rPr>
                <w:rFonts w:ascii="Arial" w:hAnsi="Arial" w:cs="Arial"/>
                <w:color w:val="000000"/>
                <w:sz w:val="16"/>
                <w:szCs w:val="20"/>
              </w:rPr>
              <w:t>2.82</w:t>
            </w:r>
          </w:p>
        </w:tc>
        <w:tc>
          <w:tcPr>
            <w:tcW w:w="851" w:type="dxa"/>
          </w:tcPr>
          <w:p w:rsidR="00BD1D73" w:rsidRPr="00BD1D73" w:rsidRDefault="00BD1D73" w:rsidP="00BD1D73">
            <w:pPr>
              <w:autoSpaceDE w:val="0"/>
              <w:autoSpaceDN w:val="0"/>
              <w:adjustRightInd w:val="0"/>
              <w:spacing w:line="320" w:lineRule="atLeast"/>
              <w:ind w:left="60" w:right="60"/>
              <w:jc w:val="right"/>
              <w:rPr>
                <w:rFonts w:ascii="Arial" w:hAnsi="Arial" w:cs="Arial"/>
                <w:color w:val="000000"/>
                <w:sz w:val="16"/>
                <w:szCs w:val="20"/>
              </w:rPr>
            </w:pPr>
            <w:r w:rsidRPr="00BD1D73">
              <w:rPr>
                <w:rFonts w:ascii="Arial" w:hAnsi="Arial" w:cs="Arial"/>
                <w:color w:val="000000"/>
                <w:sz w:val="16"/>
                <w:szCs w:val="20"/>
              </w:rPr>
              <w:t>1.402</w:t>
            </w:r>
          </w:p>
        </w:tc>
      </w:tr>
      <w:tr w:rsidR="00BD1D73" w:rsidRPr="00BD1D73" w:rsidTr="005E7CF8">
        <w:tc>
          <w:tcPr>
            <w:tcW w:w="7938" w:type="dxa"/>
          </w:tcPr>
          <w:p w:rsidR="00BD1D73" w:rsidRPr="00BD1D73" w:rsidRDefault="00BD1D73" w:rsidP="00BD1D73">
            <w:pPr>
              <w:autoSpaceDE w:val="0"/>
              <w:autoSpaceDN w:val="0"/>
              <w:adjustRightInd w:val="0"/>
              <w:spacing w:line="320" w:lineRule="atLeast"/>
              <w:ind w:left="60" w:right="60"/>
              <w:rPr>
                <w:rFonts w:ascii="Arial" w:hAnsi="Arial" w:cs="Arial"/>
                <w:color w:val="000000"/>
                <w:sz w:val="16"/>
                <w:szCs w:val="20"/>
              </w:rPr>
            </w:pPr>
            <w:r w:rsidRPr="00BD1D73">
              <w:rPr>
                <w:rFonts w:ascii="Arial" w:hAnsi="Arial" w:cs="Arial"/>
                <w:color w:val="000000"/>
                <w:sz w:val="16"/>
                <w:szCs w:val="20"/>
              </w:rPr>
              <w:t>Promueven que utilices videos como evidencias de trabajo en tus proyectos</w:t>
            </w:r>
          </w:p>
        </w:tc>
        <w:tc>
          <w:tcPr>
            <w:tcW w:w="709" w:type="dxa"/>
          </w:tcPr>
          <w:p w:rsidR="00BD1D73" w:rsidRPr="00BD1D73" w:rsidRDefault="00BD1D73" w:rsidP="00BD1D73">
            <w:pPr>
              <w:autoSpaceDE w:val="0"/>
              <w:autoSpaceDN w:val="0"/>
              <w:adjustRightInd w:val="0"/>
              <w:spacing w:line="320" w:lineRule="atLeast"/>
              <w:ind w:left="60" w:right="60"/>
              <w:jc w:val="right"/>
              <w:rPr>
                <w:rFonts w:ascii="Arial" w:hAnsi="Arial" w:cs="Arial"/>
                <w:color w:val="000000"/>
                <w:sz w:val="16"/>
                <w:szCs w:val="20"/>
              </w:rPr>
            </w:pPr>
            <w:r w:rsidRPr="00BD1D73">
              <w:rPr>
                <w:rFonts w:ascii="Arial" w:hAnsi="Arial" w:cs="Arial"/>
                <w:color w:val="000000"/>
                <w:sz w:val="16"/>
                <w:szCs w:val="20"/>
              </w:rPr>
              <w:t>2.89</w:t>
            </w:r>
          </w:p>
        </w:tc>
        <w:tc>
          <w:tcPr>
            <w:tcW w:w="851" w:type="dxa"/>
          </w:tcPr>
          <w:p w:rsidR="00BD1D73" w:rsidRPr="00BD1D73" w:rsidRDefault="00BD1D73" w:rsidP="00BD1D73">
            <w:pPr>
              <w:autoSpaceDE w:val="0"/>
              <w:autoSpaceDN w:val="0"/>
              <w:adjustRightInd w:val="0"/>
              <w:spacing w:line="320" w:lineRule="atLeast"/>
              <w:ind w:left="60" w:right="60"/>
              <w:jc w:val="right"/>
              <w:rPr>
                <w:rFonts w:ascii="Arial" w:hAnsi="Arial" w:cs="Arial"/>
                <w:color w:val="000000"/>
                <w:sz w:val="16"/>
                <w:szCs w:val="20"/>
              </w:rPr>
            </w:pPr>
            <w:r w:rsidRPr="00BD1D73">
              <w:rPr>
                <w:rFonts w:ascii="Arial" w:hAnsi="Arial" w:cs="Arial"/>
                <w:color w:val="000000"/>
                <w:sz w:val="16"/>
                <w:szCs w:val="20"/>
              </w:rPr>
              <w:t>1.426</w:t>
            </w:r>
          </w:p>
        </w:tc>
      </w:tr>
      <w:tr w:rsidR="00BD1D73" w:rsidRPr="00BD1D73" w:rsidTr="005E7CF8">
        <w:tc>
          <w:tcPr>
            <w:tcW w:w="7938" w:type="dxa"/>
          </w:tcPr>
          <w:p w:rsidR="00BD1D73" w:rsidRPr="00BD1D73" w:rsidRDefault="00BD1D73" w:rsidP="00BD1D73">
            <w:pPr>
              <w:autoSpaceDE w:val="0"/>
              <w:autoSpaceDN w:val="0"/>
              <w:adjustRightInd w:val="0"/>
              <w:spacing w:line="320" w:lineRule="atLeast"/>
              <w:ind w:left="60" w:right="60"/>
              <w:rPr>
                <w:rFonts w:ascii="Arial" w:hAnsi="Arial" w:cs="Arial"/>
                <w:color w:val="000000"/>
                <w:sz w:val="16"/>
                <w:szCs w:val="20"/>
              </w:rPr>
            </w:pPr>
            <w:r w:rsidRPr="00BD1D73">
              <w:rPr>
                <w:rFonts w:ascii="Arial" w:hAnsi="Arial" w:cs="Arial"/>
                <w:color w:val="000000"/>
                <w:sz w:val="16"/>
                <w:szCs w:val="20"/>
              </w:rPr>
              <w:t>Fomentan que realices proyectos conjuntamente con un familiar en casa para presentarlos en clase</w:t>
            </w:r>
          </w:p>
        </w:tc>
        <w:tc>
          <w:tcPr>
            <w:tcW w:w="709" w:type="dxa"/>
          </w:tcPr>
          <w:p w:rsidR="00BD1D73" w:rsidRPr="00BD1D73" w:rsidRDefault="00BD1D73" w:rsidP="00BD1D73">
            <w:pPr>
              <w:autoSpaceDE w:val="0"/>
              <w:autoSpaceDN w:val="0"/>
              <w:adjustRightInd w:val="0"/>
              <w:spacing w:line="320" w:lineRule="atLeast"/>
              <w:ind w:left="60" w:right="60"/>
              <w:jc w:val="right"/>
              <w:rPr>
                <w:rFonts w:ascii="Arial" w:hAnsi="Arial" w:cs="Arial"/>
                <w:color w:val="000000"/>
                <w:sz w:val="16"/>
                <w:szCs w:val="20"/>
              </w:rPr>
            </w:pPr>
            <w:r w:rsidRPr="00BD1D73">
              <w:rPr>
                <w:rFonts w:ascii="Arial" w:hAnsi="Arial" w:cs="Arial"/>
                <w:color w:val="000000"/>
                <w:sz w:val="16"/>
                <w:szCs w:val="20"/>
              </w:rPr>
              <w:t>3.00</w:t>
            </w:r>
          </w:p>
        </w:tc>
        <w:tc>
          <w:tcPr>
            <w:tcW w:w="851" w:type="dxa"/>
          </w:tcPr>
          <w:p w:rsidR="00BD1D73" w:rsidRPr="00BD1D73" w:rsidRDefault="00BD1D73" w:rsidP="00BD1D73">
            <w:pPr>
              <w:autoSpaceDE w:val="0"/>
              <w:autoSpaceDN w:val="0"/>
              <w:adjustRightInd w:val="0"/>
              <w:spacing w:line="320" w:lineRule="atLeast"/>
              <w:ind w:left="60" w:right="60"/>
              <w:jc w:val="right"/>
              <w:rPr>
                <w:rFonts w:ascii="Arial" w:hAnsi="Arial" w:cs="Arial"/>
                <w:color w:val="000000"/>
                <w:sz w:val="16"/>
                <w:szCs w:val="20"/>
              </w:rPr>
            </w:pPr>
            <w:r w:rsidRPr="00BD1D73">
              <w:rPr>
                <w:rFonts w:ascii="Arial" w:hAnsi="Arial" w:cs="Arial"/>
                <w:color w:val="000000"/>
                <w:sz w:val="16"/>
                <w:szCs w:val="20"/>
              </w:rPr>
              <w:t>1.288</w:t>
            </w:r>
          </w:p>
        </w:tc>
      </w:tr>
      <w:tr w:rsidR="00BD1D73" w:rsidRPr="00BD1D73" w:rsidTr="005E7CF8">
        <w:tc>
          <w:tcPr>
            <w:tcW w:w="7938" w:type="dxa"/>
          </w:tcPr>
          <w:p w:rsidR="00BD1D73" w:rsidRPr="00BD1D73" w:rsidRDefault="00820343" w:rsidP="00BD1D73">
            <w:pPr>
              <w:autoSpaceDE w:val="0"/>
              <w:autoSpaceDN w:val="0"/>
              <w:adjustRightInd w:val="0"/>
              <w:spacing w:line="320" w:lineRule="atLeast"/>
              <w:ind w:left="60" w:right="60"/>
              <w:rPr>
                <w:rFonts w:ascii="Arial" w:hAnsi="Arial" w:cs="Arial"/>
                <w:color w:val="000000"/>
                <w:sz w:val="16"/>
                <w:szCs w:val="20"/>
              </w:rPr>
            </w:pPr>
            <w:r>
              <w:rPr>
                <w:rFonts w:ascii="Arial" w:hAnsi="Arial" w:cs="Arial"/>
                <w:color w:val="000000"/>
                <w:sz w:val="16"/>
                <w:szCs w:val="20"/>
              </w:rPr>
              <w:t xml:space="preserve">Fomentan la realización de </w:t>
            </w:r>
            <w:r w:rsidR="00BD1D73" w:rsidRPr="00BD1D73">
              <w:rPr>
                <w:rFonts w:ascii="Arial" w:hAnsi="Arial" w:cs="Arial"/>
                <w:color w:val="000000"/>
                <w:sz w:val="16"/>
                <w:szCs w:val="20"/>
              </w:rPr>
              <w:t xml:space="preserve"> experimentos</w:t>
            </w:r>
          </w:p>
        </w:tc>
        <w:tc>
          <w:tcPr>
            <w:tcW w:w="709" w:type="dxa"/>
          </w:tcPr>
          <w:p w:rsidR="00BD1D73" w:rsidRPr="00BD1D73" w:rsidRDefault="00BD1D73" w:rsidP="00BD1D73">
            <w:pPr>
              <w:autoSpaceDE w:val="0"/>
              <w:autoSpaceDN w:val="0"/>
              <w:adjustRightInd w:val="0"/>
              <w:spacing w:line="320" w:lineRule="atLeast"/>
              <w:ind w:left="60" w:right="60"/>
              <w:jc w:val="right"/>
              <w:rPr>
                <w:rFonts w:ascii="Arial" w:hAnsi="Arial" w:cs="Arial"/>
                <w:color w:val="000000"/>
                <w:sz w:val="16"/>
                <w:szCs w:val="20"/>
              </w:rPr>
            </w:pPr>
            <w:r w:rsidRPr="00BD1D73">
              <w:rPr>
                <w:rFonts w:ascii="Arial" w:hAnsi="Arial" w:cs="Arial"/>
                <w:color w:val="000000"/>
                <w:sz w:val="16"/>
                <w:szCs w:val="20"/>
              </w:rPr>
              <w:t>3.12</w:t>
            </w:r>
          </w:p>
        </w:tc>
        <w:tc>
          <w:tcPr>
            <w:tcW w:w="851" w:type="dxa"/>
          </w:tcPr>
          <w:p w:rsidR="00BD1D73" w:rsidRPr="00BD1D73" w:rsidRDefault="00BD1D73" w:rsidP="00BD1D73">
            <w:pPr>
              <w:autoSpaceDE w:val="0"/>
              <w:autoSpaceDN w:val="0"/>
              <w:adjustRightInd w:val="0"/>
              <w:spacing w:line="320" w:lineRule="atLeast"/>
              <w:ind w:left="60" w:right="60"/>
              <w:jc w:val="right"/>
              <w:rPr>
                <w:rFonts w:ascii="Arial" w:hAnsi="Arial" w:cs="Arial"/>
                <w:color w:val="000000"/>
                <w:sz w:val="16"/>
                <w:szCs w:val="20"/>
              </w:rPr>
            </w:pPr>
            <w:r w:rsidRPr="00BD1D73">
              <w:rPr>
                <w:rFonts w:ascii="Arial" w:hAnsi="Arial" w:cs="Arial"/>
                <w:color w:val="000000"/>
                <w:sz w:val="16"/>
                <w:szCs w:val="20"/>
              </w:rPr>
              <w:t>1.277</w:t>
            </w:r>
          </w:p>
        </w:tc>
      </w:tr>
      <w:tr w:rsidR="00BD1D73" w:rsidRPr="00BD1D73" w:rsidTr="005E7CF8">
        <w:tc>
          <w:tcPr>
            <w:tcW w:w="7938" w:type="dxa"/>
          </w:tcPr>
          <w:p w:rsidR="00BD1D73" w:rsidRPr="00BD1D73" w:rsidRDefault="00BD1D73" w:rsidP="005E7CF8">
            <w:pPr>
              <w:autoSpaceDE w:val="0"/>
              <w:autoSpaceDN w:val="0"/>
              <w:adjustRightInd w:val="0"/>
              <w:spacing w:line="320" w:lineRule="atLeast"/>
              <w:ind w:left="60" w:right="60"/>
              <w:rPr>
                <w:rFonts w:ascii="Arial" w:hAnsi="Arial" w:cs="Arial"/>
                <w:color w:val="000000"/>
                <w:sz w:val="16"/>
                <w:szCs w:val="20"/>
              </w:rPr>
            </w:pPr>
            <w:r w:rsidRPr="00BD1D73">
              <w:rPr>
                <w:rFonts w:ascii="Arial" w:hAnsi="Arial" w:cs="Arial"/>
                <w:color w:val="000000"/>
                <w:sz w:val="16"/>
                <w:szCs w:val="20"/>
              </w:rPr>
              <w:t xml:space="preserve">Fomentan que realices presentaciones para exponer a tus compañeros la forma en que resuelves </w:t>
            </w:r>
            <w:r w:rsidR="005E7CF8">
              <w:rPr>
                <w:rFonts w:ascii="Arial" w:hAnsi="Arial" w:cs="Arial"/>
                <w:color w:val="000000"/>
                <w:sz w:val="16"/>
                <w:szCs w:val="20"/>
              </w:rPr>
              <w:t>prob.</w:t>
            </w:r>
          </w:p>
        </w:tc>
        <w:tc>
          <w:tcPr>
            <w:tcW w:w="709" w:type="dxa"/>
          </w:tcPr>
          <w:p w:rsidR="00BD1D73" w:rsidRPr="00BD1D73" w:rsidRDefault="00BD1D73" w:rsidP="00BD1D73">
            <w:pPr>
              <w:autoSpaceDE w:val="0"/>
              <w:autoSpaceDN w:val="0"/>
              <w:adjustRightInd w:val="0"/>
              <w:spacing w:line="320" w:lineRule="atLeast"/>
              <w:ind w:left="60" w:right="60"/>
              <w:jc w:val="right"/>
              <w:rPr>
                <w:rFonts w:ascii="Arial" w:hAnsi="Arial" w:cs="Arial"/>
                <w:color w:val="000000"/>
                <w:sz w:val="16"/>
                <w:szCs w:val="20"/>
              </w:rPr>
            </w:pPr>
            <w:r w:rsidRPr="00BD1D73">
              <w:rPr>
                <w:rFonts w:ascii="Arial" w:hAnsi="Arial" w:cs="Arial"/>
                <w:color w:val="000000"/>
                <w:sz w:val="16"/>
                <w:szCs w:val="20"/>
              </w:rPr>
              <w:t>3.13</w:t>
            </w:r>
          </w:p>
        </w:tc>
        <w:tc>
          <w:tcPr>
            <w:tcW w:w="851" w:type="dxa"/>
          </w:tcPr>
          <w:p w:rsidR="00BD1D73" w:rsidRPr="00BD1D73" w:rsidRDefault="00BD1D73" w:rsidP="00BD1D73">
            <w:pPr>
              <w:autoSpaceDE w:val="0"/>
              <w:autoSpaceDN w:val="0"/>
              <w:adjustRightInd w:val="0"/>
              <w:spacing w:line="320" w:lineRule="atLeast"/>
              <w:ind w:left="60" w:right="60"/>
              <w:jc w:val="right"/>
              <w:rPr>
                <w:rFonts w:ascii="Arial" w:hAnsi="Arial" w:cs="Arial"/>
                <w:color w:val="000000"/>
                <w:sz w:val="16"/>
                <w:szCs w:val="20"/>
              </w:rPr>
            </w:pPr>
            <w:r w:rsidRPr="00BD1D73">
              <w:rPr>
                <w:rFonts w:ascii="Arial" w:hAnsi="Arial" w:cs="Arial"/>
                <w:color w:val="000000"/>
                <w:sz w:val="16"/>
                <w:szCs w:val="20"/>
              </w:rPr>
              <w:t>1.196</w:t>
            </w:r>
          </w:p>
        </w:tc>
      </w:tr>
      <w:tr w:rsidR="00BD1D73" w:rsidRPr="00BD1D73" w:rsidTr="005E7CF8">
        <w:tc>
          <w:tcPr>
            <w:tcW w:w="7938" w:type="dxa"/>
          </w:tcPr>
          <w:p w:rsidR="00BD1D73" w:rsidRPr="00BD1D73" w:rsidRDefault="00BD1D73" w:rsidP="00BD1D73">
            <w:pPr>
              <w:autoSpaceDE w:val="0"/>
              <w:autoSpaceDN w:val="0"/>
              <w:adjustRightInd w:val="0"/>
              <w:spacing w:line="320" w:lineRule="atLeast"/>
              <w:ind w:left="60" w:right="60"/>
              <w:rPr>
                <w:rFonts w:ascii="Arial" w:hAnsi="Arial" w:cs="Arial"/>
                <w:color w:val="000000"/>
                <w:sz w:val="16"/>
                <w:szCs w:val="20"/>
              </w:rPr>
            </w:pPr>
            <w:r w:rsidRPr="00BD1D73">
              <w:rPr>
                <w:rFonts w:ascii="Arial" w:hAnsi="Arial" w:cs="Arial"/>
                <w:color w:val="000000"/>
                <w:sz w:val="16"/>
                <w:szCs w:val="20"/>
              </w:rPr>
              <w:t>Te permiten solucionar retos utilizando tu propia creatividad</w:t>
            </w:r>
          </w:p>
        </w:tc>
        <w:tc>
          <w:tcPr>
            <w:tcW w:w="709" w:type="dxa"/>
          </w:tcPr>
          <w:p w:rsidR="00BD1D73" w:rsidRPr="00BD1D73" w:rsidRDefault="00BD1D73" w:rsidP="00BD1D73">
            <w:pPr>
              <w:autoSpaceDE w:val="0"/>
              <w:autoSpaceDN w:val="0"/>
              <w:adjustRightInd w:val="0"/>
              <w:spacing w:line="320" w:lineRule="atLeast"/>
              <w:ind w:left="60" w:right="60"/>
              <w:jc w:val="right"/>
              <w:rPr>
                <w:rFonts w:ascii="Arial" w:hAnsi="Arial" w:cs="Arial"/>
                <w:color w:val="000000"/>
                <w:sz w:val="16"/>
                <w:szCs w:val="20"/>
              </w:rPr>
            </w:pPr>
            <w:r w:rsidRPr="00BD1D73">
              <w:rPr>
                <w:rFonts w:ascii="Arial" w:hAnsi="Arial" w:cs="Arial"/>
                <w:color w:val="000000"/>
                <w:sz w:val="16"/>
                <w:szCs w:val="20"/>
              </w:rPr>
              <w:t>3.25</w:t>
            </w:r>
          </w:p>
        </w:tc>
        <w:tc>
          <w:tcPr>
            <w:tcW w:w="851" w:type="dxa"/>
          </w:tcPr>
          <w:p w:rsidR="00BD1D73" w:rsidRPr="00BD1D73" w:rsidRDefault="00BD1D73" w:rsidP="00BD1D73">
            <w:pPr>
              <w:autoSpaceDE w:val="0"/>
              <w:autoSpaceDN w:val="0"/>
              <w:adjustRightInd w:val="0"/>
              <w:spacing w:line="320" w:lineRule="atLeast"/>
              <w:ind w:left="60" w:right="60"/>
              <w:jc w:val="right"/>
              <w:rPr>
                <w:rFonts w:ascii="Arial" w:hAnsi="Arial" w:cs="Arial"/>
                <w:color w:val="000000"/>
                <w:sz w:val="16"/>
                <w:szCs w:val="20"/>
              </w:rPr>
            </w:pPr>
            <w:r w:rsidRPr="00BD1D73">
              <w:rPr>
                <w:rFonts w:ascii="Arial" w:hAnsi="Arial" w:cs="Arial"/>
                <w:color w:val="000000"/>
                <w:sz w:val="16"/>
                <w:szCs w:val="20"/>
              </w:rPr>
              <w:t>1.279</w:t>
            </w:r>
          </w:p>
        </w:tc>
      </w:tr>
      <w:tr w:rsidR="00BD1D73" w:rsidRPr="00BD1D73" w:rsidTr="005E7CF8">
        <w:tc>
          <w:tcPr>
            <w:tcW w:w="7938" w:type="dxa"/>
          </w:tcPr>
          <w:p w:rsidR="00BD1D73" w:rsidRPr="00BD1D73" w:rsidRDefault="00BD1D73" w:rsidP="00BD1D73">
            <w:pPr>
              <w:autoSpaceDE w:val="0"/>
              <w:autoSpaceDN w:val="0"/>
              <w:adjustRightInd w:val="0"/>
              <w:spacing w:line="320" w:lineRule="atLeast"/>
              <w:ind w:left="60" w:right="60"/>
              <w:rPr>
                <w:rFonts w:ascii="Arial" w:hAnsi="Arial" w:cs="Arial"/>
                <w:color w:val="000000"/>
                <w:sz w:val="16"/>
                <w:szCs w:val="20"/>
              </w:rPr>
            </w:pPr>
            <w:r w:rsidRPr="00BD1D73">
              <w:rPr>
                <w:rFonts w:ascii="Arial" w:hAnsi="Arial" w:cs="Arial"/>
                <w:color w:val="000000"/>
                <w:sz w:val="16"/>
                <w:szCs w:val="20"/>
              </w:rPr>
              <w:t>Comienzan con problemas sencillos y se van haciendo cada vez más difíciles</w:t>
            </w:r>
          </w:p>
        </w:tc>
        <w:tc>
          <w:tcPr>
            <w:tcW w:w="709" w:type="dxa"/>
          </w:tcPr>
          <w:p w:rsidR="00BD1D73" w:rsidRPr="00BD1D73" w:rsidRDefault="00BD1D73" w:rsidP="00BD1D73">
            <w:pPr>
              <w:autoSpaceDE w:val="0"/>
              <w:autoSpaceDN w:val="0"/>
              <w:adjustRightInd w:val="0"/>
              <w:spacing w:line="320" w:lineRule="atLeast"/>
              <w:ind w:left="60" w:right="60"/>
              <w:jc w:val="right"/>
              <w:rPr>
                <w:rFonts w:ascii="Arial" w:hAnsi="Arial" w:cs="Arial"/>
                <w:color w:val="000000"/>
                <w:sz w:val="16"/>
                <w:szCs w:val="20"/>
              </w:rPr>
            </w:pPr>
            <w:r w:rsidRPr="00BD1D73">
              <w:rPr>
                <w:rFonts w:ascii="Arial" w:hAnsi="Arial" w:cs="Arial"/>
                <w:color w:val="000000"/>
                <w:sz w:val="16"/>
                <w:szCs w:val="20"/>
              </w:rPr>
              <w:t>3.27</w:t>
            </w:r>
          </w:p>
        </w:tc>
        <w:tc>
          <w:tcPr>
            <w:tcW w:w="851" w:type="dxa"/>
          </w:tcPr>
          <w:p w:rsidR="00BD1D73" w:rsidRPr="00BD1D73" w:rsidRDefault="00BD1D73" w:rsidP="00BD1D73">
            <w:pPr>
              <w:autoSpaceDE w:val="0"/>
              <w:autoSpaceDN w:val="0"/>
              <w:adjustRightInd w:val="0"/>
              <w:spacing w:line="320" w:lineRule="atLeast"/>
              <w:ind w:left="60" w:right="60"/>
              <w:jc w:val="right"/>
              <w:rPr>
                <w:rFonts w:ascii="Arial" w:hAnsi="Arial" w:cs="Arial"/>
                <w:color w:val="000000"/>
                <w:sz w:val="16"/>
                <w:szCs w:val="20"/>
              </w:rPr>
            </w:pPr>
            <w:r w:rsidRPr="00BD1D73">
              <w:rPr>
                <w:rFonts w:ascii="Arial" w:hAnsi="Arial" w:cs="Arial"/>
                <w:color w:val="000000"/>
                <w:sz w:val="16"/>
                <w:szCs w:val="20"/>
              </w:rPr>
              <w:t>1.283</w:t>
            </w:r>
          </w:p>
        </w:tc>
      </w:tr>
      <w:tr w:rsidR="00BD1D73" w:rsidRPr="00BD1D73" w:rsidTr="005E7CF8">
        <w:tc>
          <w:tcPr>
            <w:tcW w:w="7938" w:type="dxa"/>
          </w:tcPr>
          <w:p w:rsidR="00BD1D73" w:rsidRPr="00BD1D73" w:rsidRDefault="00BD1D73" w:rsidP="00BD1D73">
            <w:pPr>
              <w:autoSpaceDE w:val="0"/>
              <w:autoSpaceDN w:val="0"/>
              <w:adjustRightInd w:val="0"/>
              <w:spacing w:line="320" w:lineRule="atLeast"/>
              <w:ind w:left="60" w:right="60"/>
              <w:rPr>
                <w:rFonts w:ascii="Arial" w:hAnsi="Arial" w:cs="Arial"/>
                <w:color w:val="000000"/>
                <w:sz w:val="16"/>
                <w:szCs w:val="20"/>
              </w:rPr>
            </w:pPr>
            <w:r w:rsidRPr="00BD1D73">
              <w:rPr>
                <w:rFonts w:ascii="Arial" w:hAnsi="Arial" w:cs="Arial"/>
                <w:color w:val="000000"/>
                <w:sz w:val="16"/>
                <w:szCs w:val="20"/>
              </w:rPr>
              <w:t>Promueven que te comuniques y dialogues con tus compañeros para que no te quedes con ninguna duda</w:t>
            </w:r>
          </w:p>
        </w:tc>
        <w:tc>
          <w:tcPr>
            <w:tcW w:w="709" w:type="dxa"/>
          </w:tcPr>
          <w:p w:rsidR="00BD1D73" w:rsidRPr="00BD1D73" w:rsidRDefault="00BD1D73" w:rsidP="00BD1D73">
            <w:pPr>
              <w:autoSpaceDE w:val="0"/>
              <w:autoSpaceDN w:val="0"/>
              <w:adjustRightInd w:val="0"/>
              <w:spacing w:line="320" w:lineRule="atLeast"/>
              <w:ind w:left="60" w:right="60"/>
              <w:jc w:val="right"/>
              <w:rPr>
                <w:rFonts w:ascii="Arial" w:hAnsi="Arial" w:cs="Arial"/>
                <w:color w:val="000000"/>
                <w:sz w:val="16"/>
                <w:szCs w:val="20"/>
              </w:rPr>
            </w:pPr>
            <w:r w:rsidRPr="00BD1D73">
              <w:rPr>
                <w:rFonts w:ascii="Arial" w:hAnsi="Arial" w:cs="Arial"/>
                <w:color w:val="000000"/>
                <w:sz w:val="16"/>
                <w:szCs w:val="20"/>
              </w:rPr>
              <w:t>3.27</w:t>
            </w:r>
          </w:p>
        </w:tc>
        <w:tc>
          <w:tcPr>
            <w:tcW w:w="851" w:type="dxa"/>
          </w:tcPr>
          <w:p w:rsidR="00BD1D73" w:rsidRPr="00BD1D73" w:rsidRDefault="00BD1D73" w:rsidP="00BD1D73">
            <w:pPr>
              <w:autoSpaceDE w:val="0"/>
              <w:autoSpaceDN w:val="0"/>
              <w:adjustRightInd w:val="0"/>
              <w:spacing w:line="320" w:lineRule="atLeast"/>
              <w:ind w:left="60" w:right="60"/>
              <w:jc w:val="right"/>
              <w:rPr>
                <w:rFonts w:ascii="Arial" w:hAnsi="Arial" w:cs="Arial"/>
                <w:color w:val="000000"/>
                <w:sz w:val="16"/>
                <w:szCs w:val="20"/>
              </w:rPr>
            </w:pPr>
            <w:r w:rsidRPr="00BD1D73">
              <w:rPr>
                <w:rFonts w:ascii="Arial" w:hAnsi="Arial" w:cs="Arial"/>
                <w:color w:val="000000"/>
                <w:sz w:val="16"/>
                <w:szCs w:val="20"/>
              </w:rPr>
              <w:t>1.267</w:t>
            </w:r>
          </w:p>
        </w:tc>
      </w:tr>
      <w:tr w:rsidR="00BD1D73" w:rsidRPr="00BD1D73" w:rsidTr="005E7CF8">
        <w:tc>
          <w:tcPr>
            <w:tcW w:w="7938" w:type="dxa"/>
          </w:tcPr>
          <w:p w:rsidR="00BD1D73" w:rsidRPr="00BD1D73" w:rsidRDefault="00BD1D73" w:rsidP="00BD1D73">
            <w:pPr>
              <w:autoSpaceDE w:val="0"/>
              <w:autoSpaceDN w:val="0"/>
              <w:adjustRightInd w:val="0"/>
              <w:spacing w:line="320" w:lineRule="atLeast"/>
              <w:ind w:left="60" w:right="60"/>
              <w:rPr>
                <w:rFonts w:ascii="Arial" w:hAnsi="Arial" w:cs="Arial"/>
                <w:color w:val="000000"/>
                <w:sz w:val="16"/>
                <w:szCs w:val="20"/>
              </w:rPr>
            </w:pPr>
            <w:r w:rsidRPr="00BD1D73">
              <w:rPr>
                <w:rFonts w:ascii="Arial" w:hAnsi="Arial" w:cs="Arial"/>
                <w:color w:val="000000"/>
                <w:sz w:val="16"/>
                <w:szCs w:val="20"/>
              </w:rPr>
              <w:t>Fomentan que tomes fotografías como evidencias de trabajo en tus proyectos</w:t>
            </w:r>
          </w:p>
        </w:tc>
        <w:tc>
          <w:tcPr>
            <w:tcW w:w="709" w:type="dxa"/>
          </w:tcPr>
          <w:p w:rsidR="00BD1D73" w:rsidRPr="00BD1D73" w:rsidRDefault="00BD1D73" w:rsidP="00BD1D73">
            <w:pPr>
              <w:autoSpaceDE w:val="0"/>
              <w:autoSpaceDN w:val="0"/>
              <w:adjustRightInd w:val="0"/>
              <w:spacing w:line="320" w:lineRule="atLeast"/>
              <w:ind w:left="60" w:right="60"/>
              <w:jc w:val="right"/>
              <w:rPr>
                <w:rFonts w:ascii="Arial" w:hAnsi="Arial" w:cs="Arial"/>
                <w:color w:val="000000"/>
                <w:sz w:val="16"/>
                <w:szCs w:val="20"/>
              </w:rPr>
            </w:pPr>
            <w:r w:rsidRPr="00BD1D73">
              <w:rPr>
                <w:rFonts w:ascii="Arial" w:hAnsi="Arial" w:cs="Arial"/>
                <w:color w:val="000000"/>
                <w:sz w:val="16"/>
                <w:szCs w:val="20"/>
              </w:rPr>
              <w:t>3.31</w:t>
            </w:r>
          </w:p>
        </w:tc>
        <w:tc>
          <w:tcPr>
            <w:tcW w:w="851" w:type="dxa"/>
          </w:tcPr>
          <w:p w:rsidR="00BD1D73" w:rsidRPr="00BD1D73" w:rsidRDefault="00BD1D73" w:rsidP="00BD1D73">
            <w:pPr>
              <w:autoSpaceDE w:val="0"/>
              <w:autoSpaceDN w:val="0"/>
              <w:adjustRightInd w:val="0"/>
              <w:spacing w:line="320" w:lineRule="atLeast"/>
              <w:ind w:left="60" w:right="60"/>
              <w:jc w:val="right"/>
              <w:rPr>
                <w:rFonts w:ascii="Arial" w:hAnsi="Arial" w:cs="Arial"/>
                <w:color w:val="000000"/>
                <w:sz w:val="16"/>
                <w:szCs w:val="20"/>
              </w:rPr>
            </w:pPr>
            <w:r w:rsidRPr="00BD1D73">
              <w:rPr>
                <w:rFonts w:ascii="Arial" w:hAnsi="Arial" w:cs="Arial"/>
                <w:color w:val="000000"/>
                <w:sz w:val="16"/>
                <w:szCs w:val="20"/>
              </w:rPr>
              <w:t>1.393</w:t>
            </w:r>
          </w:p>
        </w:tc>
      </w:tr>
      <w:tr w:rsidR="00BD1D73" w:rsidRPr="00BD1D73" w:rsidTr="005E7CF8">
        <w:tc>
          <w:tcPr>
            <w:tcW w:w="7938" w:type="dxa"/>
          </w:tcPr>
          <w:p w:rsidR="00BD1D73" w:rsidRPr="00BD1D73" w:rsidRDefault="00BD1D73" w:rsidP="00BD1D73">
            <w:pPr>
              <w:autoSpaceDE w:val="0"/>
              <w:autoSpaceDN w:val="0"/>
              <w:adjustRightInd w:val="0"/>
              <w:spacing w:line="320" w:lineRule="atLeast"/>
              <w:ind w:left="60" w:right="60"/>
              <w:rPr>
                <w:rFonts w:ascii="Arial" w:hAnsi="Arial" w:cs="Arial"/>
                <w:color w:val="000000"/>
                <w:sz w:val="16"/>
                <w:szCs w:val="20"/>
              </w:rPr>
            </w:pPr>
            <w:r w:rsidRPr="00BD1D73">
              <w:rPr>
                <w:rFonts w:ascii="Arial" w:hAnsi="Arial" w:cs="Arial"/>
                <w:color w:val="000000"/>
                <w:sz w:val="16"/>
                <w:szCs w:val="20"/>
              </w:rPr>
              <w:t>Promueven que realices proyectos que tengan com</w:t>
            </w:r>
            <w:r w:rsidR="00820343">
              <w:rPr>
                <w:rFonts w:ascii="Arial" w:hAnsi="Arial" w:cs="Arial"/>
                <w:color w:val="000000"/>
                <w:sz w:val="16"/>
                <w:szCs w:val="20"/>
              </w:rPr>
              <w:t>o finalidad elaborar un producto</w:t>
            </w:r>
          </w:p>
        </w:tc>
        <w:tc>
          <w:tcPr>
            <w:tcW w:w="709" w:type="dxa"/>
          </w:tcPr>
          <w:p w:rsidR="00BD1D73" w:rsidRPr="00BD1D73" w:rsidRDefault="00BD1D73" w:rsidP="00BD1D73">
            <w:pPr>
              <w:autoSpaceDE w:val="0"/>
              <w:autoSpaceDN w:val="0"/>
              <w:adjustRightInd w:val="0"/>
              <w:spacing w:line="320" w:lineRule="atLeast"/>
              <w:ind w:left="60" w:right="60"/>
              <w:jc w:val="right"/>
              <w:rPr>
                <w:rFonts w:ascii="Arial" w:hAnsi="Arial" w:cs="Arial"/>
                <w:color w:val="000000"/>
                <w:sz w:val="16"/>
                <w:szCs w:val="20"/>
              </w:rPr>
            </w:pPr>
            <w:r w:rsidRPr="00BD1D73">
              <w:rPr>
                <w:rFonts w:ascii="Arial" w:hAnsi="Arial" w:cs="Arial"/>
                <w:color w:val="000000"/>
                <w:sz w:val="16"/>
                <w:szCs w:val="20"/>
              </w:rPr>
              <w:t>3.33</w:t>
            </w:r>
          </w:p>
        </w:tc>
        <w:tc>
          <w:tcPr>
            <w:tcW w:w="851" w:type="dxa"/>
          </w:tcPr>
          <w:p w:rsidR="00BD1D73" w:rsidRPr="00BD1D73" w:rsidRDefault="00BD1D73" w:rsidP="00BD1D73">
            <w:pPr>
              <w:autoSpaceDE w:val="0"/>
              <w:autoSpaceDN w:val="0"/>
              <w:adjustRightInd w:val="0"/>
              <w:spacing w:line="320" w:lineRule="atLeast"/>
              <w:ind w:left="60" w:right="60"/>
              <w:jc w:val="right"/>
              <w:rPr>
                <w:rFonts w:ascii="Arial" w:hAnsi="Arial" w:cs="Arial"/>
                <w:color w:val="000000"/>
                <w:sz w:val="16"/>
                <w:szCs w:val="20"/>
              </w:rPr>
            </w:pPr>
            <w:r w:rsidRPr="00BD1D73">
              <w:rPr>
                <w:rFonts w:ascii="Arial" w:hAnsi="Arial" w:cs="Arial"/>
                <w:color w:val="000000"/>
                <w:sz w:val="16"/>
                <w:szCs w:val="20"/>
              </w:rPr>
              <w:t>1.124</w:t>
            </w:r>
          </w:p>
        </w:tc>
      </w:tr>
      <w:tr w:rsidR="00BD1D73" w:rsidRPr="00BD1D73" w:rsidTr="005E7CF8">
        <w:tc>
          <w:tcPr>
            <w:tcW w:w="7938" w:type="dxa"/>
          </w:tcPr>
          <w:p w:rsidR="00BD1D73" w:rsidRPr="00BD1D73" w:rsidRDefault="00BD1D73" w:rsidP="00BD1D73">
            <w:pPr>
              <w:autoSpaceDE w:val="0"/>
              <w:autoSpaceDN w:val="0"/>
              <w:adjustRightInd w:val="0"/>
              <w:spacing w:line="320" w:lineRule="atLeast"/>
              <w:ind w:left="60" w:right="60"/>
              <w:rPr>
                <w:rFonts w:ascii="Arial" w:hAnsi="Arial" w:cs="Arial"/>
                <w:color w:val="000000"/>
                <w:sz w:val="16"/>
                <w:szCs w:val="20"/>
              </w:rPr>
            </w:pPr>
            <w:r w:rsidRPr="00BD1D73">
              <w:rPr>
                <w:rFonts w:ascii="Arial" w:hAnsi="Arial" w:cs="Arial"/>
                <w:color w:val="000000"/>
                <w:sz w:val="16"/>
                <w:szCs w:val="20"/>
              </w:rPr>
              <w:t>Fomentan que veas videos o documentos en tu casa de tarea para que elabores tus propias explicaciones</w:t>
            </w:r>
          </w:p>
        </w:tc>
        <w:tc>
          <w:tcPr>
            <w:tcW w:w="709" w:type="dxa"/>
          </w:tcPr>
          <w:p w:rsidR="00BD1D73" w:rsidRPr="00BD1D73" w:rsidRDefault="00BD1D73" w:rsidP="00BD1D73">
            <w:pPr>
              <w:autoSpaceDE w:val="0"/>
              <w:autoSpaceDN w:val="0"/>
              <w:adjustRightInd w:val="0"/>
              <w:spacing w:line="320" w:lineRule="atLeast"/>
              <w:ind w:left="60" w:right="60"/>
              <w:jc w:val="right"/>
              <w:rPr>
                <w:rFonts w:ascii="Arial" w:hAnsi="Arial" w:cs="Arial"/>
                <w:color w:val="000000"/>
                <w:sz w:val="16"/>
                <w:szCs w:val="20"/>
              </w:rPr>
            </w:pPr>
            <w:r w:rsidRPr="00BD1D73">
              <w:rPr>
                <w:rFonts w:ascii="Arial" w:hAnsi="Arial" w:cs="Arial"/>
                <w:color w:val="000000"/>
                <w:sz w:val="16"/>
                <w:szCs w:val="20"/>
              </w:rPr>
              <w:t>3.33</w:t>
            </w:r>
          </w:p>
        </w:tc>
        <w:tc>
          <w:tcPr>
            <w:tcW w:w="851" w:type="dxa"/>
          </w:tcPr>
          <w:p w:rsidR="00BD1D73" w:rsidRPr="00BD1D73" w:rsidRDefault="00BD1D73" w:rsidP="00BD1D73">
            <w:pPr>
              <w:autoSpaceDE w:val="0"/>
              <w:autoSpaceDN w:val="0"/>
              <w:adjustRightInd w:val="0"/>
              <w:spacing w:line="320" w:lineRule="atLeast"/>
              <w:ind w:left="60" w:right="60"/>
              <w:jc w:val="right"/>
              <w:rPr>
                <w:rFonts w:ascii="Arial" w:hAnsi="Arial" w:cs="Arial"/>
                <w:color w:val="000000"/>
                <w:sz w:val="16"/>
                <w:szCs w:val="20"/>
              </w:rPr>
            </w:pPr>
            <w:r w:rsidRPr="00BD1D73">
              <w:rPr>
                <w:rFonts w:ascii="Arial" w:hAnsi="Arial" w:cs="Arial"/>
                <w:color w:val="000000"/>
                <w:sz w:val="16"/>
                <w:szCs w:val="20"/>
              </w:rPr>
              <w:t>1.298</w:t>
            </w:r>
          </w:p>
        </w:tc>
      </w:tr>
      <w:tr w:rsidR="00BD1D73" w:rsidRPr="00BD1D73" w:rsidTr="005E7CF8">
        <w:tc>
          <w:tcPr>
            <w:tcW w:w="7938" w:type="dxa"/>
          </w:tcPr>
          <w:p w:rsidR="00BD1D73" w:rsidRPr="00BD1D73" w:rsidRDefault="00BD1D73" w:rsidP="00BD1D73">
            <w:pPr>
              <w:autoSpaceDE w:val="0"/>
              <w:autoSpaceDN w:val="0"/>
              <w:adjustRightInd w:val="0"/>
              <w:spacing w:line="320" w:lineRule="atLeast"/>
              <w:ind w:left="60" w:right="60"/>
              <w:rPr>
                <w:rFonts w:ascii="Arial" w:hAnsi="Arial" w:cs="Arial"/>
                <w:color w:val="000000"/>
                <w:sz w:val="16"/>
                <w:szCs w:val="20"/>
              </w:rPr>
            </w:pPr>
            <w:r w:rsidRPr="00BD1D73">
              <w:rPr>
                <w:rFonts w:ascii="Arial" w:hAnsi="Arial" w:cs="Arial"/>
                <w:color w:val="000000"/>
                <w:sz w:val="16"/>
                <w:szCs w:val="20"/>
              </w:rPr>
              <w:t>Fomentan que resuelvas problemas en colaboración con tus compañeros</w:t>
            </w:r>
          </w:p>
        </w:tc>
        <w:tc>
          <w:tcPr>
            <w:tcW w:w="709" w:type="dxa"/>
          </w:tcPr>
          <w:p w:rsidR="00BD1D73" w:rsidRPr="00BD1D73" w:rsidRDefault="00BD1D73" w:rsidP="00BD1D73">
            <w:pPr>
              <w:autoSpaceDE w:val="0"/>
              <w:autoSpaceDN w:val="0"/>
              <w:adjustRightInd w:val="0"/>
              <w:spacing w:line="320" w:lineRule="atLeast"/>
              <w:ind w:left="60" w:right="60"/>
              <w:jc w:val="right"/>
              <w:rPr>
                <w:rFonts w:ascii="Arial" w:hAnsi="Arial" w:cs="Arial"/>
                <w:color w:val="000000"/>
                <w:sz w:val="16"/>
                <w:szCs w:val="20"/>
              </w:rPr>
            </w:pPr>
            <w:r w:rsidRPr="00BD1D73">
              <w:rPr>
                <w:rFonts w:ascii="Arial" w:hAnsi="Arial" w:cs="Arial"/>
                <w:color w:val="000000"/>
                <w:sz w:val="16"/>
                <w:szCs w:val="20"/>
              </w:rPr>
              <w:t>3.37</w:t>
            </w:r>
          </w:p>
        </w:tc>
        <w:tc>
          <w:tcPr>
            <w:tcW w:w="851" w:type="dxa"/>
          </w:tcPr>
          <w:p w:rsidR="00BD1D73" w:rsidRPr="00BD1D73" w:rsidRDefault="00BD1D73" w:rsidP="00BD1D73">
            <w:pPr>
              <w:autoSpaceDE w:val="0"/>
              <w:autoSpaceDN w:val="0"/>
              <w:adjustRightInd w:val="0"/>
              <w:spacing w:line="320" w:lineRule="atLeast"/>
              <w:ind w:left="60" w:right="60"/>
              <w:jc w:val="right"/>
              <w:rPr>
                <w:rFonts w:ascii="Arial" w:hAnsi="Arial" w:cs="Arial"/>
                <w:color w:val="000000"/>
                <w:sz w:val="16"/>
                <w:szCs w:val="20"/>
              </w:rPr>
            </w:pPr>
            <w:r w:rsidRPr="00BD1D73">
              <w:rPr>
                <w:rFonts w:ascii="Arial" w:hAnsi="Arial" w:cs="Arial"/>
                <w:color w:val="000000"/>
                <w:sz w:val="16"/>
                <w:szCs w:val="20"/>
              </w:rPr>
              <w:t>1.229</w:t>
            </w:r>
          </w:p>
        </w:tc>
      </w:tr>
      <w:tr w:rsidR="00BD1D73" w:rsidRPr="00BD1D73" w:rsidTr="005E7CF8">
        <w:tc>
          <w:tcPr>
            <w:tcW w:w="7938" w:type="dxa"/>
          </w:tcPr>
          <w:p w:rsidR="00BD1D73" w:rsidRPr="00BD1D73" w:rsidRDefault="005E7CF8" w:rsidP="005E7CF8">
            <w:pPr>
              <w:autoSpaceDE w:val="0"/>
              <w:autoSpaceDN w:val="0"/>
              <w:adjustRightInd w:val="0"/>
              <w:spacing w:line="320" w:lineRule="atLeast"/>
              <w:ind w:left="60" w:right="60"/>
              <w:rPr>
                <w:rFonts w:ascii="Arial" w:hAnsi="Arial" w:cs="Arial"/>
                <w:color w:val="000000"/>
                <w:sz w:val="16"/>
                <w:szCs w:val="20"/>
              </w:rPr>
            </w:pPr>
            <w:r>
              <w:rPr>
                <w:rFonts w:ascii="Arial" w:hAnsi="Arial" w:cs="Arial"/>
                <w:color w:val="000000"/>
                <w:sz w:val="16"/>
                <w:szCs w:val="20"/>
              </w:rPr>
              <w:t>Permiten que utilices los productos de los proyectos en tu escuela y en tu comunidad</w:t>
            </w:r>
          </w:p>
        </w:tc>
        <w:tc>
          <w:tcPr>
            <w:tcW w:w="709" w:type="dxa"/>
          </w:tcPr>
          <w:p w:rsidR="00BD1D73" w:rsidRPr="00BD1D73" w:rsidRDefault="00BD1D73" w:rsidP="00BD1D73">
            <w:pPr>
              <w:autoSpaceDE w:val="0"/>
              <w:autoSpaceDN w:val="0"/>
              <w:adjustRightInd w:val="0"/>
              <w:spacing w:line="320" w:lineRule="atLeast"/>
              <w:ind w:left="60" w:right="60"/>
              <w:jc w:val="right"/>
              <w:rPr>
                <w:rFonts w:ascii="Arial" w:hAnsi="Arial" w:cs="Arial"/>
                <w:color w:val="000000"/>
                <w:sz w:val="16"/>
                <w:szCs w:val="20"/>
              </w:rPr>
            </w:pPr>
            <w:r w:rsidRPr="00BD1D73">
              <w:rPr>
                <w:rFonts w:ascii="Arial" w:hAnsi="Arial" w:cs="Arial"/>
                <w:color w:val="000000"/>
                <w:sz w:val="16"/>
                <w:szCs w:val="20"/>
              </w:rPr>
              <w:t>3.40</w:t>
            </w:r>
          </w:p>
        </w:tc>
        <w:tc>
          <w:tcPr>
            <w:tcW w:w="851" w:type="dxa"/>
          </w:tcPr>
          <w:p w:rsidR="00BD1D73" w:rsidRPr="00BD1D73" w:rsidRDefault="00BD1D73" w:rsidP="00BD1D73">
            <w:pPr>
              <w:autoSpaceDE w:val="0"/>
              <w:autoSpaceDN w:val="0"/>
              <w:adjustRightInd w:val="0"/>
              <w:spacing w:line="320" w:lineRule="atLeast"/>
              <w:ind w:left="60" w:right="60"/>
              <w:jc w:val="right"/>
              <w:rPr>
                <w:rFonts w:ascii="Arial" w:hAnsi="Arial" w:cs="Arial"/>
                <w:color w:val="000000"/>
                <w:sz w:val="16"/>
                <w:szCs w:val="20"/>
              </w:rPr>
            </w:pPr>
            <w:r w:rsidRPr="00BD1D73">
              <w:rPr>
                <w:rFonts w:ascii="Arial" w:hAnsi="Arial" w:cs="Arial"/>
                <w:color w:val="000000"/>
                <w:sz w:val="16"/>
                <w:szCs w:val="20"/>
              </w:rPr>
              <w:t>1.149</w:t>
            </w:r>
          </w:p>
        </w:tc>
      </w:tr>
      <w:tr w:rsidR="00BD1D73" w:rsidRPr="00BD1D73" w:rsidTr="005E7CF8">
        <w:tc>
          <w:tcPr>
            <w:tcW w:w="7938" w:type="dxa"/>
          </w:tcPr>
          <w:p w:rsidR="00BD1D73" w:rsidRPr="00BD1D73" w:rsidRDefault="00BD1D73" w:rsidP="00BD1D73">
            <w:pPr>
              <w:autoSpaceDE w:val="0"/>
              <w:autoSpaceDN w:val="0"/>
              <w:adjustRightInd w:val="0"/>
              <w:spacing w:line="320" w:lineRule="atLeast"/>
              <w:ind w:left="60" w:right="60"/>
              <w:rPr>
                <w:rFonts w:ascii="Arial" w:hAnsi="Arial" w:cs="Arial"/>
                <w:color w:val="000000"/>
                <w:sz w:val="16"/>
                <w:szCs w:val="20"/>
              </w:rPr>
            </w:pPr>
            <w:r w:rsidRPr="00BD1D73">
              <w:rPr>
                <w:rFonts w:ascii="Arial" w:hAnsi="Arial" w:cs="Arial"/>
                <w:color w:val="000000"/>
                <w:sz w:val="16"/>
                <w:szCs w:val="20"/>
              </w:rPr>
              <w:t>Promueven que reflexiones sobre los nu</w:t>
            </w:r>
            <w:r w:rsidR="005E7CF8">
              <w:rPr>
                <w:rFonts w:ascii="Arial" w:hAnsi="Arial" w:cs="Arial"/>
                <w:color w:val="000000"/>
                <w:sz w:val="16"/>
                <w:szCs w:val="20"/>
              </w:rPr>
              <w:t>evos conocimientos</w:t>
            </w:r>
            <w:r w:rsidRPr="00BD1D73">
              <w:rPr>
                <w:rFonts w:ascii="Arial" w:hAnsi="Arial" w:cs="Arial"/>
                <w:color w:val="000000"/>
                <w:sz w:val="16"/>
                <w:szCs w:val="20"/>
              </w:rPr>
              <w:t xml:space="preserve"> en vez de aprenderlos de memoria</w:t>
            </w:r>
          </w:p>
        </w:tc>
        <w:tc>
          <w:tcPr>
            <w:tcW w:w="709" w:type="dxa"/>
          </w:tcPr>
          <w:p w:rsidR="00BD1D73" w:rsidRPr="00BD1D73" w:rsidRDefault="00BD1D73" w:rsidP="00BD1D73">
            <w:pPr>
              <w:autoSpaceDE w:val="0"/>
              <w:autoSpaceDN w:val="0"/>
              <w:adjustRightInd w:val="0"/>
              <w:spacing w:line="320" w:lineRule="atLeast"/>
              <w:ind w:left="60" w:right="60"/>
              <w:jc w:val="right"/>
              <w:rPr>
                <w:rFonts w:ascii="Arial" w:hAnsi="Arial" w:cs="Arial"/>
                <w:color w:val="000000"/>
                <w:sz w:val="16"/>
                <w:szCs w:val="20"/>
              </w:rPr>
            </w:pPr>
            <w:r w:rsidRPr="00BD1D73">
              <w:rPr>
                <w:rFonts w:ascii="Arial" w:hAnsi="Arial" w:cs="Arial"/>
                <w:color w:val="000000"/>
                <w:sz w:val="16"/>
                <w:szCs w:val="20"/>
              </w:rPr>
              <w:t>3.50</w:t>
            </w:r>
          </w:p>
        </w:tc>
        <w:tc>
          <w:tcPr>
            <w:tcW w:w="851" w:type="dxa"/>
          </w:tcPr>
          <w:p w:rsidR="00BD1D73" w:rsidRPr="00BD1D73" w:rsidRDefault="00BD1D73" w:rsidP="00BD1D73">
            <w:pPr>
              <w:autoSpaceDE w:val="0"/>
              <w:autoSpaceDN w:val="0"/>
              <w:adjustRightInd w:val="0"/>
              <w:spacing w:line="320" w:lineRule="atLeast"/>
              <w:ind w:left="60" w:right="60"/>
              <w:jc w:val="right"/>
              <w:rPr>
                <w:rFonts w:ascii="Arial" w:hAnsi="Arial" w:cs="Arial"/>
                <w:color w:val="000000"/>
                <w:sz w:val="16"/>
                <w:szCs w:val="20"/>
              </w:rPr>
            </w:pPr>
            <w:r w:rsidRPr="00BD1D73">
              <w:rPr>
                <w:rFonts w:ascii="Arial" w:hAnsi="Arial" w:cs="Arial"/>
                <w:color w:val="000000"/>
                <w:sz w:val="16"/>
                <w:szCs w:val="20"/>
              </w:rPr>
              <w:t>1.107</w:t>
            </w:r>
          </w:p>
        </w:tc>
      </w:tr>
      <w:tr w:rsidR="00BD1D73" w:rsidRPr="00BD1D73" w:rsidTr="005E7CF8">
        <w:tc>
          <w:tcPr>
            <w:tcW w:w="7938" w:type="dxa"/>
          </w:tcPr>
          <w:p w:rsidR="00BD1D73" w:rsidRPr="00BD1D73" w:rsidRDefault="00BD1D73" w:rsidP="00BD1D73">
            <w:pPr>
              <w:autoSpaceDE w:val="0"/>
              <w:autoSpaceDN w:val="0"/>
              <w:adjustRightInd w:val="0"/>
              <w:spacing w:line="320" w:lineRule="atLeast"/>
              <w:ind w:left="60" w:right="60"/>
              <w:rPr>
                <w:rFonts w:ascii="Arial" w:hAnsi="Arial" w:cs="Arial"/>
                <w:color w:val="000000"/>
                <w:sz w:val="16"/>
                <w:szCs w:val="20"/>
              </w:rPr>
            </w:pPr>
            <w:r w:rsidRPr="00BD1D73">
              <w:rPr>
                <w:rFonts w:ascii="Arial" w:hAnsi="Arial" w:cs="Arial"/>
                <w:color w:val="000000"/>
                <w:sz w:val="16"/>
                <w:szCs w:val="20"/>
              </w:rPr>
              <w:t>Permiten que investigues tú mismo (a) en vez de que tu maestro (a) te de todas las explicaciones</w:t>
            </w:r>
          </w:p>
        </w:tc>
        <w:tc>
          <w:tcPr>
            <w:tcW w:w="709" w:type="dxa"/>
          </w:tcPr>
          <w:p w:rsidR="00BD1D73" w:rsidRPr="00BD1D73" w:rsidRDefault="00BD1D73" w:rsidP="00BD1D73">
            <w:pPr>
              <w:autoSpaceDE w:val="0"/>
              <w:autoSpaceDN w:val="0"/>
              <w:adjustRightInd w:val="0"/>
              <w:spacing w:line="320" w:lineRule="atLeast"/>
              <w:ind w:left="60" w:right="60"/>
              <w:jc w:val="right"/>
              <w:rPr>
                <w:rFonts w:ascii="Arial" w:hAnsi="Arial" w:cs="Arial"/>
                <w:color w:val="000000"/>
                <w:sz w:val="16"/>
                <w:szCs w:val="20"/>
              </w:rPr>
            </w:pPr>
            <w:r w:rsidRPr="00BD1D73">
              <w:rPr>
                <w:rFonts w:ascii="Arial" w:hAnsi="Arial" w:cs="Arial"/>
                <w:color w:val="000000"/>
                <w:sz w:val="16"/>
                <w:szCs w:val="20"/>
              </w:rPr>
              <w:t>3.57</w:t>
            </w:r>
          </w:p>
        </w:tc>
        <w:tc>
          <w:tcPr>
            <w:tcW w:w="851" w:type="dxa"/>
          </w:tcPr>
          <w:p w:rsidR="00BD1D73" w:rsidRPr="00BD1D73" w:rsidRDefault="00BD1D73" w:rsidP="00BD1D73">
            <w:pPr>
              <w:autoSpaceDE w:val="0"/>
              <w:autoSpaceDN w:val="0"/>
              <w:adjustRightInd w:val="0"/>
              <w:spacing w:line="320" w:lineRule="atLeast"/>
              <w:ind w:left="60" w:right="60"/>
              <w:jc w:val="right"/>
              <w:rPr>
                <w:rFonts w:ascii="Arial" w:hAnsi="Arial" w:cs="Arial"/>
                <w:color w:val="000000"/>
                <w:sz w:val="16"/>
                <w:szCs w:val="20"/>
              </w:rPr>
            </w:pPr>
            <w:r w:rsidRPr="00BD1D73">
              <w:rPr>
                <w:rFonts w:ascii="Arial" w:hAnsi="Arial" w:cs="Arial"/>
                <w:color w:val="000000"/>
                <w:sz w:val="16"/>
                <w:szCs w:val="20"/>
              </w:rPr>
              <w:t>1.255</w:t>
            </w:r>
          </w:p>
        </w:tc>
      </w:tr>
      <w:tr w:rsidR="00BD1D73" w:rsidRPr="00BD1D73" w:rsidTr="005E7CF8">
        <w:tc>
          <w:tcPr>
            <w:tcW w:w="7938" w:type="dxa"/>
          </w:tcPr>
          <w:p w:rsidR="00BD1D73" w:rsidRPr="00BD1D73" w:rsidRDefault="00BD1D73" w:rsidP="00BD1D73">
            <w:pPr>
              <w:autoSpaceDE w:val="0"/>
              <w:autoSpaceDN w:val="0"/>
              <w:adjustRightInd w:val="0"/>
              <w:spacing w:line="320" w:lineRule="atLeast"/>
              <w:ind w:left="60" w:right="60"/>
              <w:rPr>
                <w:rFonts w:ascii="Arial" w:hAnsi="Arial" w:cs="Arial"/>
                <w:color w:val="000000"/>
                <w:sz w:val="16"/>
                <w:szCs w:val="20"/>
              </w:rPr>
            </w:pPr>
            <w:r w:rsidRPr="00BD1D73">
              <w:rPr>
                <w:rFonts w:ascii="Arial" w:hAnsi="Arial" w:cs="Arial"/>
                <w:color w:val="000000"/>
                <w:sz w:val="16"/>
                <w:szCs w:val="20"/>
              </w:rPr>
              <w:t>Te permiten conocer la manera en que estas aprendiendo, qué has logrado y que te hace falta aprender</w:t>
            </w:r>
          </w:p>
        </w:tc>
        <w:tc>
          <w:tcPr>
            <w:tcW w:w="709" w:type="dxa"/>
          </w:tcPr>
          <w:p w:rsidR="00BD1D73" w:rsidRPr="00BD1D73" w:rsidRDefault="00BD1D73" w:rsidP="00BD1D73">
            <w:pPr>
              <w:autoSpaceDE w:val="0"/>
              <w:autoSpaceDN w:val="0"/>
              <w:adjustRightInd w:val="0"/>
              <w:spacing w:line="320" w:lineRule="atLeast"/>
              <w:ind w:left="60" w:right="60"/>
              <w:jc w:val="right"/>
              <w:rPr>
                <w:rFonts w:ascii="Arial" w:hAnsi="Arial" w:cs="Arial"/>
                <w:color w:val="000000"/>
                <w:sz w:val="16"/>
                <w:szCs w:val="20"/>
              </w:rPr>
            </w:pPr>
            <w:r w:rsidRPr="00BD1D73">
              <w:rPr>
                <w:rFonts w:ascii="Arial" w:hAnsi="Arial" w:cs="Arial"/>
                <w:color w:val="000000"/>
                <w:sz w:val="16"/>
                <w:szCs w:val="20"/>
              </w:rPr>
              <w:t>3.59</w:t>
            </w:r>
          </w:p>
        </w:tc>
        <w:tc>
          <w:tcPr>
            <w:tcW w:w="851" w:type="dxa"/>
          </w:tcPr>
          <w:p w:rsidR="00BD1D73" w:rsidRPr="00BD1D73" w:rsidRDefault="00BD1D73" w:rsidP="00BD1D73">
            <w:pPr>
              <w:autoSpaceDE w:val="0"/>
              <w:autoSpaceDN w:val="0"/>
              <w:adjustRightInd w:val="0"/>
              <w:spacing w:line="320" w:lineRule="atLeast"/>
              <w:ind w:left="60" w:right="60"/>
              <w:jc w:val="right"/>
              <w:rPr>
                <w:rFonts w:ascii="Arial" w:hAnsi="Arial" w:cs="Arial"/>
                <w:color w:val="000000"/>
                <w:sz w:val="16"/>
                <w:szCs w:val="20"/>
              </w:rPr>
            </w:pPr>
            <w:r w:rsidRPr="00BD1D73">
              <w:rPr>
                <w:rFonts w:ascii="Arial" w:hAnsi="Arial" w:cs="Arial"/>
                <w:color w:val="000000"/>
                <w:sz w:val="16"/>
                <w:szCs w:val="20"/>
              </w:rPr>
              <w:t>1.133</w:t>
            </w:r>
          </w:p>
        </w:tc>
      </w:tr>
      <w:tr w:rsidR="00BD1D73" w:rsidRPr="00BD1D73" w:rsidTr="005E7CF8">
        <w:tc>
          <w:tcPr>
            <w:tcW w:w="7938" w:type="dxa"/>
          </w:tcPr>
          <w:p w:rsidR="00BD1D73" w:rsidRPr="00BD1D73" w:rsidRDefault="00BD1D73" w:rsidP="00BD1D73">
            <w:pPr>
              <w:autoSpaceDE w:val="0"/>
              <w:autoSpaceDN w:val="0"/>
              <w:adjustRightInd w:val="0"/>
              <w:spacing w:line="320" w:lineRule="atLeast"/>
              <w:ind w:left="60" w:right="60"/>
              <w:rPr>
                <w:rFonts w:ascii="Arial" w:hAnsi="Arial" w:cs="Arial"/>
                <w:color w:val="000000"/>
                <w:sz w:val="16"/>
                <w:szCs w:val="20"/>
              </w:rPr>
            </w:pPr>
            <w:r w:rsidRPr="00BD1D73">
              <w:rPr>
                <w:rFonts w:ascii="Arial" w:hAnsi="Arial" w:cs="Arial"/>
                <w:color w:val="000000"/>
                <w:sz w:val="16"/>
                <w:szCs w:val="20"/>
              </w:rPr>
              <w:t>Fomentan que realices dibujos para plasmar tus ideas</w:t>
            </w:r>
          </w:p>
        </w:tc>
        <w:tc>
          <w:tcPr>
            <w:tcW w:w="709" w:type="dxa"/>
          </w:tcPr>
          <w:p w:rsidR="00BD1D73" w:rsidRPr="00BD1D73" w:rsidRDefault="00BD1D73" w:rsidP="00BD1D73">
            <w:pPr>
              <w:autoSpaceDE w:val="0"/>
              <w:autoSpaceDN w:val="0"/>
              <w:adjustRightInd w:val="0"/>
              <w:spacing w:line="320" w:lineRule="atLeast"/>
              <w:ind w:left="60" w:right="60"/>
              <w:jc w:val="right"/>
              <w:rPr>
                <w:rFonts w:ascii="Arial" w:hAnsi="Arial" w:cs="Arial"/>
                <w:color w:val="000000"/>
                <w:sz w:val="16"/>
                <w:szCs w:val="20"/>
              </w:rPr>
            </w:pPr>
            <w:r w:rsidRPr="00BD1D73">
              <w:rPr>
                <w:rFonts w:ascii="Arial" w:hAnsi="Arial" w:cs="Arial"/>
                <w:color w:val="000000"/>
                <w:sz w:val="16"/>
                <w:szCs w:val="20"/>
              </w:rPr>
              <w:t>3.61</w:t>
            </w:r>
          </w:p>
        </w:tc>
        <w:tc>
          <w:tcPr>
            <w:tcW w:w="851" w:type="dxa"/>
          </w:tcPr>
          <w:p w:rsidR="00BD1D73" w:rsidRPr="00BD1D73" w:rsidRDefault="00BD1D73" w:rsidP="00BD1D73">
            <w:pPr>
              <w:autoSpaceDE w:val="0"/>
              <w:autoSpaceDN w:val="0"/>
              <w:adjustRightInd w:val="0"/>
              <w:spacing w:line="320" w:lineRule="atLeast"/>
              <w:ind w:left="60" w:right="60"/>
              <w:jc w:val="right"/>
              <w:rPr>
                <w:rFonts w:ascii="Arial" w:hAnsi="Arial" w:cs="Arial"/>
                <w:color w:val="000000"/>
                <w:sz w:val="16"/>
                <w:szCs w:val="20"/>
              </w:rPr>
            </w:pPr>
            <w:r w:rsidRPr="00BD1D73">
              <w:rPr>
                <w:rFonts w:ascii="Arial" w:hAnsi="Arial" w:cs="Arial"/>
                <w:color w:val="000000"/>
                <w:sz w:val="16"/>
                <w:szCs w:val="20"/>
              </w:rPr>
              <w:t>1.247</w:t>
            </w:r>
          </w:p>
        </w:tc>
      </w:tr>
      <w:tr w:rsidR="00BD1D73" w:rsidRPr="00BD1D73" w:rsidTr="005E7CF8">
        <w:tc>
          <w:tcPr>
            <w:tcW w:w="7938" w:type="dxa"/>
          </w:tcPr>
          <w:p w:rsidR="00BD1D73" w:rsidRPr="00BD1D73" w:rsidRDefault="00BD1D73" w:rsidP="00BD1D73">
            <w:pPr>
              <w:autoSpaceDE w:val="0"/>
              <w:autoSpaceDN w:val="0"/>
              <w:adjustRightInd w:val="0"/>
              <w:spacing w:line="320" w:lineRule="atLeast"/>
              <w:ind w:left="60" w:right="60"/>
              <w:rPr>
                <w:rFonts w:ascii="Arial" w:hAnsi="Arial" w:cs="Arial"/>
                <w:color w:val="000000"/>
                <w:sz w:val="16"/>
                <w:szCs w:val="20"/>
              </w:rPr>
            </w:pPr>
            <w:r w:rsidRPr="00BD1D73">
              <w:rPr>
                <w:rFonts w:ascii="Arial" w:hAnsi="Arial" w:cs="Arial"/>
                <w:color w:val="000000"/>
                <w:sz w:val="16"/>
                <w:szCs w:val="20"/>
              </w:rPr>
              <w:t>Permiten que aprendas nue</w:t>
            </w:r>
            <w:r w:rsidR="005E7CF8">
              <w:rPr>
                <w:rFonts w:ascii="Arial" w:hAnsi="Arial" w:cs="Arial"/>
                <w:color w:val="000000"/>
                <w:sz w:val="16"/>
                <w:szCs w:val="20"/>
              </w:rPr>
              <w:t>vos conceptos prácticandolos con tus compañeros</w:t>
            </w:r>
          </w:p>
        </w:tc>
        <w:tc>
          <w:tcPr>
            <w:tcW w:w="709" w:type="dxa"/>
          </w:tcPr>
          <w:p w:rsidR="00BD1D73" w:rsidRPr="00BD1D73" w:rsidRDefault="00BD1D73" w:rsidP="00BD1D73">
            <w:pPr>
              <w:autoSpaceDE w:val="0"/>
              <w:autoSpaceDN w:val="0"/>
              <w:adjustRightInd w:val="0"/>
              <w:spacing w:line="320" w:lineRule="atLeast"/>
              <w:ind w:left="60" w:right="60"/>
              <w:jc w:val="right"/>
              <w:rPr>
                <w:rFonts w:ascii="Arial" w:hAnsi="Arial" w:cs="Arial"/>
                <w:color w:val="000000"/>
                <w:sz w:val="16"/>
                <w:szCs w:val="20"/>
              </w:rPr>
            </w:pPr>
            <w:r w:rsidRPr="00BD1D73">
              <w:rPr>
                <w:rFonts w:ascii="Arial" w:hAnsi="Arial" w:cs="Arial"/>
                <w:color w:val="000000"/>
                <w:sz w:val="16"/>
                <w:szCs w:val="20"/>
              </w:rPr>
              <w:t>3.68</w:t>
            </w:r>
          </w:p>
        </w:tc>
        <w:tc>
          <w:tcPr>
            <w:tcW w:w="851" w:type="dxa"/>
          </w:tcPr>
          <w:p w:rsidR="00BD1D73" w:rsidRPr="00BD1D73" w:rsidRDefault="00BD1D73" w:rsidP="00BD1D73">
            <w:pPr>
              <w:autoSpaceDE w:val="0"/>
              <w:autoSpaceDN w:val="0"/>
              <w:adjustRightInd w:val="0"/>
              <w:spacing w:line="320" w:lineRule="atLeast"/>
              <w:ind w:left="60" w:right="60"/>
              <w:jc w:val="right"/>
              <w:rPr>
                <w:rFonts w:ascii="Arial" w:hAnsi="Arial" w:cs="Arial"/>
                <w:color w:val="000000"/>
                <w:sz w:val="16"/>
                <w:szCs w:val="20"/>
              </w:rPr>
            </w:pPr>
            <w:r w:rsidRPr="00BD1D73">
              <w:rPr>
                <w:rFonts w:ascii="Arial" w:hAnsi="Arial" w:cs="Arial"/>
                <w:color w:val="000000"/>
                <w:sz w:val="16"/>
                <w:szCs w:val="20"/>
              </w:rPr>
              <w:t>1.185</w:t>
            </w:r>
          </w:p>
        </w:tc>
      </w:tr>
      <w:tr w:rsidR="00BD1D73" w:rsidRPr="00BD1D73" w:rsidTr="005E7CF8">
        <w:tc>
          <w:tcPr>
            <w:tcW w:w="7938" w:type="dxa"/>
          </w:tcPr>
          <w:p w:rsidR="00BD1D73" w:rsidRPr="00BD1D73" w:rsidRDefault="005E7CF8" w:rsidP="005E7CF8">
            <w:pPr>
              <w:autoSpaceDE w:val="0"/>
              <w:autoSpaceDN w:val="0"/>
              <w:adjustRightInd w:val="0"/>
              <w:spacing w:line="320" w:lineRule="atLeast"/>
              <w:ind w:left="60" w:right="60"/>
              <w:rPr>
                <w:rFonts w:ascii="Arial" w:hAnsi="Arial" w:cs="Arial"/>
                <w:color w:val="000000"/>
                <w:sz w:val="16"/>
                <w:szCs w:val="20"/>
              </w:rPr>
            </w:pPr>
            <w:r>
              <w:rPr>
                <w:rFonts w:ascii="Arial" w:hAnsi="Arial" w:cs="Arial"/>
                <w:color w:val="000000"/>
                <w:sz w:val="16"/>
                <w:szCs w:val="20"/>
              </w:rPr>
              <w:t>Te motivan a crear cosas nuevas</w:t>
            </w:r>
            <w:r w:rsidR="00BD1D73" w:rsidRPr="00BD1D73">
              <w:rPr>
                <w:rFonts w:ascii="Arial" w:hAnsi="Arial" w:cs="Arial"/>
                <w:color w:val="000000"/>
                <w:sz w:val="16"/>
                <w:szCs w:val="20"/>
              </w:rPr>
              <w:t xml:space="preserve"> </w:t>
            </w:r>
            <w:r>
              <w:rPr>
                <w:rFonts w:ascii="Arial" w:hAnsi="Arial" w:cs="Arial"/>
                <w:color w:val="000000"/>
                <w:sz w:val="16"/>
                <w:szCs w:val="20"/>
              </w:rPr>
              <w:t xml:space="preserve">usando tu imaginación </w:t>
            </w:r>
          </w:p>
        </w:tc>
        <w:tc>
          <w:tcPr>
            <w:tcW w:w="709" w:type="dxa"/>
          </w:tcPr>
          <w:p w:rsidR="00BD1D73" w:rsidRPr="00BD1D73" w:rsidRDefault="00BD1D73" w:rsidP="00BD1D73">
            <w:pPr>
              <w:autoSpaceDE w:val="0"/>
              <w:autoSpaceDN w:val="0"/>
              <w:adjustRightInd w:val="0"/>
              <w:spacing w:line="320" w:lineRule="atLeast"/>
              <w:ind w:left="60" w:right="60"/>
              <w:jc w:val="right"/>
              <w:rPr>
                <w:rFonts w:ascii="Arial" w:hAnsi="Arial" w:cs="Arial"/>
                <w:color w:val="000000"/>
                <w:sz w:val="16"/>
                <w:szCs w:val="20"/>
              </w:rPr>
            </w:pPr>
            <w:r w:rsidRPr="00BD1D73">
              <w:rPr>
                <w:rFonts w:ascii="Arial" w:hAnsi="Arial" w:cs="Arial"/>
                <w:color w:val="000000"/>
                <w:sz w:val="16"/>
                <w:szCs w:val="20"/>
              </w:rPr>
              <w:t>3.70</w:t>
            </w:r>
          </w:p>
        </w:tc>
        <w:tc>
          <w:tcPr>
            <w:tcW w:w="851" w:type="dxa"/>
          </w:tcPr>
          <w:p w:rsidR="00BD1D73" w:rsidRPr="00BD1D73" w:rsidRDefault="00BD1D73" w:rsidP="00BD1D73">
            <w:pPr>
              <w:autoSpaceDE w:val="0"/>
              <w:autoSpaceDN w:val="0"/>
              <w:adjustRightInd w:val="0"/>
              <w:spacing w:line="320" w:lineRule="atLeast"/>
              <w:ind w:left="60" w:right="60"/>
              <w:jc w:val="right"/>
              <w:rPr>
                <w:rFonts w:ascii="Arial" w:hAnsi="Arial" w:cs="Arial"/>
                <w:color w:val="000000"/>
                <w:sz w:val="16"/>
                <w:szCs w:val="20"/>
              </w:rPr>
            </w:pPr>
            <w:r w:rsidRPr="00BD1D73">
              <w:rPr>
                <w:rFonts w:ascii="Arial" w:hAnsi="Arial" w:cs="Arial"/>
                <w:color w:val="000000"/>
                <w:sz w:val="16"/>
                <w:szCs w:val="20"/>
              </w:rPr>
              <w:t>1.027</w:t>
            </w:r>
          </w:p>
        </w:tc>
      </w:tr>
      <w:tr w:rsidR="00BD1D73" w:rsidRPr="00BD1D73" w:rsidTr="005E7CF8">
        <w:tc>
          <w:tcPr>
            <w:tcW w:w="7938" w:type="dxa"/>
          </w:tcPr>
          <w:p w:rsidR="00BD1D73" w:rsidRPr="00BD1D73" w:rsidRDefault="00BD1D73" w:rsidP="00BD1D73">
            <w:pPr>
              <w:autoSpaceDE w:val="0"/>
              <w:autoSpaceDN w:val="0"/>
              <w:adjustRightInd w:val="0"/>
              <w:spacing w:line="320" w:lineRule="atLeast"/>
              <w:ind w:left="60" w:right="60"/>
              <w:rPr>
                <w:rFonts w:ascii="Arial" w:hAnsi="Arial" w:cs="Arial"/>
                <w:color w:val="000000"/>
                <w:sz w:val="16"/>
                <w:szCs w:val="20"/>
              </w:rPr>
            </w:pPr>
            <w:r w:rsidRPr="00BD1D73">
              <w:rPr>
                <w:rFonts w:ascii="Arial" w:hAnsi="Arial" w:cs="Arial"/>
                <w:color w:val="000000"/>
                <w:sz w:val="16"/>
                <w:szCs w:val="20"/>
              </w:rPr>
              <w:t>Fomentan el us</w:t>
            </w:r>
            <w:r w:rsidR="005E7CF8">
              <w:rPr>
                <w:rFonts w:ascii="Arial" w:hAnsi="Arial" w:cs="Arial"/>
                <w:color w:val="000000"/>
                <w:sz w:val="16"/>
                <w:szCs w:val="20"/>
              </w:rPr>
              <w:t>o de</w:t>
            </w:r>
            <w:r w:rsidRPr="00BD1D73">
              <w:rPr>
                <w:rFonts w:ascii="Arial" w:hAnsi="Arial" w:cs="Arial"/>
                <w:color w:val="000000"/>
                <w:sz w:val="16"/>
                <w:szCs w:val="20"/>
              </w:rPr>
              <w:t xml:space="preserve"> cuadros sinópticos, organigramas o mapas mentales</w:t>
            </w:r>
          </w:p>
        </w:tc>
        <w:tc>
          <w:tcPr>
            <w:tcW w:w="709" w:type="dxa"/>
          </w:tcPr>
          <w:p w:rsidR="00BD1D73" w:rsidRPr="00BD1D73" w:rsidRDefault="00BD1D73" w:rsidP="00BD1D73">
            <w:pPr>
              <w:autoSpaceDE w:val="0"/>
              <w:autoSpaceDN w:val="0"/>
              <w:adjustRightInd w:val="0"/>
              <w:spacing w:line="320" w:lineRule="atLeast"/>
              <w:ind w:left="60" w:right="60"/>
              <w:jc w:val="right"/>
              <w:rPr>
                <w:rFonts w:ascii="Arial" w:hAnsi="Arial" w:cs="Arial"/>
                <w:color w:val="000000"/>
                <w:sz w:val="16"/>
                <w:szCs w:val="20"/>
              </w:rPr>
            </w:pPr>
            <w:r w:rsidRPr="00BD1D73">
              <w:rPr>
                <w:rFonts w:ascii="Arial" w:hAnsi="Arial" w:cs="Arial"/>
                <w:color w:val="000000"/>
                <w:sz w:val="16"/>
                <w:szCs w:val="20"/>
              </w:rPr>
              <w:t>3.74</w:t>
            </w:r>
          </w:p>
        </w:tc>
        <w:tc>
          <w:tcPr>
            <w:tcW w:w="851" w:type="dxa"/>
          </w:tcPr>
          <w:p w:rsidR="00BD1D73" w:rsidRPr="00BD1D73" w:rsidRDefault="00BD1D73" w:rsidP="00BD1D73">
            <w:pPr>
              <w:autoSpaceDE w:val="0"/>
              <w:autoSpaceDN w:val="0"/>
              <w:adjustRightInd w:val="0"/>
              <w:spacing w:line="320" w:lineRule="atLeast"/>
              <w:ind w:left="60" w:right="60"/>
              <w:jc w:val="right"/>
              <w:rPr>
                <w:rFonts w:ascii="Arial" w:hAnsi="Arial" w:cs="Arial"/>
                <w:color w:val="000000"/>
                <w:sz w:val="16"/>
                <w:szCs w:val="20"/>
              </w:rPr>
            </w:pPr>
            <w:r w:rsidRPr="00BD1D73">
              <w:rPr>
                <w:rFonts w:ascii="Arial" w:hAnsi="Arial" w:cs="Arial"/>
                <w:color w:val="000000"/>
                <w:sz w:val="16"/>
                <w:szCs w:val="20"/>
              </w:rPr>
              <w:t>1.134</w:t>
            </w:r>
          </w:p>
        </w:tc>
      </w:tr>
      <w:tr w:rsidR="00BD1D73" w:rsidRPr="00BD1D73" w:rsidTr="005E7CF8">
        <w:tc>
          <w:tcPr>
            <w:tcW w:w="7938" w:type="dxa"/>
          </w:tcPr>
          <w:p w:rsidR="00BD1D73" w:rsidRPr="00BD1D73" w:rsidRDefault="00BD1D73" w:rsidP="00BD1D73">
            <w:pPr>
              <w:autoSpaceDE w:val="0"/>
              <w:autoSpaceDN w:val="0"/>
              <w:adjustRightInd w:val="0"/>
              <w:spacing w:line="320" w:lineRule="atLeast"/>
              <w:ind w:left="60" w:right="60"/>
              <w:rPr>
                <w:rFonts w:ascii="Arial" w:hAnsi="Arial" w:cs="Arial"/>
                <w:color w:val="000000"/>
                <w:sz w:val="16"/>
                <w:szCs w:val="20"/>
              </w:rPr>
            </w:pPr>
            <w:r w:rsidRPr="00BD1D73">
              <w:rPr>
                <w:rFonts w:ascii="Arial" w:hAnsi="Arial" w:cs="Arial"/>
                <w:color w:val="000000"/>
                <w:sz w:val="16"/>
                <w:szCs w:val="20"/>
              </w:rPr>
              <w:t>Te permiten identificar fácilmente lo que tienes que hacer para resolver cada tipo de problema</w:t>
            </w:r>
          </w:p>
        </w:tc>
        <w:tc>
          <w:tcPr>
            <w:tcW w:w="709" w:type="dxa"/>
          </w:tcPr>
          <w:p w:rsidR="00BD1D73" w:rsidRPr="00BD1D73" w:rsidRDefault="00BD1D73" w:rsidP="00BD1D73">
            <w:pPr>
              <w:autoSpaceDE w:val="0"/>
              <w:autoSpaceDN w:val="0"/>
              <w:adjustRightInd w:val="0"/>
              <w:spacing w:line="320" w:lineRule="atLeast"/>
              <w:ind w:left="60" w:right="60"/>
              <w:jc w:val="right"/>
              <w:rPr>
                <w:rFonts w:ascii="Arial" w:hAnsi="Arial" w:cs="Arial"/>
                <w:color w:val="000000"/>
                <w:sz w:val="16"/>
                <w:szCs w:val="20"/>
              </w:rPr>
            </w:pPr>
            <w:r w:rsidRPr="00BD1D73">
              <w:rPr>
                <w:rFonts w:ascii="Arial" w:hAnsi="Arial" w:cs="Arial"/>
                <w:color w:val="000000"/>
                <w:sz w:val="16"/>
                <w:szCs w:val="20"/>
              </w:rPr>
              <w:t>3.74</w:t>
            </w:r>
          </w:p>
        </w:tc>
        <w:tc>
          <w:tcPr>
            <w:tcW w:w="851" w:type="dxa"/>
          </w:tcPr>
          <w:p w:rsidR="00BD1D73" w:rsidRPr="00BD1D73" w:rsidRDefault="00BD1D73" w:rsidP="00BD1D73">
            <w:pPr>
              <w:autoSpaceDE w:val="0"/>
              <w:autoSpaceDN w:val="0"/>
              <w:adjustRightInd w:val="0"/>
              <w:spacing w:line="320" w:lineRule="atLeast"/>
              <w:ind w:left="60" w:right="60"/>
              <w:jc w:val="right"/>
              <w:rPr>
                <w:rFonts w:ascii="Arial" w:hAnsi="Arial" w:cs="Arial"/>
                <w:color w:val="000000"/>
                <w:sz w:val="16"/>
                <w:szCs w:val="20"/>
              </w:rPr>
            </w:pPr>
            <w:r w:rsidRPr="00BD1D73">
              <w:rPr>
                <w:rFonts w:ascii="Arial" w:hAnsi="Arial" w:cs="Arial"/>
                <w:color w:val="000000"/>
                <w:sz w:val="16"/>
                <w:szCs w:val="20"/>
              </w:rPr>
              <w:t>1.174</w:t>
            </w:r>
          </w:p>
        </w:tc>
      </w:tr>
      <w:tr w:rsidR="00BD1D73" w:rsidRPr="00BD1D73" w:rsidTr="005E7CF8">
        <w:tc>
          <w:tcPr>
            <w:tcW w:w="7938" w:type="dxa"/>
          </w:tcPr>
          <w:p w:rsidR="00BD1D73" w:rsidRPr="00BD1D73" w:rsidRDefault="00BD1D73" w:rsidP="00BD1D73">
            <w:pPr>
              <w:autoSpaceDE w:val="0"/>
              <w:autoSpaceDN w:val="0"/>
              <w:adjustRightInd w:val="0"/>
              <w:spacing w:line="320" w:lineRule="atLeast"/>
              <w:ind w:left="60" w:right="60"/>
              <w:rPr>
                <w:rFonts w:ascii="Arial" w:hAnsi="Arial" w:cs="Arial"/>
                <w:color w:val="000000"/>
                <w:sz w:val="16"/>
                <w:szCs w:val="20"/>
              </w:rPr>
            </w:pPr>
            <w:r w:rsidRPr="00BD1D73">
              <w:rPr>
                <w:rFonts w:ascii="Arial" w:hAnsi="Arial" w:cs="Arial"/>
                <w:color w:val="000000"/>
                <w:sz w:val="16"/>
                <w:szCs w:val="20"/>
              </w:rPr>
              <w:t>Fomentan que compartas con tu familia los conocimientos adquiridos en la escuela</w:t>
            </w:r>
          </w:p>
        </w:tc>
        <w:tc>
          <w:tcPr>
            <w:tcW w:w="709" w:type="dxa"/>
          </w:tcPr>
          <w:p w:rsidR="00BD1D73" w:rsidRPr="00BD1D73" w:rsidRDefault="00BD1D73" w:rsidP="00BD1D73">
            <w:pPr>
              <w:autoSpaceDE w:val="0"/>
              <w:autoSpaceDN w:val="0"/>
              <w:adjustRightInd w:val="0"/>
              <w:spacing w:line="320" w:lineRule="atLeast"/>
              <w:ind w:left="60" w:right="60"/>
              <w:jc w:val="right"/>
              <w:rPr>
                <w:rFonts w:ascii="Arial" w:hAnsi="Arial" w:cs="Arial"/>
                <w:color w:val="000000"/>
                <w:sz w:val="16"/>
                <w:szCs w:val="20"/>
              </w:rPr>
            </w:pPr>
            <w:r w:rsidRPr="00BD1D73">
              <w:rPr>
                <w:rFonts w:ascii="Arial" w:hAnsi="Arial" w:cs="Arial"/>
                <w:color w:val="000000"/>
                <w:sz w:val="16"/>
                <w:szCs w:val="20"/>
              </w:rPr>
              <w:t>3.82</w:t>
            </w:r>
          </w:p>
        </w:tc>
        <w:tc>
          <w:tcPr>
            <w:tcW w:w="851" w:type="dxa"/>
          </w:tcPr>
          <w:p w:rsidR="00BD1D73" w:rsidRPr="00BD1D73" w:rsidRDefault="00BD1D73" w:rsidP="00BD1D73">
            <w:pPr>
              <w:autoSpaceDE w:val="0"/>
              <w:autoSpaceDN w:val="0"/>
              <w:adjustRightInd w:val="0"/>
              <w:spacing w:line="320" w:lineRule="atLeast"/>
              <w:ind w:left="60" w:right="60"/>
              <w:jc w:val="right"/>
              <w:rPr>
                <w:rFonts w:ascii="Arial" w:hAnsi="Arial" w:cs="Arial"/>
                <w:color w:val="000000"/>
                <w:sz w:val="16"/>
                <w:szCs w:val="20"/>
              </w:rPr>
            </w:pPr>
            <w:r w:rsidRPr="00BD1D73">
              <w:rPr>
                <w:rFonts w:ascii="Arial" w:hAnsi="Arial" w:cs="Arial"/>
                <w:color w:val="000000"/>
                <w:sz w:val="16"/>
                <w:szCs w:val="20"/>
              </w:rPr>
              <w:t>1.295</w:t>
            </w:r>
          </w:p>
        </w:tc>
      </w:tr>
      <w:tr w:rsidR="00BD1D73" w:rsidRPr="00BD1D73" w:rsidTr="005E7CF8">
        <w:tc>
          <w:tcPr>
            <w:tcW w:w="7938" w:type="dxa"/>
          </w:tcPr>
          <w:p w:rsidR="00BD1D73" w:rsidRPr="00BD1D73" w:rsidRDefault="00BD1D73" w:rsidP="00BD1D73">
            <w:pPr>
              <w:autoSpaceDE w:val="0"/>
              <w:autoSpaceDN w:val="0"/>
              <w:adjustRightInd w:val="0"/>
              <w:spacing w:line="320" w:lineRule="atLeast"/>
              <w:ind w:left="60" w:right="60"/>
              <w:rPr>
                <w:rFonts w:ascii="Arial" w:hAnsi="Arial" w:cs="Arial"/>
                <w:color w:val="000000"/>
                <w:sz w:val="16"/>
                <w:szCs w:val="20"/>
              </w:rPr>
            </w:pPr>
            <w:r w:rsidRPr="00BD1D73">
              <w:rPr>
                <w:rFonts w:ascii="Arial" w:hAnsi="Arial" w:cs="Arial"/>
                <w:color w:val="000000"/>
                <w:sz w:val="16"/>
                <w:szCs w:val="20"/>
              </w:rPr>
              <w:t>Fomentan que realices documentos de texto con un procesador de textos (como Word, por ejemplo)</w:t>
            </w:r>
          </w:p>
        </w:tc>
        <w:tc>
          <w:tcPr>
            <w:tcW w:w="709" w:type="dxa"/>
          </w:tcPr>
          <w:p w:rsidR="00BD1D73" w:rsidRPr="00BD1D73" w:rsidRDefault="00BD1D73" w:rsidP="00BD1D73">
            <w:pPr>
              <w:autoSpaceDE w:val="0"/>
              <w:autoSpaceDN w:val="0"/>
              <w:adjustRightInd w:val="0"/>
              <w:spacing w:line="320" w:lineRule="atLeast"/>
              <w:ind w:left="60" w:right="60"/>
              <w:jc w:val="right"/>
              <w:rPr>
                <w:rFonts w:ascii="Arial" w:hAnsi="Arial" w:cs="Arial"/>
                <w:color w:val="000000"/>
                <w:sz w:val="16"/>
                <w:szCs w:val="20"/>
              </w:rPr>
            </w:pPr>
            <w:r w:rsidRPr="00BD1D73">
              <w:rPr>
                <w:rFonts w:ascii="Arial" w:hAnsi="Arial" w:cs="Arial"/>
                <w:color w:val="000000"/>
                <w:sz w:val="16"/>
                <w:szCs w:val="20"/>
              </w:rPr>
              <w:t>4.20</w:t>
            </w:r>
          </w:p>
        </w:tc>
        <w:tc>
          <w:tcPr>
            <w:tcW w:w="851" w:type="dxa"/>
          </w:tcPr>
          <w:p w:rsidR="00BD1D73" w:rsidRPr="00BD1D73" w:rsidRDefault="00BD1D73" w:rsidP="00BD1D73">
            <w:pPr>
              <w:autoSpaceDE w:val="0"/>
              <w:autoSpaceDN w:val="0"/>
              <w:adjustRightInd w:val="0"/>
              <w:spacing w:line="320" w:lineRule="atLeast"/>
              <w:ind w:left="60" w:right="60"/>
              <w:jc w:val="right"/>
              <w:rPr>
                <w:rFonts w:ascii="Arial" w:hAnsi="Arial" w:cs="Arial"/>
                <w:color w:val="000000"/>
                <w:sz w:val="16"/>
                <w:szCs w:val="20"/>
              </w:rPr>
            </w:pPr>
            <w:r w:rsidRPr="00BD1D73">
              <w:rPr>
                <w:rFonts w:ascii="Arial" w:hAnsi="Arial" w:cs="Arial"/>
                <w:color w:val="000000"/>
                <w:sz w:val="16"/>
                <w:szCs w:val="20"/>
              </w:rPr>
              <w:t>1.041</w:t>
            </w:r>
          </w:p>
        </w:tc>
      </w:tr>
      <w:tr w:rsidR="00BD1D73" w:rsidRPr="00BD1D73" w:rsidTr="005E7CF8">
        <w:tc>
          <w:tcPr>
            <w:tcW w:w="7938" w:type="dxa"/>
          </w:tcPr>
          <w:p w:rsidR="00BD1D73" w:rsidRPr="00BD1D73" w:rsidRDefault="00BD1D73" w:rsidP="00BD1D73">
            <w:pPr>
              <w:autoSpaceDE w:val="0"/>
              <w:autoSpaceDN w:val="0"/>
              <w:adjustRightInd w:val="0"/>
              <w:spacing w:line="320" w:lineRule="atLeast"/>
              <w:ind w:left="60" w:right="60"/>
              <w:rPr>
                <w:rFonts w:ascii="Arial" w:hAnsi="Arial" w:cs="Arial"/>
                <w:color w:val="000000"/>
                <w:sz w:val="16"/>
                <w:szCs w:val="20"/>
              </w:rPr>
            </w:pPr>
            <w:r w:rsidRPr="00BD1D73">
              <w:rPr>
                <w:rFonts w:ascii="Arial" w:hAnsi="Arial" w:cs="Arial"/>
                <w:color w:val="000000"/>
                <w:sz w:val="16"/>
                <w:szCs w:val="20"/>
              </w:rPr>
              <w:t>N válido (según lista)</w:t>
            </w:r>
          </w:p>
        </w:tc>
        <w:tc>
          <w:tcPr>
            <w:tcW w:w="709" w:type="dxa"/>
          </w:tcPr>
          <w:p w:rsidR="00BD1D73" w:rsidRPr="00BD1D73" w:rsidRDefault="00BD1D73" w:rsidP="00BD1D73">
            <w:pPr>
              <w:autoSpaceDE w:val="0"/>
              <w:autoSpaceDN w:val="0"/>
              <w:adjustRightInd w:val="0"/>
              <w:rPr>
                <w:rFonts w:ascii="Arial" w:hAnsi="Arial" w:cs="Arial"/>
                <w:sz w:val="16"/>
                <w:szCs w:val="20"/>
              </w:rPr>
            </w:pPr>
          </w:p>
        </w:tc>
        <w:tc>
          <w:tcPr>
            <w:tcW w:w="851" w:type="dxa"/>
          </w:tcPr>
          <w:p w:rsidR="00BD1D73" w:rsidRPr="00BD1D73" w:rsidRDefault="00BD1D73" w:rsidP="00BD1D73">
            <w:pPr>
              <w:autoSpaceDE w:val="0"/>
              <w:autoSpaceDN w:val="0"/>
              <w:adjustRightInd w:val="0"/>
              <w:rPr>
                <w:rFonts w:ascii="Arial" w:hAnsi="Arial" w:cs="Arial"/>
                <w:sz w:val="16"/>
                <w:szCs w:val="20"/>
              </w:rPr>
            </w:pPr>
          </w:p>
        </w:tc>
      </w:tr>
    </w:tbl>
    <w:p w:rsidR="00BD1D73" w:rsidRPr="00BD1D73" w:rsidRDefault="00BD1D73" w:rsidP="00BD1D73">
      <w:pPr>
        <w:autoSpaceDE w:val="0"/>
        <w:autoSpaceDN w:val="0"/>
        <w:adjustRightInd w:val="0"/>
        <w:spacing w:after="0" w:line="400" w:lineRule="atLeast"/>
        <w:rPr>
          <w:rFonts w:ascii="Times New Roman" w:hAnsi="Times New Roman" w:cs="Times New Roman"/>
          <w:sz w:val="24"/>
          <w:szCs w:val="24"/>
        </w:rPr>
      </w:pPr>
    </w:p>
    <w:p w:rsidR="003C2984" w:rsidRDefault="00E54B8C" w:rsidP="00F51B36">
      <w:pPr>
        <w:spacing w:after="0" w:line="360" w:lineRule="auto"/>
        <w:ind w:firstLine="708"/>
        <w:jc w:val="both"/>
        <w:rPr>
          <w:rFonts w:ascii="Arial" w:eastAsia="Times New Roman" w:hAnsi="Arial" w:cs="Arial"/>
          <w:sz w:val="24"/>
          <w:lang w:eastAsia="es-MX"/>
        </w:rPr>
      </w:pPr>
      <w:r>
        <w:rPr>
          <w:rFonts w:ascii="Arial" w:eastAsia="Times New Roman" w:hAnsi="Arial" w:cs="Arial"/>
          <w:sz w:val="24"/>
          <w:lang w:eastAsia="es-MX"/>
        </w:rPr>
        <w:t>A partir de estos datos se puede obtener una media en el instrumento de 3.24, que en la escala propuesta significaría “algunas veces”, por lo que se puede deducir que la tablet no se está utilizando con la frecuencia deseada por el programa.</w:t>
      </w:r>
      <w:r w:rsidR="00C6702B">
        <w:rPr>
          <w:rFonts w:ascii="Arial" w:eastAsia="Times New Roman" w:hAnsi="Arial" w:cs="Arial"/>
          <w:sz w:val="24"/>
          <w:lang w:eastAsia="es-MX"/>
        </w:rPr>
        <w:t xml:space="preserve"> Se puede detectar </w:t>
      </w:r>
      <w:r w:rsidR="00C6702B">
        <w:rPr>
          <w:rFonts w:ascii="Arial" w:eastAsia="Times New Roman" w:hAnsi="Arial" w:cs="Arial"/>
          <w:sz w:val="24"/>
          <w:lang w:eastAsia="es-MX"/>
        </w:rPr>
        <w:lastRenderedPageBreak/>
        <w:t>que el ítem con una media más baja corresponde a la dimensión “pensamiento visual”, el cuál es el único ítem que se inclina hacia una frecuencia de “casi nunca”. Se tienen 10 ítems que se inclinan hacia la frecuencia “casi siempre”, siendo cinco de ellos pertenecientes a la dimensión de “aprendizaje activo.</w:t>
      </w:r>
      <w:r>
        <w:rPr>
          <w:rFonts w:ascii="Arial" w:eastAsia="Times New Roman" w:hAnsi="Arial" w:cs="Arial"/>
          <w:sz w:val="24"/>
          <w:lang w:eastAsia="es-MX"/>
        </w:rPr>
        <w:t xml:space="preserve"> </w:t>
      </w:r>
    </w:p>
    <w:p w:rsidR="004A3A7D" w:rsidRDefault="003C2984" w:rsidP="00F51B36">
      <w:pPr>
        <w:spacing w:after="0" w:line="360" w:lineRule="auto"/>
        <w:ind w:firstLine="708"/>
        <w:jc w:val="both"/>
        <w:rPr>
          <w:rFonts w:ascii="Arial" w:eastAsia="Times New Roman" w:hAnsi="Arial" w:cs="Arial"/>
          <w:sz w:val="24"/>
          <w:lang w:eastAsia="es-MX"/>
        </w:rPr>
      </w:pPr>
      <w:r>
        <w:rPr>
          <w:rFonts w:ascii="Arial" w:eastAsia="Times New Roman" w:hAnsi="Arial" w:cs="Arial"/>
          <w:sz w:val="24"/>
          <w:lang w:eastAsia="es-MX"/>
        </w:rPr>
        <w:t xml:space="preserve">A continuación se realizó un análisis descriptivo de  medias por dimensión (ver figura 1). En el </w:t>
      </w:r>
      <w:r w:rsidR="00C6702B">
        <w:rPr>
          <w:rFonts w:ascii="Arial" w:eastAsia="Times New Roman" w:hAnsi="Arial" w:cs="Arial"/>
          <w:sz w:val="24"/>
          <w:lang w:eastAsia="es-MX"/>
        </w:rPr>
        <w:t xml:space="preserve">gráfico </w:t>
      </w:r>
      <w:r>
        <w:rPr>
          <w:rFonts w:ascii="Arial" w:eastAsia="Times New Roman" w:hAnsi="Arial" w:cs="Arial"/>
          <w:sz w:val="24"/>
          <w:lang w:eastAsia="es-MX"/>
        </w:rPr>
        <w:t xml:space="preserve">se puede observar una tendencia más alta a realizar actividades relacionadas con el </w:t>
      </w:r>
      <w:r w:rsidR="00C6702B">
        <w:rPr>
          <w:rFonts w:ascii="Arial" w:eastAsia="Times New Roman" w:hAnsi="Arial" w:cs="Arial"/>
          <w:sz w:val="24"/>
          <w:lang w:eastAsia="es-MX"/>
        </w:rPr>
        <w:t>aprendizaje activo</w:t>
      </w:r>
      <w:r>
        <w:rPr>
          <w:rFonts w:ascii="Arial" w:eastAsia="Times New Roman" w:hAnsi="Arial" w:cs="Arial"/>
          <w:sz w:val="24"/>
          <w:lang w:eastAsia="es-MX"/>
        </w:rPr>
        <w:t>, mientras el aula invertida parece ser un modelo poco conocido para los maestros.</w:t>
      </w:r>
    </w:p>
    <w:p w:rsidR="003C2984" w:rsidRDefault="003C2984" w:rsidP="00F51B36">
      <w:pPr>
        <w:spacing w:after="0" w:line="360" w:lineRule="auto"/>
        <w:ind w:firstLine="708"/>
        <w:jc w:val="both"/>
        <w:rPr>
          <w:rFonts w:ascii="Arial" w:eastAsia="Times New Roman" w:hAnsi="Arial" w:cs="Arial"/>
          <w:sz w:val="24"/>
          <w:lang w:eastAsia="es-MX"/>
        </w:rPr>
      </w:pPr>
    </w:p>
    <w:p w:rsidR="003C2984" w:rsidRDefault="002745A3" w:rsidP="00F51B36">
      <w:pPr>
        <w:spacing w:after="0" w:line="360" w:lineRule="auto"/>
        <w:ind w:firstLine="708"/>
        <w:jc w:val="both"/>
        <w:rPr>
          <w:rFonts w:ascii="Arial" w:eastAsia="Times New Roman" w:hAnsi="Arial" w:cs="Arial"/>
          <w:sz w:val="24"/>
          <w:lang w:eastAsia="es-MX"/>
        </w:rPr>
      </w:pPr>
      <w:r>
        <w:rPr>
          <w:rFonts w:ascii="Arial" w:eastAsia="Times New Roman" w:hAnsi="Arial" w:cs="Arial"/>
          <w:noProof/>
          <w:sz w:val="24"/>
          <w:lang w:eastAsia="es-MX"/>
        </w:rPr>
        <w:drawing>
          <wp:inline distT="0" distB="0" distL="0" distR="0">
            <wp:extent cx="4600575" cy="27622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00575" cy="2762250"/>
                    </a:xfrm>
                    <a:prstGeom prst="rect">
                      <a:avLst/>
                    </a:prstGeom>
                    <a:noFill/>
                    <a:ln>
                      <a:noFill/>
                    </a:ln>
                  </pic:spPr>
                </pic:pic>
              </a:graphicData>
            </a:graphic>
          </wp:inline>
        </w:drawing>
      </w:r>
    </w:p>
    <w:p w:rsidR="002745A3" w:rsidRPr="002745A3" w:rsidRDefault="002745A3" w:rsidP="002745A3">
      <w:pPr>
        <w:spacing w:after="0" w:line="360" w:lineRule="auto"/>
        <w:ind w:firstLine="708"/>
        <w:jc w:val="center"/>
        <w:rPr>
          <w:rFonts w:ascii="Arial" w:eastAsia="Times New Roman" w:hAnsi="Arial" w:cs="Arial"/>
          <w:sz w:val="20"/>
          <w:lang w:eastAsia="es-MX"/>
        </w:rPr>
      </w:pPr>
      <w:r w:rsidRPr="002745A3">
        <w:rPr>
          <w:rFonts w:ascii="Arial" w:eastAsia="Times New Roman" w:hAnsi="Arial" w:cs="Arial"/>
          <w:sz w:val="20"/>
          <w:lang w:eastAsia="es-MX"/>
        </w:rPr>
        <w:t>Figura 1</w:t>
      </w:r>
    </w:p>
    <w:p w:rsidR="002745A3" w:rsidRDefault="002745A3" w:rsidP="002745A3">
      <w:pPr>
        <w:spacing w:after="0" w:line="360" w:lineRule="auto"/>
        <w:ind w:firstLine="708"/>
        <w:jc w:val="center"/>
        <w:rPr>
          <w:rFonts w:ascii="Arial" w:eastAsia="Times New Roman" w:hAnsi="Arial" w:cs="Arial"/>
          <w:i/>
          <w:sz w:val="20"/>
          <w:lang w:eastAsia="es-MX"/>
        </w:rPr>
      </w:pPr>
      <w:r w:rsidRPr="002745A3">
        <w:rPr>
          <w:rFonts w:ascii="Arial" w:eastAsia="Times New Roman" w:hAnsi="Arial" w:cs="Arial"/>
          <w:i/>
          <w:sz w:val="20"/>
          <w:lang w:eastAsia="es-MX"/>
        </w:rPr>
        <w:t>Análisis de medias por dimensiones</w:t>
      </w:r>
    </w:p>
    <w:p w:rsidR="002745A3" w:rsidRPr="002745A3" w:rsidRDefault="002745A3" w:rsidP="002745A3">
      <w:pPr>
        <w:spacing w:after="0" w:line="360" w:lineRule="auto"/>
        <w:ind w:firstLine="708"/>
        <w:jc w:val="center"/>
        <w:rPr>
          <w:rFonts w:ascii="Arial" w:eastAsia="Times New Roman" w:hAnsi="Arial" w:cs="Arial"/>
          <w:i/>
          <w:sz w:val="20"/>
          <w:lang w:eastAsia="es-MX"/>
        </w:rPr>
      </w:pPr>
    </w:p>
    <w:p w:rsidR="008F143A" w:rsidRPr="00EC38A3" w:rsidRDefault="00A403A4" w:rsidP="00A403A4">
      <w:pPr>
        <w:spacing w:after="0" w:line="360" w:lineRule="auto"/>
        <w:ind w:firstLine="708"/>
        <w:jc w:val="both"/>
        <w:rPr>
          <w:rFonts w:ascii="Arial" w:eastAsia="Times New Roman" w:hAnsi="Arial" w:cs="Arial"/>
          <w:sz w:val="24"/>
          <w:lang w:eastAsia="es-MX"/>
        </w:rPr>
      </w:pPr>
      <w:r>
        <w:rPr>
          <w:rFonts w:ascii="Arial" w:eastAsia="Times New Roman" w:hAnsi="Arial" w:cs="Arial"/>
          <w:sz w:val="24"/>
          <w:lang w:eastAsia="es-MX"/>
        </w:rPr>
        <w:t xml:space="preserve">Una vez detectadas las fortalezas y debilidades, se llevaron a cabo análisis correlacionales para determinar si algunas variables sociodemográficas puedieran ejercer alguna influencia en el tipo de actividades que realizan los alumnos. Para ello se realizó </w:t>
      </w:r>
      <w:r w:rsidR="001B6E7A">
        <w:rPr>
          <w:rFonts w:ascii="Arial" w:eastAsia="Times New Roman" w:hAnsi="Arial" w:cs="Arial"/>
          <w:sz w:val="24"/>
          <w:lang w:eastAsia="es-MX"/>
        </w:rPr>
        <w:t>la prueba Kolmogo</w:t>
      </w:r>
      <w:r w:rsidR="004A1995" w:rsidRPr="00EC38A3">
        <w:rPr>
          <w:rFonts w:ascii="Arial" w:eastAsia="Times New Roman" w:hAnsi="Arial" w:cs="Arial"/>
          <w:sz w:val="24"/>
          <w:lang w:eastAsia="es-MX"/>
        </w:rPr>
        <w:t xml:space="preserve">rov – Smirnov, para </w:t>
      </w:r>
      <w:r w:rsidR="0012720B">
        <w:rPr>
          <w:rFonts w:ascii="Arial" w:eastAsia="Times New Roman" w:hAnsi="Arial" w:cs="Arial"/>
          <w:sz w:val="24"/>
          <w:lang w:eastAsia="es-MX"/>
        </w:rPr>
        <w:t xml:space="preserve">primeramente </w:t>
      </w:r>
      <w:r w:rsidR="004A1995" w:rsidRPr="00EC38A3">
        <w:rPr>
          <w:rFonts w:ascii="Arial" w:eastAsia="Times New Roman" w:hAnsi="Arial" w:cs="Arial"/>
          <w:sz w:val="24"/>
          <w:lang w:eastAsia="es-MX"/>
        </w:rPr>
        <w:t>determinar la normalidad de los datos recolectados</w:t>
      </w:r>
      <w:r w:rsidR="00867464" w:rsidRPr="00EC38A3">
        <w:rPr>
          <w:rFonts w:ascii="Arial" w:eastAsia="Times New Roman" w:hAnsi="Arial" w:cs="Arial"/>
          <w:sz w:val="24"/>
          <w:lang w:eastAsia="es-MX"/>
        </w:rPr>
        <w:t xml:space="preserve">, </w:t>
      </w:r>
      <w:r>
        <w:rPr>
          <w:rFonts w:ascii="Arial" w:eastAsia="Times New Roman" w:hAnsi="Arial" w:cs="Arial"/>
          <w:sz w:val="24"/>
          <w:lang w:eastAsia="es-MX"/>
        </w:rPr>
        <w:t>ya que para realizar análisis paramétricos como T de Student o ANOVA, se requieren variables numéricas que cumplan con una distribución normal</w:t>
      </w:r>
      <w:r w:rsidR="0012720B">
        <w:rPr>
          <w:rFonts w:ascii="Arial" w:eastAsia="Times New Roman" w:hAnsi="Arial" w:cs="Arial"/>
          <w:sz w:val="24"/>
          <w:lang w:eastAsia="es-MX"/>
        </w:rPr>
        <w:t xml:space="preserve"> (Berlanga y Rubio, 2012). Se obtuvo</w:t>
      </w:r>
      <w:r w:rsidR="00867464" w:rsidRPr="00EC38A3">
        <w:rPr>
          <w:rFonts w:ascii="Arial" w:eastAsia="Times New Roman" w:hAnsi="Arial" w:cs="Arial"/>
          <w:sz w:val="24"/>
          <w:lang w:eastAsia="es-MX"/>
        </w:rPr>
        <w:t xml:space="preserve"> como resultado que los datos no tienen una distribución normal, por lo que para las siguientes pruebas se a</w:t>
      </w:r>
      <w:r w:rsidR="001B6E7A">
        <w:rPr>
          <w:rFonts w:ascii="Arial" w:eastAsia="Times New Roman" w:hAnsi="Arial" w:cs="Arial"/>
          <w:sz w:val="24"/>
          <w:lang w:eastAsia="es-MX"/>
        </w:rPr>
        <w:t>plicaron técnicas de análisis para</w:t>
      </w:r>
      <w:r w:rsidR="00867464" w:rsidRPr="00EC38A3">
        <w:rPr>
          <w:rFonts w:ascii="Arial" w:eastAsia="Times New Roman" w:hAnsi="Arial" w:cs="Arial"/>
          <w:sz w:val="24"/>
          <w:lang w:eastAsia="es-MX"/>
        </w:rPr>
        <w:t xml:space="preserve"> datos no paramétricos.</w:t>
      </w:r>
    </w:p>
    <w:p w:rsidR="00867464" w:rsidRPr="00EC38A3" w:rsidRDefault="00867464" w:rsidP="00F51B36">
      <w:pPr>
        <w:spacing w:after="0" w:line="360" w:lineRule="auto"/>
        <w:ind w:firstLine="708"/>
        <w:jc w:val="both"/>
        <w:rPr>
          <w:rFonts w:ascii="Arial" w:eastAsia="Times New Roman" w:hAnsi="Arial" w:cs="Arial"/>
          <w:sz w:val="24"/>
          <w:lang w:eastAsia="es-MX"/>
        </w:rPr>
      </w:pPr>
      <w:r w:rsidRPr="00EC38A3">
        <w:rPr>
          <w:rFonts w:ascii="Arial" w:eastAsia="Times New Roman" w:hAnsi="Arial" w:cs="Arial"/>
          <w:sz w:val="24"/>
          <w:lang w:eastAsia="es-MX"/>
        </w:rPr>
        <w:lastRenderedPageBreak/>
        <w:t xml:space="preserve">Se realizó la prueba U de Mann – Whitney para determinar si la distribución de las respuestas en los turnos matutino – vespertino, en las escuelas federales – estatales, o en escuelas de tiempo </w:t>
      </w:r>
      <w:r w:rsidR="009E213E" w:rsidRPr="00EC38A3">
        <w:rPr>
          <w:rFonts w:ascii="Arial" w:eastAsia="Times New Roman" w:hAnsi="Arial" w:cs="Arial"/>
          <w:sz w:val="24"/>
          <w:lang w:eastAsia="es-MX"/>
        </w:rPr>
        <w:t xml:space="preserve">regular </w:t>
      </w:r>
      <w:r w:rsidR="004D1EB4">
        <w:rPr>
          <w:rFonts w:ascii="Arial" w:eastAsia="Times New Roman" w:hAnsi="Arial" w:cs="Arial"/>
          <w:sz w:val="24"/>
          <w:lang w:eastAsia="es-MX"/>
        </w:rPr>
        <w:t>–</w:t>
      </w:r>
      <w:r w:rsidR="009E213E" w:rsidRPr="00EC38A3">
        <w:rPr>
          <w:rFonts w:ascii="Arial" w:eastAsia="Times New Roman" w:hAnsi="Arial" w:cs="Arial"/>
          <w:sz w:val="24"/>
          <w:lang w:eastAsia="es-MX"/>
        </w:rPr>
        <w:t xml:space="preserve"> </w:t>
      </w:r>
      <w:r w:rsidR="004D1EB4">
        <w:rPr>
          <w:rFonts w:ascii="Arial" w:eastAsia="Times New Roman" w:hAnsi="Arial" w:cs="Arial"/>
          <w:sz w:val="24"/>
          <w:lang w:eastAsia="es-MX"/>
        </w:rPr>
        <w:t xml:space="preserve">tiempo </w:t>
      </w:r>
      <w:r w:rsidRPr="00EC38A3">
        <w:rPr>
          <w:rFonts w:ascii="Arial" w:eastAsia="Times New Roman" w:hAnsi="Arial" w:cs="Arial"/>
          <w:sz w:val="24"/>
          <w:lang w:eastAsia="es-MX"/>
        </w:rPr>
        <w:t>completo eran diferentes, es decir, si estas variables</w:t>
      </w:r>
      <w:r w:rsidR="00037C89" w:rsidRPr="00EC38A3">
        <w:rPr>
          <w:rFonts w:ascii="Arial" w:eastAsia="Times New Roman" w:hAnsi="Arial" w:cs="Arial"/>
          <w:sz w:val="24"/>
          <w:lang w:eastAsia="es-MX"/>
        </w:rPr>
        <w:t xml:space="preserve"> afectan la frecuencia con que se desarrollan las actividades</w:t>
      </w:r>
      <w:r w:rsidRPr="00EC38A3">
        <w:rPr>
          <w:rFonts w:ascii="Arial" w:eastAsia="Times New Roman" w:hAnsi="Arial" w:cs="Arial"/>
          <w:sz w:val="24"/>
          <w:lang w:eastAsia="es-MX"/>
        </w:rPr>
        <w:t>. Los principales resultados se muestran a continuación.</w:t>
      </w:r>
    </w:p>
    <w:p w:rsidR="00037C89" w:rsidRPr="00EC38A3" w:rsidRDefault="00037C89" w:rsidP="00F51B36">
      <w:pPr>
        <w:spacing w:after="0" w:line="360" w:lineRule="auto"/>
        <w:ind w:firstLine="708"/>
        <w:jc w:val="both"/>
        <w:rPr>
          <w:rFonts w:ascii="Arial" w:eastAsia="Times New Roman" w:hAnsi="Arial" w:cs="Arial"/>
          <w:sz w:val="24"/>
          <w:lang w:eastAsia="es-MX"/>
        </w:rPr>
      </w:pPr>
      <w:r w:rsidRPr="00EC38A3">
        <w:rPr>
          <w:rFonts w:ascii="Arial" w:eastAsia="Times New Roman" w:hAnsi="Arial" w:cs="Arial"/>
          <w:sz w:val="24"/>
          <w:lang w:eastAsia="es-MX"/>
        </w:rPr>
        <w:t>Que las actividades permitan identificar fácilmente lo que se tiene que realizar para resolver un problema se presenta con más frecuencia en el turno matutino que en el turno vespertino, con una significación de 0.019.</w:t>
      </w:r>
    </w:p>
    <w:p w:rsidR="00037C89" w:rsidRPr="00EC38A3" w:rsidRDefault="00712FEE" w:rsidP="00F51B36">
      <w:pPr>
        <w:spacing w:after="0" w:line="360" w:lineRule="auto"/>
        <w:ind w:firstLine="708"/>
        <w:jc w:val="both"/>
        <w:rPr>
          <w:rFonts w:ascii="Arial" w:eastAsia="Times New Roman" w:hAnsi="Arial" w:cs="Arial"/>
          <w:sz w:val="24"/>
          <w:lang w:eastAsia="es-MX"/>
        </w:rPr>
      </w:pPr>
      <w:r w:rsidRPr="00EC38A3">
        <w:rPr>
          <w:rFonts w:ascii="Arial" w:eastAsia="Times New Roman" w:hAnsi="Arial" w:cs="Arial"/>
          <w:sz w:val="24"/>
          <w:lang w:eastAsia="es-MX"/>
        </w:rPr>
        <w:t xml:space="preserve">El que las actividades promuevan la comunicación entre los alumnos se presenta de manera diferente entre </w:t>
      </w:r>
      <w:r w:rsidR="00082584" w:rsidRPr="00EC38A3">
        <w:rPr>
          <w:rFonts w:ascii="Arial" w:eastAsia="Times New Roman" w:hAnsi="Arial" w:cs="Arial"/>
          <w:sz w:val="24"/>
          <w:lang w:eastAsia="es-MX"/>
        </w:rPr>
        <w:t>las escuelas de tiempo regular</w:t>
      </w:r>
      <w:r w:rsidRPr="00EC38A3">
        <w:rPr>
          <w:rFonts w:ascii="Arial" w:eastAsia="Times New Roman" w:hAnsi="Arial" w:cs="Arial"/>
          <w:sz w:val="24"/>
          <w:lang w:eastAsia="es-MX"/>
        </w:rPr>
        <w:t xml:space="preserve"> y las escuelas de tiempo completo, con una significación de 0.000, desarrollándose con más frecuencia </w:t>
      </w:r>
      <w:r w:rsidR="00A753FB" w:rsidRPr="00EC38A3">
        <w:rPr>
          <w:rFonts w:ascii="Arial" w:eastAsia="Times New Roman" w:hAnsi="Arial" w:cs="Arial"/>
          <w:sz w:val="24"/>
          <w:lang w:eastAsia="es-MX"/>
        </w:rPr>
        <w:t>en las escuelas de tiempo regular</w:t>
      </w:r>
      <w:r w:rsidRPr="00EC38A3">
        <w:rPr>
          <w:rFonts w:ascii="Arial" w:eastAsia="Times New Roman" w:hAnsi="Arial" w:cs="Arial"/>
          <w:sz w:val="24"/>
          <w:lang w:eastAsia="es-MX"/>
        </w:rPr>
        <w:t xml:space="preserve">. </w:t>
      </w:r>
      <w:r w:rsidR="00082584" w:rsidRPr="00EC38A3">
        <w:rPr>
          <w:rFonts w:ascii="Arial" w:eastAsia="Times New Roman" w:hAnsi="Arial" w:cs="Arial"/>
          <w:sz w:val="24"/>
          <w:lang w:eastAsia="es-MX"/>
        </w:rPr>
        <w:t>De manera contraria, presentándose con mayor frecuencia en las escu</w:t>
      </w:r>
      <w:r w:rsidR="00A753FB" w:rsidRPr="00EC38A3">
        <w:rPr>
          <w:rFonts w:ascii="Arial" w:eastAsia="Times New Roman" w:hAnsi="Arial" w:cs="Arial"/>
          <w:sz w:val="24"/>
          <w:lang w:eastAsia="es-MX"/>
        </w:rPr>
        <w:t>elas de tiempo completo, se encontraron diferencias</w:t>
      </w:r>
      <w:r w:rsidR="00082584" w:rsidRPr="00EC38A3">
        <w:rPr>
          <w:rFonts w:ascii="Arial" w:eastAsia="Times New Roman" w:hAnsi="Arial" w:cs="Arial"/>
          <w:sz w:val="24"/>
          <w:lang w:eastAsia="es-MX"/>
        </w:rPr>
        <w:t xml:space="preserve"> significativas en </w:t>
      </w:r>
      <w:r w:rsidR="00A753FB" w:rsidRPr="00EC38A3">
        <w:rPr>
          <w:rFonts w:ascii="Arial" w:eastAsia="Times New Roman" w:hAnsi="Arial" w:cs="Arial"/>
          <w:sz w:val="24"/>
          <w:lang w:eastAsia="es-MX"/>
        </w:rPr>
        <w:t xml:space="preserve">la frecuencia de </w:t>
      </w:r>
      <w:r w:rsidR="00082584" w:rsidRPr="00EC38A3">
        <w:rPr>
          <w:rFonts w:ascii="Arial" w:eastAsia="Times New Roman" w:hAnsi="Arial" w:cs="Arial"/>
          <w:sz w:val="24"/>
          <w:lang w:eastAsia="es-MX"/>
        </w:rPr>
        <w:t xml:space="preserve">las actividades que promueven que </w:t>
      </w:r>
      <w:r w:rsidRPr="00EC38A3">
        <w:rPr>
          <w:rFonts w:ascii="Arial" w:eastAsia="Times New Roman" w:hAnsi="Arial" w:cs="Arial"/>
          <w:sz w:val="24"/>
          <w:lang w:eastAsia="es-MX"/>
        </w:rPr>
        <w:t xml:space="preserve">los alumnos vean videos </w:t>
      </w:r>
      <w:r w:rsidR="00082584" w:rsidRPr="00EC38A3">
        <w:rPr>
          <w:rFonts w:ascii="Arial" w:eastAsia="Times New Roman" w:hAnsi="Arial" w:cs="Arial"/>
          <w:sz w:val="24"/>
          <w:lang w:eastAsia="es-MX"/>
        </w:rPr>
        <w:t xml:space="preserve">y documentos </w:t>
      </w:r>
      <w:r w:rsidRPr="00EC38A3">
        <w:rPr>
          <w:rFonts w:ascii="Arial" w:eastAsia="Times New Roman" w:hAnsi="Arial" w:cs="Arial"/>
          <w:sz w:val="24"/>
          <w:lang w:eastAsia="es-MX"/>
        </w:rPr>
        <w:t>en casa para retroalimentar los contenidos, con  una significación de 0.019</w:t>
      </w:r>
      <w:r w:rsidR="00082584" w:rsidRPr="00EC38A3">
        <w:rPr>
          <w:rFonts w:ascii="Arial" w:eastAsia="Times New Roman" w:hAnsi="Arial" w:cs="Arial"/>
          <w:sz w:val="24"/>
          <w:lang w:eastAsia="es-MX"/>
        </w:rPr>
        <w:t>; las que fomentan el uso de videos y documentos para solucionar problemas, con una significación de 0.001; las que fomentan el uso de hojas de cálculo, con una significación de 0.001;  las que fomentan la realización de presentaciones</w:t>
      </w:r>
      <w:r w:rsidR="00A753FB" w:rsidRPr="00EC38A3">
        <w:rPr>
          <w:rFonts w:ascii="Arial" w:eastAsia="Times New Roman" w:hAnsi="Arial" w:cs="Arial"/>
          <w:sz w:val="24"/>
          <w:lang w:eastAsia="es-MX"/>
        </w:rPr>
        <w:t>, con una significación de 0.005; así como las que promueven el uso de sonidos y videos para evidenciar los proyectos, con una significación de 0.004 y 0.000 respectivamente.</w:t>
      </w:r>
    </w:p>
    <w:p w:rsidR="009E213E" w:rsidRPr="00EC38A3" w:rsidRDefault="009E213E" w:rsidP="00F51B36">
      <w:pPr>
        <w:spacing w:after="0" w:line="360" w:lineRule="auto"/>
        <w:ind w:firstLine="708"/>
        <w:jc w:val="both"/>
        <w:rPr>
          <w:rFonts w:ascii="Arial" w:eastAsia="Times New Roman" w:hAnsi="Arial" w:cs="Arial"/>
          <w:sz w:val="24"/>
          <w:lang w:eastAsia="es-MX"/>
        </w:rPr>
      </w:pPr>
      <w:r w:rsidRPr="00EC38A3">
        <w:rPr>
          <w:rFonts w:ascii="Arial" w:eastAsia="Times New Roman" w:hAnsi="Arial" w:cs="Arial"/>
          <w:sz w:val="24"/>
          <w:lang w:eastAsia="es-MX"/>
        </w:rPr>
        <w:t>A</w:t>
      </w:r>
      <w:r w:rsidR="004D1EB4">
        <w:rPr>
          <w:rFonts w:ascii="Arial" w:eastAsia="Times New Roman" w:hAnsi="Arial" w:cs="Arial"/>
          <w:sz w:val="24"/>
          <w:lang w:eastAsia="es-MX"/>
        </w:rPr>
        <w:t xml:space="preserve"> </w:t>
      </w:r>
      <w:r w:rsidRPr="00EC38A3">
        <w:rPr>
          <w:rFonts w:ascii="Arial" w:eastAsia="Times New Roman" w:hAnsi="Arial" w:cs="Arial"/>
          <w:sz w:val="24"/>
          <w:lang w:eastAsia="es-MX"/>
        </w:rPr>
        <w:t>su vez, se encntraron diferencias significativas que indican que las actividades que implican el uso de procesadores de texto y videos son más utilizadas en las escuelas federales, con una significación de 0.001 y 0.040, respectivamente.</w:t>
      </w:r>
    </w:p>
    <w:p w:rsidR="009E213E" w:rsidRPr="00EC38A3" w:rsidRDefault="00442BA4" w:rsidP="00F51B36">
      <w:pPr>
        <w:spacing w:after="0" w:line="360" w:lineRule="auto"/>
        <w:ind w:firstLine="708"/>
        <w:jc w:val="both"/>
        <w:rPr>
          <w:rFonts w:ascii="Arial" w:eastAsia="Times New Roman" w:hAnsi="Arial" w:cs="Arial"/>
          <w:sz w:val="24"/>
          <w:lang w:eastAsia="es-MX"/>
        </w:rPr>
      </w:pPr>
      <w:r w:rsidRPr="00EC38A3">
        <w:rPr>
          <w:rFonts w:ascii="Arial" w:eastAsia="Times New Roman" w:hAnsi="Arial" w:cs="Arial"/>
          <w:sz w:val="24"/>
          <w:lang w:eastAsia="es-MX"/>
        </w:rPr>
        <w:t xml:space="preserve">Para encontrar diferencias significativas en variables con más de dos grupos, como </w:t>
      </w:r>
      <w:r w:rsidR="00FF4A9C" w:rsidRPr="00EC38A3">
        <w:rPr>
          <w:rFonts w:ascii="Arial" w:eastAsia="Times New Roman" w:hAnsi="Arial" w:cs="Arial"/>
          <w:sz w:val="24"/>
          <w:lang w:eastAsia="es-MX"/>
        </w:rPr>
        <w:t xml:space="preserve">es el caso </w:t>
      </w:r>
      <w:r w:rsidRPr="00EC38A3">
        <w:rPr>
          <w:rFonts w:ascii="Arial" w:eastAsia="Times New Roman" w:hAnsi="Arial" w:cs="Arial"/>
          <w:sz w:val="24"/>
          <w:lang w:eastAsia="es-MX"/>
        </w:rPr>
        <w:t xml:space="preserve"> </w:t>
      </w:r>
      <w:r w:rsidR="00FF4A9C" w:rsidRPr="00EC38A3">
        <w:rPr>
          <w:rFonts w:ascii="Arial" w:eastAsia="Times New Roman" w:hAnsi="Arial" w:cs="Arial"/>
          <w:sz w:val="24"/>
          <w:lang w:eastAsia="es-MX"/>
        </w:rPr>
        <w:t>d</w:t>
      </w:r>
      <w:r w:rsidRPr="00EC38A3">
        <w:rPr>
          <w:rFonts w:ascii="Arial" w:eastAsia="Times New Roman" w:hAnsi="Arial" w:cs="Arial"/>
          <w:sz w:val="24"/>
          <w:lang w:eastAsia="es-MX"/>
        </w:rPr>
        <w:t xml:space="preserve">el equipamiento del aula de clases, se utilizó la prueba estadística </w:t>
      </w:r>
      <w:r w:rsidR="00CF67EC" w:rsidRPr="00EC38A3">
        <w:rPr>
          <w:rFonts w:ascii="Arial" w:eastAsia="Times New Roman" w:hAnsi="Arial" w:cs="Arial"/>
          <w:sz w:val="24"/>
          <w:lang w:eastAsia="es-MX"/>
        </w:rPr>
        <w:t>de Kruskal – Wallis de muestras independientes. A continuación se presentan los resultados mas importantes.</w:t>
      </w:r>
    </w:p>
    <w:p w:rsidR="00FF4A9C" w:rsidRPr="00EC38A3" w:rsidRDefault="00FF4A9C" w:rsidP="00F51B36">
      <w:pPr>
        <w:spacing w:after="0" w:line="360" w:lineRule="auto"/>
        <w:ind w:firstLine="708"/>
        <w:jc w:val="both"/>
        <w:rPr>
          <w:rFonts w:ascii="Arial" w:eastAsia="Times New Roman" w:hAnsi="Arial" w:cs="Arial"/>
          <w:sz w:val="24"/>
          <w:lang w:eastAsia="es-MX"/>
        </w:rPr>
      </w:pPr>
      <w:r w:rsidRPr="00EC38A3">
        <w:rPr>
          <w:rFonts w:ascii="Arial" w:eastAsia="Times New Roman" w:hAnsi="Arial" w:cs="Arial"/>
          <w:sz w:val="24"/>
          <w:lang w:eastAsia="es-MX"/>
        </w:rPr>
        <w:t>Los alumnos en cuyas aulas se tiene más equipamiento tecnológico (proyector, router, y acceso a internet)</w:t>
      </w:r>
      <w:r w:rsidR="00952C7E" w:rsidRPr="00EC38A3">
        <w:rPr>
          <w:rFonts w:ascii="Arial" w:eastAsia="Times New Roman" w:hAnsi="Arial" w:cs="Arial"/>
          <w:sz w:val="24"/>
          <w:lang w:eastAsia="es-MX"/>
        </w:rPr>
        <w:t xml:space="preserve">, contestaron que realizan con más frecuencia las actividades de visualización de documentos y videos en el aula y en casa, así como las actividades que involucran la comunicación con sus compañeros, siendo los puntajes más bajos los </w:t>
      </w:r>
      <w:r w:rsidR="00952C7E" w:rsidRPr="00EC38A3">
        <w:rPr>
          <w:rFonts w:ascii="Arial" w:eastAsia="Times New Roman" w:hAnsi="Arial" w:cs="Arial"/>
          <w:sz w:val="24"/>
          <w:lang w:eastAsia="es-MX"/>
        </w:rPr>
        <w:lastRenderedPageBreak/>
        <w:t>de los alumnos que no cuentan con ningun equipamiento, con una significación de 0.026, 0.010 y 0.000 respectivamente.</w:t>
      </w:r>
    </w:p>
    <w:p w:rsidR="0012246A" w:rsidRPr="00EC38A3" w:rsidRDefault="0012246A" w:rsidP="00F51B36">
      <w:pPr>
        <w:spacing w:after="0" w:line="360" w:lineRule="auto"/>
        <w:ind w:firstLine="708"/>
        <w:jc w:val="both"/>
        <w:rPr>
          <w:rFonts w:ascii="Arial" w:eastAsia="Times New Roman" w:hAnsi="Arial" w:cs="Arial"/>
          <w:sz w:val="24"/>
          <w:lang w:eastAsia="es-MX"/>
        </w:rPr>
      </w:pPr>
      <w:r w:rsidRPr="00EC38A3">
        <w:rPr>
          <w:rFonts w:ascii="Arial" w:eastAsia="Times New Roman" w:hAnsi="Arial" w:cs="Arial"/>
          <w:sz w:val="24"/>
          <w:lang w:eastAsia="es-MX"/>
        </w:rPr>
        <w:t>No se encontraron evidencias de diferencias significativas en la manera en que contestaron los alumnos de grupos grandes o pequeños.</w:t>
      </w:r>
    </w:p>
    <w:p w:rsidR="00867464" w:rsidRDefault="00867464" w:rsidP="00F51B36">
      <w:pPr>
        <w:spacing w:after="0" w:line="360" w:lineRule="auto"/>
        <w:ind w:firstLine="708"/>
        <w:jc w:val="both"/>
        <w:rPr>
          <w:rFonts w:ascii="Arial" w:eastAsia="Times New Roman" w:hAnsi="Arial" w:cs="Arial"/>
          <w:sz w:val="24"/>
          <w:lang w:eastAsia="es-MX"/>
        </w:rPr>
      </w:pPr>
    </w:p>
    <w:p w:rsidR="004A2681" w:rsidRPr="00EC38A3" w:rsidRDefault="004A2681" w:rsidP="00F51B36">
      <w:pPr>
        <w:spacing w:after="0" w:line="360" w:lineRule="auto"/>
        <w:ind w:firstLine="708"/>
        <w:jc w:val="both"/>
        <w:rPr>
          <w:rFonts w:ascii="Arial" w:eastAsia="Times New Roman" w:hAnsi="Arial" w:cs="Arial"/>
          <w:sz w:val="24"/>
          <w:lang w:eastAsia="es-MX"/>
        </w:rPr>
      </w:pPr>
    </w:p>
    <w:p w:rsidR="00ED1375" w:rsidRDefault="004A2681" w:rsidP="004A2681">
      <w:pPr>
        <w:spacing w:after="0" w:line="360" w:lineRule="auto"/>
        <w:jc w:val="center"/>
        <w:rPr>
          <w:rFonts w:ascii="Arial" w:hAnsi="Arial" w:cs="Arial"/>
          <w:b/>
          <w:sz w:val="24"/>
          <w:szCs w:val="28"/>
        </w:rPr>
      </w:pPr>
      <w:r>
        <w:rPr>
          <w:rFonts w:ascii="Arial" w:hAnsi="Arial" w:cs="Arial"/>
          <w:b/>
          <w:sz w:val="24"/>
          <w:szCs w:val="28"/>
        </w:rPr>
        <w:t>DISCUSIÓN</w:t>
      </w:r>
    </w:p>
    <w:p w:rsidR="004A2681" w:rsidRPr="00EC38A3" w:rsidRDefault="004A2681" w:rsidP="004A2681">
      <w:pPr>
        <w:spacing w:after="0" w:line="360" w:lineRule="auto"/>
        <w:jc w:val="center"/>
        <w:rPr>
          <w:rFonts w:ascii="Arial" w:hAnsi="Arial" w:cs="Arial"/>
          <w:b/>
          <w:sz w:val="24"/>
          <w:szCs w:val="28"/>
        </w:rPr>
      </w:pPr>
    </w:p>
    <w:p w:rsidR="00E960BC" w:rsidRDefault="002C1EA3" w:rsidP="00F51B36">
      <w:pPr>
        <w:spacing w:after="0" w:line="360" w:lineRule="auto"/>
        <w:jc w:val="both"/>
        <w:rPr>
          <w:rFonts w:ascii="Arial" w:eastAsia="Times New Roman" w:hAnsi="Arial" w:cs="Arial"/>
          <w:sz w:val="24"/>
          <w:szCs w:val="24"/>
          <w:lang w:eastAsia="es-MX"/>
        </w:rPr>
      </w:pPr>
      <w:r>
        <w:rPr>
          <w:rFonts w:ascii="Arial" w:eastAsia="Times New Roman" w:hAnsi="Arial" w:cs="Arial"/>
          <w:sz w:val="24"/>
          <w:szCs w:val="24"/>
          <w:lang w:eastAsia="es-MX"/>
        </w:rPr>
        <w:t>Después del análisis realizado se puede observar una media</w:t>
      </w:r>
      <w:r w:rsidR="001B6E7A">
        <w:rPr>
          <w:rFonts w:ascii="Arial" w:eastAsia="Times New Roman" w:hAnsi="Arial" w:cs="Arial"/>
          <w:sz w:val="24"/>
          <w:szCs w:val="24"/>
          <w:lang w:eastAsia="es-MX"/>
        </w:rPr>
        <w:t xml:space="preserve"> general</w:t>
      </w:r>
      <w:r>
        <w:rPr>
          <w:rFonts w:ascii="Arial" w:eastAsia="Times New Roman" w:hAnsi="Arial" w:cs="Arial"/>
          <w:sz w:val="24"/>
          <w:szCs w:val="24"/>
          <w:lang w:eastAsia="es-MX"/>
        </w:rPr>
        <w:t xml:space="preserve"> de 3.24 en la aplicación del instrumento, lo cual quiere decir, que en promedio, las actividades propuestas por el PIAD son utilizadas sólo algunas veces, resaltando como la más frecuente el uso de un procesador de textos, que representa un nivel muy bajo de int</w:t>
      </w:r>
      <w:r w:rsidR="00E960BC">
        <w:rPr>
          <w:rFonts w:ascii="Arial" w:eastAsia="Times New Roman" w:hAnsi="Arial" w:cs="Arial"/>
          <w:sz w:val="24"/>
          <w:szCs w:val="24"/>
          <w:lang w:eastAsia="es-MX"/>
        </w:rPr>
        <w:t>egración de la tecnología, queda</w:t>
      </w:r>
      <w:r>
        <w:rPr>
          <w:rFonts w:ascii="Arial" w:eastAsia="Times New Roman" w:hAnsi="Arial" w:cs="Arial"/>
          <w:sz w:val="24"/>
          <w:szCs w:val="24"/>
          <w:lang w:eastAsia="es-MX"/>
        </w:rPr>
        <w:t xml:space="preserve">ndo solo en la substitución del papel por un medio tecnológico, mientras que la actividad menos realizada consiste en ver, analizar y críticar las imágenes de otras personas, </w:t>
      </w:r>
      <w:r w:rsidR="007C1B6F">
        <w:rPr>
          <w:rFonts w:ascii="Arial" w:eastAsia="Times New Roman" w:hAnsi="Arial" w:cs="Arial"/>
          <w:sz w:val="24"/>
          <w:szCs w:val="24"/>
          <w:lang w:eastAsia="es-MX"/>
        </w:rPr>
        <w:t>que representa los niveles cognitivos superiores. Es por ello que se sugiere la actualización de los maestros no en el funcionamiento básico de la tableta, sino  en su integración para el desarrollo de las ha</w:t>
      </w:r>
      <w:r w:rsidR="00E960BC">
        <w:rPr>
          <w:rFonts w:ascii="Arial" w:eastAsia="Times New Roman" w:hAnsi="Arial" w:cs="Arial"/>
          <w:sz w:val="24"/>
          <w:szCs w:val="24"/>
          <w:lang w:eastAsia="es-MX"/>
        </w:rPr>
        <w:t>bilidades cognitivas superiores, además de el uso del modelo pedagógico “aula invertida”, al ser la dimensión con la media más baja.</w:t>
      </w:r>
    </w:p>
    <w:p w:rsidR="007C1B6F" w:rsidRDefault="007C1B6F" w:rsidP="00F51B36">
      <w:pPr>
        <w:spacing w:after="0" w:line="360" w:lineRule="auto"/>
        <w:jc w:val="both"/>
        <w:rPr>
          <w:rFonts w:ascii="Arial" w:eastAsia="Times New Roman" w:hAnsi="Arial" w:cs="Arial"/>
          <w:sz w:val="24"/>
          <w:szCs w:val="24"/>
          <w:lang w:eastAsia="es-MX"/>
        </w:rPr>
      </w:pPr>
      <w:r>
        <w:rPr>
          <w:rFonts w:ascii="Arial" w:eastAsia="Times New Roman" w:hAnsi="Arial" w:cs="Arial"/>
          <w:sz w:val="24"/>
          <w:szCs w:val="24"/>
          <w:lang w:eastAsia="es-MX"/>
        </w:rPr>
        <w:tab/>
        <w:t xml:space="preserve">Como se pudo observar en la muestra, la falta del equipo básico impide la realización de actividades de socialización, lo que representa un obstáculo más para el logro de los propósitos del programa, por lo que se sugiere completar el equipamiento de las aulas con routers y dispositivos miracast, ya que el socializar es básico para llegar a los niveles </w:t>
      </w:r>
      <w:r w:rsidR="00E960BC">
        <w:rPr>
          <w:rFonts w:ascii="Arial" w:eastAsia="Times New Roman" w:hAnsi="Arial" w:cs="Arial"/>
          <w:sz w:val="24"/>
          <w:szCs w:val="24"/>
          <w:lang w:eastAsia="es-MX"/>
        </w:rPr>
        <w:t xml:space="preserve">cognitivos </w:t>
      </w:r>
      <w:r>
        <w:rPr>
          <w:rFonts w:ascii="Arial" w:eastAsia="Times New Roman" w:hAnsi="Arial" w:cs="Arial"/>
          <w:sz w:val="24"/>
          <w:szCs w:val="24"/>
          <w:lang w:eastAsia="es-MX"/>
        </w:rPr>
        <w:t>de análisis</w:t>
      </w:r>
      <w:r w:rsidR="00E960BC">
        <w:rPr>
          <w:rFonts w:ascii="Arial" w:eastAsia="Times New Roman" w:hAnsi="Arial" w:cs="Arial"/>
          <w:sz w:val="24"/>
          <w:szCs w:val="24"/>
          <w:lang w:eastAsia="es-MX"/>
        </w:rPr>
        <w:t>, síntesis</w:t>
      </w:r>
      <w:r>
        <w:rPr>
          <w:rFonts w:ascii="Arial" w:eastAsia="Times New Roman" w:hAnsi="Arial" w:cs="Arial"/>
          <w:sz w:val="24"/>
          <w:szCs w:val="24"/>
          <w:lang w:eastAsia="es-MX"/>
        </w:rPr>
        <w:t xml:space="preserve"> y evaluación.</w:t>
      </w:r>
    </w:p>
    <w:p w:rsidR="007C1B6F" w:rsidRDefault="007C1B6F" w:rsidP="00F51B36">
      <w:pPr>
        <w:spacing w:after="0" w:line="360" w:lineRule="auto"/>
        <w:jc w:val="both"/>
        <w:rPr>
          <w:rFonts w:ascii="Arial" w:eastAsia="Times New Roman" w:hAnsi="Arial" w:cs="Arial"/>
          <w:sz w:val="24"/>
          <w:szCs w:val="24"/>
          <w:lang w:eastAsia="es-MX"/>
        </w:rPr>
      </w:pPr>
      <w:r>
        <w:rPr>
          <w:rFonts w:ascii="Arial" w:eastAsia="Times New Roman" w:hAnsi="Arial" w:cs="Arial"/>
          <w:sz w:val="24"/>
          <w:szCs w:val="24"/>
          <w:lang w:eastAsia="es-MX"/>
        </w:rPr>
        <w:tab/>
        <w:t>Otra de las variables que tomó mucha relevancia en el estudio fue el tiempo disponible pa</w:t>
      </w:r>
      <w:r w:rsidR="00E960BC">
        <w:rPr>
          <w:rFonts w:ascii="Arial" w:eastAsia="Times New Roman" w:hAnsi="Arial" w:cs="Arial"/>
          <w:sz w:val="24"/>
          <w:szCs w:val="24"/>
          <w:lang w:eastAsia="es-MX"/>
        </w:rPr>
        <w:t>ra realizar las actividades, vié</w:t>
      </w:r>
      <w:r>
        <w:rPr>
          <w:rFonts w:ascii="Arial" w:eastAsia="Times New Roman" w:hAnsi="Arial" w:cs="Arial"/>
          <w:sz w:val="24"/>
          <w:szCs w:val="24"/>
          <w:lang w:eastAsia="es-MX"/>
        </w:rPr>
        <w:t>ndose más beneficiados los alumnos del programa Escuelas de Tiempo Completo. Dicha desventaja en teoría puede disminuirse con el correcto funcionamiento del modelo pedagógico clase invertida, por lo que se sugiere retroalimentar por medio de estas actividades.</w:t>
      </w:r>
    </w:p>
    <w:p w:rsidR="007C1B6F" w:rsidRDefault="007C1B6F" w:rsidP="00F51B36">
      <w:pPr>
        <w:spacing w:after="0" w:line="360" w:lineRule="auto"/>
        <w:jc w:val="both"/>
        <w:rPr>
          <w:rFonts w:ascii="Arial" w:eastAsia="Times New Roman" w:hAnsi="Arial" w:cs="Arial"/>
          <w:sz w:val="24"/>
          <w:szCs w:val="24"/>
          <w:lang w:eastAsia="es-MX"/>
        </w:rPr>
      </w:pPr>
      <w:r>
        <w:rPr>
          <w:rFonts w:ascii="Arial" w:eastAsia="Times New Roman" w:hAnsi="Arial" w:cs="Arial"/>
          <w:sz w:val="24"/>
          <w:szCs w:val="24"/>
          <w:lang w:eastAsia="es-MX"/>
        </w:rPr>
        <w:tab/>
        <w:t xml:space="preserve">Un elemento que no se tomó en cuenta para la investigación, pero que se observó durante la aplicación </w:t>
      </w:r>
      <w:r w:rsidR="00107511">
        <w:rPr>
          <w:rFonts w:ascii="Arial" w:eastAsia="Times New Roman" w:hAnsi="Arial" w:cs="Arial"/>
          <w:sz w:val="24"/>
          <w:szCs w:val="24"/>
          <w:lang w:eastAsia="es-MX"/>
        </w:rPr>
        <w:t xml:space="preserve">y sería importante tomar en cuenta para futuras investigaciones es </w:t>
      </w:r>
      <w:r w:rsidR="00107511">
        <w:rPr>
          <w:rFonts w:ascii="Arial" w:eastAsia="Times New Roman" w:hAnsi="Arial" w:cs="Arial"/>
          <w:sz w:val="24"/>
          <w:szCs w:val="24"/>
          <w:lang w:eastAsia="es-MX"/>
        </w:rPr>
        <w:lastRenderedPageBreak/>
        <w:t>el hecho de que en la mayoría de los grupos faltan tabletas por daños, descomposturas, pérdidas, y en su mayor parte, por bloqueos.</w:t>
      </w:r>
    </w:p>
    <w:p w:rsidR="00107511" w:rsidRDefault="00107511" w:rsidP="00F51B36">
      <w:pPr>
        <w:spacing w:after="0" w:line="360" w:lineRule="auto"/>
        <w:jc w:val="both"/>
        <w:rPr>
          <w:rFonts w:ascii="Arial" w:hAnsi="Arial" w:cs="Arial"/>
          <w:b/>
          <w:sz w:val="24"/>
          <w:szCs w:val="24"/>
        </w:rPr>
      </w:pPr>
    </w:p>
    <w:p w:rsidR="004A2681" w:rsidRPr="002C1EA3" w:rsidRDefault="004A2681" w:rsidP="00F51B36">
      <w:pPr>
        <w:spacing w:after="0" w:line="360" w:lineRule="auto"/>
        <w:jc w:val="both"/>
        <w:rPr>
          <w:rFonts w:ascii="Arial" w:hAnsi="Arial" w:cs="Arial"/>
          <w:b/>
          <w:sz w:val="24"/>
          <w:szCs w:val="24"/>
        </w:rPr>
      </w:pPr>
    </w:p>
    <w:p w:rsidR="00ED1375" w:rsidRPr="00EC38A3" w:rsidRDefault="004A2681" w:rsidP="004A2681">
      <w:pPr>
        <w:spacing w:after="0" w:line="360" w:lineRule="auto"/>
        <w:jc w:val="center"/>
        <w:rPr>
          <w:rFonts w:ascii="Arial" w:hAnsi="Arial" w:cs="Arial"/>
          <w:b/>
          <w:sz w:val="24"/>
          <w:szCs w:val="28"/>
        </w:rPr>
      </w:pPr>
      <w:r>
        <w:rPr>
          <w:rFonts w:ascii="Arial" w:hAnsi="Arial" w:cs="Arial"/>
          <w:b/>
          <w:sz w:val="24"/>
          <w:szCs w:val="28"/>
        </w:rPr>
        <w:t>LISTA DE REFERENCIAS</w:t>
      </w:r>
    </w:p>
    <w:p w:rsidR="00EC38A3" w:rsidRPr="00EC38A3" w:rsidRDefault="00EC38A3" w:rsidP="00F51B36">
      <w:pPr>
        <w:spacing w:after="0" w:line="360" w:lineRule="auto"/>
        <w:ind w:left="284" w:hanging="284"/>
        <w:jc w:val="both"/>
        <w:rPr>
          <w:rFonts w:ascii="Arial" w:hAnsi="Arial" w:cs="Arial"/>
          <w:sz w:val="20"/>
          <w:szCs w:val="20"/>
        </w:rPr>
      </w:pPr>
    </w:p>
    <w:p w:rsidR="002D5E91" w:rsidRDefault="002D5E91" w:rsidP="00F51B36">
      <w:pPr>
        <w:spacing w:after="0" w:line="360" w:lineRule="auto"/>
        <w:ind w:left="284" w:hanging="284"/>
        <w:jc w:val="both"/>
        <w:rPr>
          <w:rFonts w:ascii="Arial" w:hAnsi="Arial" w:cs="Arial"/>
          <w:sz w:val="20"/>
          <w:szCs w:val="20"/>
        </w:rPr>
      </w:pPr>
      <w:r w:rsidRPr="005C2469">
        <w:rPr>
          <w:rFonts w:ascii="Arial" w:hAnsi="Arial" w:cs="Arial"/>
          <w:sz w:val="20"/>
          <w:szCs w:val="20"/>
        </w:rPr>
        <w:t xml:space="preserve">Bergmann, J., y Sams, A. (2014). </w:t>
      </w:r>
      <w:r w:rsidR="00BB0192">
        <w:rPr>
          <w:rFonts w:ascii="Arial" w:hAnsi="Arial" w:cs="Arial"/>
          <w:sz w:val="20"/>
          <w:szCs w:val="20"/>
        </w:rPr>
        <w:t>F</w:t>
      </w:r>
      <w:r w:rsidR="00BB0192" w:rsidRPr="005C2469">
        <w:rPr>
          <w:rFonts w:ascii="Arial" w:hAnsi="Arial" w:cs="Arial"/>
          <w:sz w:val="20"/>
          <w:szCs w:val="20"/>
        </w:rPr>
        <w:t>lipped learning</w:t>
      </w:r>
      <w:r w:rsidRPr="005C2469">
        <w:rPr>
          <w:rFonts w:ascii="Arial" w:hAnsi="Arial" w:cs="Arial"/>
          <w:sz w:val="20"/>
          <w:szCs w:val="20"/>
        </w:rPr>
        <w:t xml:space="preserve">: Maximizing Face Time. </w:t>
      </w:r>
      <w:r w:rsidRPr="002E3691">
        <w:rPr>
          <w:rFonts w:ascii="Arial" w:hAnsi="Arial" w:cs="Arial"/>
          <w:i/>
          <w:sz w:val="20"/>
          <w:szCs w:val="20"/>
        </w:rPr>
        <w:t>T+D.</w:t>
      </w:r>
      <w:r w:rsidRPr="005C2469">
        <w:rPr>
          <w:rFonts w:ascii="Arial" w:hAnsi="Arial" w:cs="Arial"/>
          <w:sz w:val="20"/>
          <w:szCs w:val="20"/>
        </w:rPr>
        <w:t xml:space="preserve"> 68 </w:t>
      </w:r>
      <w:r>
        <w:rPr>
          <w:rFonts w:ascii="Arial" w:hAnsi="Arial" w:cs="Arial"/>
          <w:sz w:val="20"/>
          <w:szCs w:val="20"/>
        </w:rPr>
        <w:t>(</w:t>
      </w:r>
      <w:r w:rsidRPr="005C2469">
        <w:rPr>
          <w:rFonts w:ascii="Arial" w:hAnsi="Arial" w:cs="Arial"/>
          <w:sz w:val="20"/>
          <w:szCs w:val="20"/>
        </w:rPr>
        <w:t>2</w:t>
      </w:r>
      <w:r>
        <w:rPr>
          <w:rFonts w:ascii="Arial" w:hAnsi="Arial" w:cs="Arial"/>
          <w:sz w:val="20"/>
          <w:szCs w:val="20"/>
        </w:rPr>
        <w:t>).</w:t>
      </w:r>
    </w:p>
    <w:p w:rsidR="0012720B" w:rsidRDefault="0012720B" w:rsidP="00F51B36">
      <w:pPr>
        <w:spacing w:after="0" w:line="360" w:lineRule="auto"/>
        <w:ind w:left="284" w:hanging="284"/>
        <w:jc w:val="both"/>
        <w:rPr>
          <w:rFonts w:ascii="Arial" w:hAnsi="Arial" w:cs="Arial"/>
          <w:sz w:val="20"/>
          <w:szCs w:val="20"/>
        </w:rPr>
      </w:pPr>
      <w:r>
        <w:rPr>
          <w:rFonts w:ascii="Arial" w:hAnsi="Arial" w:cs="Arial"/>
          <w:sz w:val="20"/>
          <w:szCs w:val="20"/>
        </w:rPr>
        <w:t xml:space="preserve">Berlanga, V., y Rubio, M.J. (2012). Clasificación de pruebas paramétricas: Cómo aplicarlas en SPSS. </w:t>
      </w:r>
      <w:r w:rsidRPr="009428E5">
        <w:rPr>
          <w:rFonts w:ascii="Arial" w:hAnsi="Arial" w:cs="Arial"/>
          <w:i/>
          <w:sz w:val="20"/>
          <w:szCs w:val="20"/>
        </w:rPr>
        <w:t>REIRE 5 (2).</w:t>
      </w:r>
    </w:p>
    <w:p w:rsidR="002D5E91" w:rsidRDefault="002D5E91" w:rsidP="00F51B36">
      <w:pPr>
        <w:spacing w:after="0" w:line="360" w:lineRule="auto"/>
        <w:ind w:left="284" w:hanging="284"/>
        <w:jc w:val="both"/>
        <w:rPr>
          <w:rFonts w:ascii="Arial" w:hAnsi="Arial" w:cs="Arial"/>
          <w:sz w:val="20"/>
          <w:szCs w:val="20"/>
        </w:rPr>
      </w:pPr>
      <w:r w:rsidRPr="004038B6">
        <w:rPr>
          <w:rFonts w:ascii="Arial" w:hAnsi="Arial" w:cs="Arial"/>
          <w:sz w:val="20"/>
          <w:szCs w:val="20"/>
        </w:rPr>
        <w:t>Blank, W. (</w:t>
      </w:r>
      <w:r>
        <w:rPr>
          <w:rFonts w:ascii="Arial" w:hAnsi="Arial" w:cs="Arial"/>
          <w:sz w:val="20"/>
          <w:szCs w:val="20"/>
        </w:rPr>
        <w:t>1997). Authentic instruction. en</w:t>
      </w:r>
      <w:r w:rsidRPr="004038B6">
        <w:rPr>
          <w:rFonts w:ascii="Arial" w:hAnsi="Arial" w:cs="Arial"/>
          <w:sz w:val="20"/>
          <w:szCs w:val="20"/>
        </w:rPr>
        <w:t xml:space="preserve"> W.E. Blank &amp; S. Harwell (Ed</w:t>
      </w:r>
      <w:r>
        <w:rPr>
          <w:rFonts w:ascii="Arial" w:hAnsi="Arial" w:cs="Arial"/>
          <w:sz w:val="20"/>
          <w:szCs w:val="20"/>
        </w:rPr>
        <w:t>itore</w:t>
      </w:r>
      <w:r w:rsidRPr="004038B6">
        <w:rPr>
          <w:rFonts w:ascii="Arial" w:hAnsi="Arial" w:cs="Arial"/>
          <w:sz w:val="20"/>
          <w:szCs w:val="20"/>
        </w:rPr>
        <w:t xml:space="preserve">s.), </w:t>
      </w:r>
      <w:r w:rsidRPr="004038B6">
        <w:rPr>
          <w:rFonts w:ascii="Arial" w:hAnsi="Arial" w:cs="Arial"/>
          <w:i/>
          <w:sz w:val="20"/>
          <w:szCs w:val="20"/>
        </w:rPr>
        <w:t>Promising practices for connecting high school to the real world</w:t>
      </w:r>
      <w:r>
        <w:rPr>
          <w:rFonts w:ascii="Arial" w:hAnsi="Arial" w:cs="Arial"/>
          <w:sz w:val="20"/>
          <w:szCs w:val="20"/>
        </w:rPr>
        <w:t xml:space="preserve">. </w:t>
      </w:r>
      <w:r w:rsidRPr="004038B6">
        <w:rPr>
          <w:rFonts w:ascii="Arial" w:hAnsi="Arial" w:cs="Arial"/>
          <w:sz w:val="20"/>
          <w:szCs w:val="20"/>
        </w:rPr>
        <w:t>Tampa, FL: University of So</w:t>
      </w:r>
      <w:r>
        <w:rPr>
          <w:rFonts w:ascii="Arial" w:hAnsi="Arial" w:cs="Arial"/>
          <w:sz w:val="20"/>
          <w:szCs w:val="20"/>
        </w:rPr>
        <w:t>uth Florida.</w:t>
      </w:r>
    </w:p>
    <w:p w:rsidR="002D5E91" w:rsidRDefault="002D5E91" w:rsidP="00F51B36">
      <w:pPr>
        <w:spacing w:after="0" w:line="360" w:lineRule="auto"/>
        <w:ind w:left="284" w:hanging="284"/>
        <w:jc w:val="both"/>
        <w:rPr>
          <w:rFonts w:ascii="Arial" w:hAnsi="Arial" w:cs="Arial"/>
          <w:sz w:val="20"/>
          <w:szCs w:val="20"/>
        </w:rPr>
      </w:pPr>
      <w:r>
        <w:rPr>
          <w:rFonts w:ascii="Arial" w:hAnsi="Arial" w:cs="Arial"/>
          <w:sz w:val="20"/>
          <w:szCs w:val="20"/>
        </w:rPr>
        <w:t xml:space="preserve">Bonwell, C. y Eison, J.A. (1991). </w:t>
      </w:r>
      <w:r w:rsidRPr="00C63721">
        <w:rPr>
          <w:rFonts w:ascii="Arial" w:hAnsi="Arial" w:cs="Arial"/>
          <w:i/>
          <w:sz w:val="20"/>
          <w:szCs w:val="20"/>
        </w:rPr>
        <w:t>Active Learning: creating excitement in the classroom</w:t>
      </w:r>
      <w:r>
        <w:rPr>
          <w:rFonts w:ascii="Arial" w:hAnsi="Arial" w:cs="Arial"/>
          <w:sz w:val="20"/>
          <w:szCs w:val="20"/>
        </w:rPr>
        <w:t>. Washington: Washington University Press.</w:t>
      </w:r>
    </w:p>
    <w:p w:rsidR="00CB46D0" w:rsidRDefault="00CB46D0" w:rsidP="00F51B36">
      <w:pPr>
        <w:spacing w:after="0" w:line="360" w:lineRule="auto"/>
        <w:ind w:left="284" w:hanging="284"/>
        <w:jc w:val="both"/>
        <w:rPr>
          <w:rFonts w:ascii="Arial" w:hAnsi="Arial" w:cs="Arial"/>
          <w:sz w:val="20"/>
          <w:szCs w:val="20"/>
        </w:rPr>
      </w:pPr>
      <w:r>
        <w:rPr>
          <w:rFonts w:ascii="Arial" w:hAnsi="Arial" w:cs="Arial"/>
          <w:sz w:val="20"/>
          <w:szCs w:val="20"/>
        </w:rPr>
        <w:t xml:space="preserve">Campbell, D., y Stanley, J. (1995). </w:t>
      </w:r>
      <w:r w:rsidRPr="00CB46D0">
        <w:rPr>
          <w:rFonts w:ascii="Arial" w:hAnsi="Arial" w:cs="Arial"/>
          <w:i/>
          <w:sz w:val="20"/>
          <w:szCs w:val="20"/>
        </w:rPr>
        <w:t>Diseños experimentales y cuasiexperimentales en la investigación social</w:t>
      </w:r>
      <w:r>
        <w:rPr>
          <w:rFonts w:ascii="Arial" w:hAnsi="Arial" w:cs="Arial"/>
          <w:sz w:val="20"/>
          <w:szCs w:val="20"/>
        </w:rPr>
        <w:t>. Buenos Aires: Amorrortu editores.</w:t>
      </w:r>
    </w:p>
    <w:p w:rsidR="002D5E91" w:rsidRDefault="002D5E91" w:rsidP="00F51B36">
      <w:pPr>
        <w:spacing w:after="0" w:line="360" w:lineRule="auto"/>
        <w:ind w:left="284" w:hanging="284"/>
        <w:jc w:val="both"/>
        <w:rPr>
          <w:rFonts w:ascii="Arial" w:hAnsi="Arial" w:cs="Arial"/>
          <w:sz w:val="20"/>
          <w:szCs w:val="20"/>
        </w:rPr>
      </w:pPr>
      <w:r w:rsidRPr="0048444F">
        <w:rPr>
          <w:rFonts w:ascii="Arial" w:hAnsi="Arial" w:cs="Arial"/>
          <w:sz w:val="20"/>
          <w:szCs w:val="20"/>
        </w:rPr>
        <w:t xml:space="preserve">Freire, P. (1975) </w:t>
      </w:r>
      <w:r w:rsidRPr="0048444F">
        <w:rPr>
          <w:rFonts w:ascii="Arial" w:hAnsi="Arial" w:cs="Arial"/>
          <w:i/>
          <w:sz w:val="20"/>
          <w:szCs w:val="20"/>
        </w:rPr>
        <w:t>Pedagogía del oprimido</w:t>
      </w:r>
      <w:r w:rsidRPr="0048444F">
        <w:rPr>
          <w:rFonts w:ascii="Arial" w:hAnsi="Arial" w:cs="Arial"/>
          <w:sz w:val="20"/>
          <w:szCs w:val="20"/>
        </w:rPr>
        <w:t>. 2ª ed. Madrid: Siglo XXI de España Editores.</w:t>
      </w:r>
    </w:p>
    <w:p w:rsidR="002D5E91" w:rsidRDefault="002D5E91" w:rsidP="00F51B36">
      <w:pPr>
        <w:spacing w:after="0" w:line="360" w:lineRule="auto"/>
        <w:ind w:left="284" w:hanging="284"/>
        <w:jc w:val="both"/>
        <w:rPr>
          <w:rFonts w:ascii="Arial" w:hAnsi="Arial" w:cs="Arial"/>
          <w:sz w:val="20"/>
          <w:szCs w:val="20"/>
        </w:rPr>
      </w:pPr>
      <w:r>
        <w:rPr>
          <w:rFonts w:ascii="Arial" w:hAnsi="Arial" w:cs="Arial"/>
          <w:sz w:val="20"/>
          <w:szCs w:val="20"/>
        </w:rPr>
        <w:t xml:space="preserve">González, H. (2010). </w:t>
      </w:r>
      <w:r w:rsidRPr="0048444F">
        <w:rPr>
          <w:rFonts w:ascii="Arial" w:hAnsi="Arial" w:cs="Arial"/>
          <w:i/>
          <w:sz w:val="20"/>
          <w:szCs w:val="20"/>
        </w:rPr>
        <w:t>La evaluación de los estudiantes en un proceso de aprendizaje activo</w:t>
      </w:r>
      <w:r>
        <w:rPr>
          <w:rFonts w:ascii="Arial" w:hAnsi="Arial" w:cs="Arial"/>
          <w:sz w:val="20"/>
          <w:szCs w:val="20"/>
        </w:rPr>
        <w:t>. Colombia: Centro de Recursos para el Aprendizaje.</w:t>
      </w:r>
    </w:p>
    <w:p w:rsidR="00CB46D0" w:rsidRDefault="00CB46D0" w:rsidP="00F51B36">
      <w:pPr>
        <w:spacing w:after="0" w:line="360" w:lineRule="auto"/>
        <w:ind w:left="284" w:hanging="284"/>
        <w:jc w:val="both"/>
        <w:rPr>
          <w:rFonts w:ascii="Arial" w:hAnsi="Arial" w:cs="Arial"/>
          <w:sz w:val="20"/>
          <w:szCs w:val="20"/>
        </w:rPr>
      </w:pPr>
      <w:r>
        <w:rPr>
          <w:rFonts w:ascii="Arial" w:hAnsi="Arial" w:cs="Arial"/>
          <w:sz w:val="20"/>
          <w:szCs w:val="20"/>
        </w:rPr>
        <w:t xml:space="preserve">Hernández, R., Fernández, C., y Baptista, P. (2010). </w:t>
      </w:r>
      <w:r w:rsidRPr="00CB46D0">
        <w:rPr>
          <w:rFonts w:ascii="Arial" w:hAnsi="Arial" w:cs="Arial"/>
          <w:i/>
          <w:sz w:val="20"/>
          <w:szCs w:val="20"/>
        </w:rPr>
        <w:t>Metodología de la Investigación</w:t>
      </w:r>
      <w:r>
        <w:rPr>
          <w:rFonts w:ascii="Arial" w:hAnsi="Arial" w:cs="Arial"/>
          <w:sz w:val="20"/>
          <w:szCs w:val="20"/>
        </w:rPr>
        <w:t>. 5ª ed. México: McGraw - Hill</w:t>
      </w:r>
    </w:p>
    <w:p w:rsidR="002D5E91" w:rsidRDefault="002D5E91" w:rsidP="00F51B36">
      <w:pPr>
        <w:spacing w:after="0" w:line="360" w:lineRule="auto"/>
        <w:ind w:left="284" w:hanging="284"/>
        <w:jc w:val="both"/>
        <w:rPr>
          <w:rFonts w:ascii="Arial" w:hAnsi="Arial" w:cs="Arial"/>
          <w:i/>
          <w:sz w:val="20"/>
          <w:szCs w:val="20"/>
        </w:rPr>
      </w:pPr>
      <w:r w:rsidRPr="00EC38A3">
        <w:rPr>
          <w:rFonts w:ascii="Arial" w:hAnsi="Arial" w:cs="Arial"/>
          <w:sz w:val="20"/>
          <w:szCs w:val="20"/>
        </w:rPr>
        <w:t xml:space="preserve">SEP. (2014). Sobre el Programa de Inclusión y Alfabetización Digital. Recuperado de: </w:t>
      </w:r>
      <w:hyperlink r:id="rId9" w:history="1">
        <w:r w:rsidRPr="00EC38A3">
          <w:rPr>
            <w:rStyle w:val="Hipervnculo"/>
            <w:rFonts w:ascii="Arial" w:hAnsi="Arial" w:cs="Arial"/>
            <w:i/>
            <w:color w:val="auto"/>
            <w:sz w:val="20"/>
            <w:szCs w:val="20"/>
            <w:u w:val="none"/>
          </w:rPr>
          <w:t>http://basica.sep.gob.mx/preguntas/index.html</w:t>
        </w:r>
      </w:hyperlink>
    </w:p>
    <w:p w:rsidR="002D5E91" w:rsidRDefault="002D5E91" w:rsidP="00F51B36">
      <w:pPr>
        <w:spacing w:after="0" w:line="360" w:lineRule="auto"/>
        <w:ind w:left="284" w:hanging="284"/>
        <w:jc w:val="both"/>
        <w:rPr>
          <w:rFonts w:ascii="Arial" w:hAnsi="Arial" w:cs="Arial"/>
          <w:sz w:val="20"/>
          <w:szCs w:val="20"/>
        </w:rPr>
      </w:pPr>
      <w:r>
        <w:rPr>
          <w:rFonts w:ascii="Arial" w:hAnsi="Arial" w:cs="Arial"/>
          <w:sz w:val="20"/>
          <w:szCs w:val="20"/>
        </w:rPr>
        <w:t xml:space="preserve">SEP. (2015). </w:t>
      </w:r>
      <w:r w:rsidRPr="00652141">
        <w:rPr>
          <w:rFonts w:ascii="Arial" w:hAnsi="Arial" w:cs="Arial"/>
          <w:i/>
          <w:sz w:val="20"/>
          <w:szCs w:val="20"/>
        </w:rPr>
        <w:t>Herramientas de apoyo al docente</w:t>
      </w:r>
      <w:r>
        <w:rPr>
          <w:rFonts w:ascii="Arial" w:hAnsi="Arial" w:cs="Arial"/>
          <w:sz w:val="20"/>
          <w:szCs w:val="20"/>
        </w:rPr>
        <w:t>. Quinto grado. Windows. México: Claro que si, servicios editoriales.</w:t>
      </w:r>
    </w:p>
    <w:p w:rsidR="00BC2463" w:rsidRPr="00BB0192" w:rsidRDefault="002D5E91" w:rsidP="00BB0192">
      <w:pPr>
        <w:spacing w:after="0" w:line="360" w:lineRule="auto"/>
        <w:ind w:left="284" w:hanging="284"/>
        <w:jc w:val="both"/>
        <w:rPr>
          <w:rFonts w:ascii="Arial" w:hAnsi="Arial" w:cs="Arial"/>
          <w:sz w:val="20"/>
          <w:szCs w:val="20"/>
        </w:rPr>
      </w:pPr>
      <w:r>
        <w:rPr>
          <w:rFonts w:ascii="Arial" w:hAnsi="Arial" w:cs="Arial"/>
          <w:sz w:val="20"/>
          <w:szCs w:val="20"/>
        </w:rPr>
        <w:t xml:space="preserve">Valin, D (2012). </w:t>
      </w:r>
      <w:r w:rsidRPr="00DD6562">
        <w:rPr>
          <w:rFonts w:ascii="Arial" w:hAnsi="Arial" w:cs="Arial"/>
          <w:sz w:val="20"/>
          <w:szCs w:val="20"/>
        </w:rPr>
        <w:t>Pensamiento visual o visual thinkin</w:t>
      </w:r>
      <w:r>
        <w:rPr>
          <w:rFonts w:ascii="Arial" w:hAnsi="Arial" w:cs="Arial"/>
          <w:sz w:val="20"/>
          <w:szCs w:val="20"/>
        </w:rPr>
        <w:t>g. Qué es y cómo puede ayudarte.</w:t>
      </w:r>
      <w:r w:rsidRPr="00DD6562">
        <w:rPr>
          <w:rFonts w:ascii="Arial" w:hAnsi="Arial" w:cs="Arial"/>
          <w:sz w:val="20"/>
          <w:szCs w:val="20"/>
        </w:rPr>
        <w:t xml:space="preserve"> </w:t>
      </w:r>
      <w:r>
        <w:rPr>
          <w:rFonts w:ascii="Arial" w:hAnsi="Arial" w:cs="Arial"/>
          <w:sz w:val="20"/>
          <w:szCs w:val="20"/>
        </w:rPr>
        <w:t>Recuperado de</w:t>
      </w:r>
      <w:r w:rsidRPr="00DD6562">
        <w:rPr>
          <w:rFonts w:ascii="Arial" w:hAnsi="Arial" w:cs="Arial"/>
          <w:sz w:val="20"/>
          <w:szCs w:val="20"/>
        </w:rPr>
        <w:t xml:space="preserve">: </w:t>
      </w:r>
      <w:r w:rsidRPr="00DD6562">
        <w:rPr>
          <w:rFonts w:ascii="Arial" w:hAnsi="Arial" w:cs="Arial"/>
          <w:i/>
          <w:sz w:val="20"/>
          <w:szCs w:val="20"/>
        </w:rPr>
        <w:t>http://blog.productividadextrema.com/2012/09/pensamientovisual-o-visual-thinking</w:t>
      </w:r>
    </w:p>
    <w:sectPr w:rsidR="00BC2463" w:rsidRPr="00BB0192" w:rsidSect="005E7CF8">
      <w:headerReference w:type="default" r:id="rId10"/>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3FB9" w:rsidRDefault="00C93FB9" w:rsidP="00F51B36">
      <w:pPr>
        <w:spacing w:after="0" w:line="240" w:lineRule="auto"/>
      </w:pPr>
      <w:r>
        <w:separator/>
      </w:r>
    </w:p>
  </w:endnote>
  <w:endnote w:type="continuationSeparator" w:id="0">
    <w:p w:rsidR="00C93FB9" w:rsidRDefault="00C93FB9" w:rsidP="00F51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3FB9" w:rsidRDefault="00C93FB9" w:rsidP="00F51B36">
      <w:pPr>
        <w:spacing w:after="0" w:line="240" w:lineRule="auto"/>
      </w:pPr>
      <w:r>
        <w:separator/>
      </w:r>
    </w:p>
  </w:footnote>
  <w:footnote w:type="continuationSeparator" w:id="0">
    <w:p w:rsidR="00C93FB9" w:rsidRDefault="00C93FB9" w:rsidP="00F51B36">
      <w:pPr>
        <w:spacing w:after="0" w:line="240" w:lineRule="auto"/>
      </w:pPr>
      <w:r>
        <w:continuationSeparator/>
      </w:r>
    </w:p>
  </w:footnote>
  <w:footnote w:id="1">
    <w:p w:rsidR="001F05E7" w:rsidRDefault="001F05E7">
      <w:pPr>
        <w:pStyle w:val="Textonotapie"/>
      </w:pPr>
      <w:r>
        <w:rPr>
          <w:rStyle w:val="Refdenotaalpie"/>
        </w:rPr>
        <w:footnoteRef/>
      </w:r>
      <w:r>
        <w:t xml:space="preserve"> </w:t>
      </w:r>
      <w:r w:rsidR="00892C16">
        <w:t>Lic. En Educación Primaria, Maestro en Pedagogía, Candidato a Doctor en Ciencias para el Aprendizaje</w:t>
      </w:r>
      <w:r>
        <w:t>.</w:t>
      </w:r>
      <w:r w:rsidR="00D859CF">
        <w:t xml:space="preserve"> </w:t>
      </w:r>
      <w:r>
        <w:t>Profesor Investigador del Centro Pedagógico de Durango</w:t>
      </w:r>
      <w:r w:rsidR="00892C16">
        <w:t>. Contacto: almarax@centropedagogico.edu.mx</w:t>
      </w:r>
    </w:p>
  </w:footnote>
  <w:footnote w:id="2">
    <w:p w:rsidR="00D859CF" w:rsidRDefault="00D859CF">
      <w:pPr>
        <w:pStyle w:val="Textonotapie"/>
      </w:pPr>
      <w:r>
        <w:rPr>
          <w:rStyle w:val="Refdenotaalpie"/>
        </w:rPr>
        <w:footnoteRef/>
      </w:r>
      <w:r>
        <w:t xml:space="preserve"> Lic. En Educación Primaria, Maestro en Pedagogía, Candidato a Doctor en Ciencias para el Aprendizaje. Profesor Investigador del Centro Pedagógico de Durango. Contacto: netzabv@centropedagogico.edu.mx</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6918703"/>
      <w:docPartObj>
        <w:docPartGallery w:val="Page Numbers (Top of Page)"/>
        <w:docPartUnique/>
      </w:docPartObj>
    </w:sdtPr>
    <w:sdtEndPr/>
    <w:sdtContent>
      <w:p w:rsidR="00F51B36" w:rsidRDefault="00F51B36">
        <w:pPr>
          <w:pStyle w:val="Encabezado"/>
          <w:jc w:val="right"/>
        </w:pPr>
        <w:r>
          <w:fldChar w:fldCharType="begin"/>
        </w:r>
        <w:r>
          <w:instrText>PAGE   \* MERGEFORMAT</w:instrText>
        </w:r>
        <w:r>
          <w:fldChar w:fldCharType="separate"/>
        </w:r>
        <w:r w:rsidR="009C00DB" w:rsidRPr="009C00DB">
          <w:rPr>
            <w:noProof/>
            <w:lang w:val="es-ES"/>
          </w:rPr>
          <w:t>11</w:t>
        </w:r>
        <w:r>
          <w:fldChar w:fldCharType="end"/>
        </w:r>
      </w:p>
    </w:sdtContent>
  </w:sdt>
  <w:p w:rsidR="00F51B36" w:rsidRDefault="00F51B3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7F1C06"/>
    <w:multiLevelType w:val="hybridMultilevel"/>
    <w:tmpl w:val="7A767A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0F97FC1"/>
    <w:multiLevelType w:val="hybridMultilevel"/>
    <w:tmpl w:val="E49A9E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A17"/>
    <w:rsid w:val="00037C89"/>
    <w:rsid w:val="00074CE5"/>
    <w:rsid w:val="00082584"/>
    <w:rsid w:val="000C2D50"/>
    <w:rsid w:val="000E44ED"/>
    <w:rsid w:val="000F1674"/>
    <w:rsid w:val="0010007A"/>
    <w:rsid w:val="00107511"/>
    <w:rsid w:val="00110A65"/>
    <w:rsid w:val="0012246A"/>
    <w:rsid w:val="0012720B"/>
    <w:rsid w:val="00150940"/>
    <w:rsid w:val="001B6E7A"/>
    <w:rsid w:val="001D0B15"/>
    <w:rsid w:val="001E5179"/>
    <w:rsid w:val="001F05E7"/>
    <w:rsid w:val="00230B5E"/>
    <w:rsid w:val="002745A3"/>
    <w:rsid w:val="00284575"/>
    <w:rsid w:val="002A582D"/>
    <w:rsid w:val="002C1EA3"/>
    <w:rsid w:val="002D5E91"/>
    <w:rsid w:val="002E3691"/>
    <w:rsid w:val="0030600B"/>
    <w:rsid w:val="0032372A"/>
    <w:rsid w:val="003262A2"/>
    <w:rsid w:val="00340584"/>
    <w:rsid w:val="00347A53"/>
    <w:rsid w:val="00392656"/>
    <w:rsid w:val="003C2984"/>
    <w:rsid w:val="003C7760"/>
    <w:rsid w:val="004038B6"/>
    <w:rsid w:val="00442BA4"/>
    <w:rsid w:val="00467228"/>
    <w:rsid w:val="0048444F"/>
    <w:rsid w:val="00487F01"/>
    <w:rsid w:val="004A1995"/>
    <w:rsid w:val="004A2681"/>
    <w:rsid w:val="004A3A7D"/>
    <w:rsid w:val="004A644F"/>
    <w:rsid w:val="004D1EB4"/>
    <w:rsid w:val="004D5F09"/>
    <w:rsid w:val="004F0CD7"/>
    <w:rsid w:val="004F158E"/>
    <w:rsid w:val="00512A3C"/>
    <w:rsid w:val="00533EB1"/>
    <w:rsid w:val="005C2469"/>
    <w:rsid w:val="005E7CF8"/>
    <w:rsid w:val="005F2D2F"/>
    <w:rsid w:val="00652141"/>
    <w:rsid w:val="00655AD5"/>
    <w:rsid w:val="006E0653"/>
    <w:rsid w:val="00712FEE"/>
    <w:rsid w:val="00713725"/>
    <w:rsid w:val="00794DC7"/>
    <w:rsid w:val="007C1B6F"/>
    <w:rsid w:val="007D756B"/>
    <w:rsid w:val="00820343"/>
    <w:rsid w:val="0084602F"/>
    <w:rsid w:val="00867464"/>
    <w:rsid w:val="0087738A"/>
    <w:rsid w:val="00892C16"/>
    <w:rsid w:val="008B1E17"/>
    <w:rsid w:val="008B31FF"/>
    <w:rsid w:val="008F143A"/>
    <w:rsid w:val="00921D38"/>
    <w:rsid w:val="009428E5"/>
    <w:rsid w:val="00952C7E"/>
    <w:rsid w:val="009C00DB"/>
    <w:rsid w:val="009E213E"/>
    <w:rsid w:val="00A04B31"/>
    <w:rsid w:val="00A403A4"/>
    <w:rsid w:val="00A54D70"/>
    <w:rsid w:val="00A753FB"/>
    <w:rsid w:val="00AF7FCE"/>
    <w:rsid w:val="00B04BFD"/>
    <w:rsid w:val="00B738B5"/>
    <w:rsid w:val="00BB0192"/>
    <w:rsid w:val="00BC2463"/>
    <w:rsid w:val="00BC3F38"/>
    <w:rsid w:val="00BD1D73"/>
    <w:rsid w:val="00C3520D"/>
    <w:rsid w:val="00C4085A"/>
    <w:rsid w:val="00C52A33"/>
    <w:rsid w:val="00C63721"/>
    <w:rsid w:val="00C6702B"/>
    <w:rsid w:val="00C910BF"/>
    <w:rsid w:val="00C93FB9"/>
    <w:rsid w:val="00CB46D0"/>
    <w:rsid w:val="00CB6D01"/>
    <w:rsid w:val="00CE51BB"/>
    <w:rsid w:val="00CF67EC"/>
    <w:rsid w:val="00D0418B"/>
    <w:rsid w:val="00D32F17"/>
    <w:rsid w:val="00D528DC"/>
    <w:rsid w:val="00D53695"/>
    <w:rsid w:val="00D652E8"/>
    <w:rsid w:val="00D859CF"/>
    <w:rsid w:val="00D87D83"/>
    <w:rsid w:val="00DD6562"/>
    <w:rsid w:val="00E42485"/>
    <w:rsid w:val="00E54B8C"/>
    <w:rsid w:val="00E67682"/>
    <w:rsid w:val="00E960BC"/>
    <w:rsid w:val="00EB311B"/>
    <w:rsid w:val="00EC38A3"/>
    <w:rsid w:val="00EC6BF6"/>
    <w:rsid w:val="00ED1375"/>
    <w:rsid w:val="00F04890"/>
    <w:rsid w:val="00F06000"/>
    <w:rsid w:val="00F51B36"/>
    <w:rsid w:val="00F9343D"/>
    <w:rsid w:val="00FA7A17"/>
    <w:rsid w:val="00FF4A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C70B1"/>
  <w15:chartTrackingRefBased/>
  <w15:docId w15:val="{DEE0B837-BC83-452E-B388-E19E367C2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C6BF6"/>
    <w:pPr>
      <w:ind w:left="720"/>
      <w:contextualSpacing/>
    </w:pPr>
  </w:style>
  <w:style w:type="character" w:styleId="Hipervnculo">
    <w:name w:val="Hyperlink"/>
    <w:basedOn w:val="Fuentedeprrafopredeter"/>
    <w:uiPriority w:val="99"/>
    <w:unhideWhenUsed/>
    <w:rsid w:val="00EC38A3"/>
    <w:rPr>
      <w:color w:val="0563C1" w:themeColor="hyperlink"/>
      <w:u w:val="single"/>
    </w:rPr>
  </w:style>
  <w:style w:type="paragraph" w:styleId="Textonotapie">
    <w:name w:val="footnote text"/>
    <w:basedOn w:val="Normal"/>
    <w:link w:val="TextonotapieCar"/>
    <w:uiPriority w:val="99"/>
    <w:semiHidden/>
    <w:unhideWhenUsed/>
    <w:rsid w:val="00F51B3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51B36"/>
    <w:rPr>
      <w:sz w:val="20"/>
      <w:szCs w:val="20"/>
    </w:rPr>
  </w:style>
  <w:style w:type="character" w:styleId="Refdenotaalpie">
    <w:name w:val="footnote reference"/>
    <w:basedOn w:val="Fuentedeprrafopredeter"/>
    <w:uiPriority w:val="99"/>
    <w:semiHidden/>
    <w:unhideWhenUsed/>
    <w:rsid w:val="00F51B36"/>
    <w:rPr>
      <w:vertAlign w:val="superscript"/>
    </w:rPr>
  </w:style>
  <w:style w:type="paragraph" w:styleId="Encabezado">
    <w:name w:val="header"/>
    <w:basedOn w:val="Normal"/>
    <w:link w:val="EncabezadoCar"/>
    <w:uiPriority w:val="99"/>
    <w:unhideWhenUsed/>
    <w:rsid w:val="00F51B3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51B36"/>
  </w:style>
  <w:style w:type="paragraph" w:styleId="Piedepgina">
    <w:name w:val="footer"/>
    <w:basedOn w:val="Normal"/>
    <w:link w:val="PiedepginaCar"/>
    <w:uiPriority w:val="99"/>
    <w:unhideWhenUsed/>
    <w:rsid w:val="00F51B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51B36"/>
  </w:style>
  <w:style w:type="paragraph" w:styleId="Textonotaalfinal">
    <w:name w:val="endnote text"/>
    <w:basedOn w:val="Normal"/>
    <w:link w:val="TextonotaalfinalCar"/>
    <w:uiPriority w:val="99"/>
    <w:semiHidden/>
    <w:unhideWhenUsed/>
    <w:rsid w:val="00D859C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859CF"/>
    <w:rPr>
      <w:sz w:val="20"/>
      <w:szCs w:val="20"/>
    </w:rPr>
  </w:style>
  <w:style w:type="character" w:styleId="Refdenotaalfinal">
    <w:name w:val="endnote reference"/>
    <w:basedOn w:val="Fuentedeprrafopredeter"/>
    <w:uiPriority w:val="99"/>
    <w:semiHidden/>
    <w:unhideWhenUsed/>
    <w:rsid w:val="00D859CF"/>
    <w:rPr>
      <w:vertAlign w:val="superscript"/>
    </w:rPr>
  </w:style>
  <w:style w:type="table" w:styleId="Tablanormal2">
    <w:name w:val="Plain Table 2"/>
    <w:basedOn w:val="Tablanormal"/>
    <w:uiPriority w:val="42"/>
    <w:rsid w:val="005E7CF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29395">
      <w:bodyDiv w:val="1"/>
      <w:marLeft w:val="0"/>
      <w:marRight w:val="0"/>
      <w:marTop w:val="0"/>
      <w:marBottom w:val="0"/>
      <w:divBdr>
        <w:top w:val="none" w:sz="0" w:space="0" w:color="auto"/>
        <w:left w:val="none" w:sz="0" w:space="0" w:color="auto"/>
        <w:bottom w:val="none" w:sz="0" w:space="0" w:color="auto"/>
        <w:right w:val="none" w:sz="0" w:space="0" w:color="auto"/>
      </w:divBdr>
    </w:div>
    <w:div w:id="228810579">
      <w:bodyDiv w:val="1"/>
      <w:marLeft w:val="0"/>
      <w:marRight w:val="0"/>
      <w:marTop w:val="0"/>
      <w:marBottom w:val="0"/>
      <w:divBdr>
        <w:top w:val="none" w:sz="0" w:space="0" w:color="auto"/>
        <w:left w:val="none" w:sz="0" w:space="0" w:color="auto"/>
        <w:bottom w:val="none" w:sz="0" w:space="0" w:color="auto"/>
        <w:right w:val="none" w:sz="0" w:space="0" w:color="auto"/>
      </w:divBdr>
    </w:div>
    <w:div w:id="791438761">
      <w:bodyDiv w:val="1"/>
      <w:marLeft w:val="0"/>
      <w:marRight w:val="0"/>
      <w:marTop w:val="0"/>
      <w:marBottom w:val="0"/>
      <w:divBdr>
        <w:top w:val="none" w:sz="0" w:space="0" w:color="auto"/>
        <w:left w:val="none" w:sz="0" w:space="0" w:color="auto"/>
        <w:bottom w:val="none" w:sz="0" w:space="0" w:color="auto"/>
        <w:right w:val="none" w:sz="0" w:space="0" w:color="auto"/>
      </w:divBdr>
    </w:div>
    <w:div w:id="922373698">
      <w:bodyDiv w:val="1"/>
      <w:marLeft w:val="0"/>
      <w:marRight w:val="0"/>
      <w:marTop w:val="0"/>
      <w:marBottom w:val="0"/>
      <w:divBdr>
        <w:top w:val="none" w:sz="0" w:space="0" w:color="auto"/>
        <w:left w:val="none" w:sz="0" w:space="0" w:color="auto"/>
        <w:bottom w:val="none" w:sz="0" w:space="0" w:color="auto"/>
        <w:right w:val="none" w:sz="0" w:space="0" w:color="auto"/>
      </w:divBdr>
    </w:div>
    <w:div w:id="1026171639">
      <w:bodyDiv w:val="1"/>
      <w:marLeft w:val="0"/>
      <w:marRight w:val="0"/>
      <w:marTop w:val="0"/>
      <w:marBottom w:val="0"/>
      <w:divBdr>
        <w:top w:val="none" w:sz="0" w:space="0" w:color="auto"/>
        <w:left w:val="none" w:sz="0" w:space="0" w:color="auto"/>
        <w:bottom w:val="none" w:sz="0" w:space="0" w:color="auto"/>
        <w:right w:val="none" w:sz="0" w:space="0" w:color="auto"/>
      </w:divBdr>
    </w:div>
    <w:div w:id="1241060807">
      <w:bodyDiv w:val="1"/>
      <w:marLeft w:val="0"/>
      <w:marRight w:val="0"/>
      <w:marTop w:val="0"/>
      <w:marBottom w:val="0"/>
      <w:divBdr>
        <w:top w:val="none" w:sz="0" w:space="0" w:color="auto"/>
        <w:left w:val="none" w:sz="0" w:space="0" w:color="auto"/>
        <w:bottom w:val="none" w:sz="0" w:space="0" w:color="auto"/>
        <w:right w:val="none" w:sz="0" w:space="0" w:color="auto"/>
      </w:divBdr>
    </w:div>
    <w:div w:id="1463420916">
      <w:bodyDiv w:val="1"/>
      <w:marLeft w:val="0"/>
      <w:marRight w:val="0"/>
      <w:marTop w:val="0"/>
      <w:marBottom w:val="0"/>
      <w:divBdr>
        <w:top w:val="none" w:sz="0" w:space="0" w:color="auto"/>
        <w:left w:val="none" w:sz="0" w:space="0" w:color="auto"/>
        <w:bottom w:val="none" w:sz="0" w:space="0" w:color="auto"/>
        <w:right w:val="none" w:sz="0" w:space="0" w:color="auto"/>
      </w:divBdr>
    </w:div>
    <w:div w:id="1765688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basica.sep.gob.mx/preguntas/index.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51718-D057-4EC0-BDD3-83A0C860D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1295</TotalTime>
  <Pages>11</Pages>
  <Words>3722</Words>
  <Characters>20476</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 David Almaraz Rodríguez</dc:creator>
  <cp:keywords/>
  <dc:description/>
  <cp:lastModifiedBy>Omar David Almaraz Rodríguez</cp:lastModifiedBy>
  <cp:revision>50</cp:revision>
  <dcterms:created xsi:type="dcterms:W3CDTF">2016-01-19T23:42:00Z</dcterms:created>
  <dcterms:modified xsi:type="dcterms:W3CDTF">2016-02-19T08:23:00Z</dcterms:modified>
</cp:coreProperties>
</file>