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A86" w:rsidRPr="004A2421" w:rsidRDefault="00911A86" w:rsidP="004A2421">
      <w:pPr>
        <w:spacing w:after="0" w:line="360" w:lineRule="auto"/>
        <w:jc w:val="center"/>
        <w:rPr>
          <w:rFonts w:ascii="Arial" w:hAnsi="Arial" w:cs="Arial"/>
          <w:b/>
          <w:sz w:val="24"/>
          <w:szCs w:val="24"/>
        </w:rPr>
      </w:pPr>
      <w:r w:rsidRPr="004A2421">
        <w:rPr>
          <w:rFonts w:ascii="Arial" w:hAnsi="Arial" w:cs="Arial"/>
          <w:b/>
          <w:sz w:val="24"/>
          <w:szCs w:val="24"/>
        </w:rPr>
        <w:t>S</w:t>
      </w:r>
      <w:r w:rsidR="00266693" w:rsidRPr="004A2421">
        <w:rPr>
          <w:rFonts w:ascii="Arial" w:hAnsi="Arial" w:cs="Arial"/>
          <w:b/>
          <w:sz w:val="24"/>
          <w:szCs w:val="24"/>
        </w:rPr>
        <w:t>ocioafectividad y desarrollo moral en la primera infancia</w:t>
      </w:r>
    </w:p>
    <w:p w:rsidR="005B35EF" w:rsidRPr="004A2421" w:rsidRDefault="005B35EF" w:rsidP="004A2421">
      <w:pPr>
        <w:spacing w:after="0" w:line="360" w:lineRule="auto"/>
        <w:rPr>
          <w:rFonts w:ascii="Arial" w:hAnsi="Arial" w:cs="Arial"/>
          <w:b/>
          <w:sz w:val="24"/>
          <w:szCs w:val="24"/>
        </w:rPr>
      </w:pPr>
      <w:r w:rsidRPr="004A2421">
        <w:rPr>
          <w:rFonts w:ascii="Arial" w:hAnsi="Arial" w:cs="Arial"/>
          <w:b/>
          <w:sz w:val="24"/>
          <w:szCs w:val="24"/>
        </w:rPr>
        <w:t>R</w:t>
      </w:r>
      <w:r w:rsidR="00917C7D" w:rsidRPr="004A2421">
        <w:rPr>
          <w:rFonts w:ascii="Arial" w:hAnsi="Arial" w:cs="Arial"/>
          <w:b/>
          <w:sz w:val="24"/>
          <w:szCs w:val="24"/>
        </w:rPr>
        <w:t>esumen</w:t>
      </w:r>
    </w:p>
    <w:p w:rsidR="005D77FB" w:rsidRPr="004A2421" w:rsidRDefault="000C3F14" w:rsidP="004A2421">
      <w:pPr>
        <w:spacing w:after="0" w:line="360" w:lineRule="auto"/>
        <w:jc w:val="both"/>
        <w:rPr>
          <w:rFonts w:ascii="Arial" w:eastAsia="Times New Roman" w:hAnsi="Arial" w:cs="Arial"/>
          <w:sz w:val="24"/>
          <w:szCs w:val="24"/>
          <w:lang w:eastAsia="es-ES"/>
        </w:rPr>
      </w:pPr>
      <w:r w:rsidRPr="004A2421">
        <w:rPr>
          <w:rFonts w:ascii="Arial" w:hAnsi="Arial" w:cs="Arial"/>
          <w:sz w:val="24"/>
          <w:szCs w:val="24"/>
        </w:rPr>
        <w:t xml:space="preserve">     </w:t>
      </w:r>
      <w:r w:rsidR="00D352A5" w:rsidRPr="004A2421">
        <w:rPr>
          <w:rFonts w:ascii="Arial" w:hAnsi="Arial" w:cs="Arial"/>
          <w:sz w:val="24"/>
          <w:szCs w:val="24"/>
        </w:rPr>
        <w:t xml:space="preserve">El presente artículo </w:t>
      </w:r>
      <w:r w:rsidR="004A2421" w:rsidRPr="004A2421">
        <w:rPr>
          <w:rFonts w:ascii="Arial" w:hAnsi="Arial" w:cs="Arial"/>
          <w:sz w:val="24"/>
          <w:szCs w:val="24"/>
        </w:rPr>
        <w:t>estudia</w:t>
      </w:r>
      <w:r w:rsidR="00D352A5" w:rsidRPr="004A2421">
        <w:rPr>
          <w:rFonts w:ascii="Arial" w:hAnsi="Arial" w:cs="Arial"/>
          <w:sz w:val="24"/>
          <w:szCs w:val="24"/>
        </w:rPr>
        <w:t xml:space="preserve"> las causas y consecuencias </w:t>
      </w:r>
      <w:r w:rsidR="004A2421" w:rsidRPr="004A2421">
        <w:rPr>
          <w:rFonts w:ascii="Arial" w:hAnsi="Arial" w:cs="Arial"/>
          <w:sz w:val="24"/>
          <w:szCs w:val="24"/>
        </w:rPr>
        <w:t>d</w:t>
      </w:r>
      <w:r w:rsidR="004B75CB" w:rsidRPr="004A2421">
        <w:rPr>
          <w:rFonts w:ascii="Arial" w:hAnsi="Arial" w:cs="Arial"/>
          <w:sz w:val="24"/>
          <w:szCs w:val="24"/>
          <w:shd w:val="clear" w:color="auto" w:fill="FFFFFF"/>
        </w:rPr>
        <w:t>el desarrollo  socioafectiv</w:t>
      </w:r>
      <w:r w:rsidR="004A2421" w:rsidRPr="004A2421">
        <w:rPr>
          <w:rFonts w:ascii="Arial" w:hAnsi="Arial" w:cs="Arial"/>
          <w:sz w:val="24"/>
          <w:szCs w:val="24"/>
          <w:shd w:val="clear" w:color="auto" w:fill="FFFFFF"/>
        </w:rPr>
        <w:t>o</w:t>
      </w:r>
      <w:r w:rsidR="004B75CB" w:rsidRPr="004A2421">
        <w:rPr>
          <w:rFonts w:ascii="Arial" w:hAnsi="Arial" w:cs="Arial"/>
          <w:sz w:val="24"/>
          <w:szCs w:val="24"/>
          <w:shd w:val="clear" w:color="auto" w:fill="FFFFFF"/>
        </w:rPr>
        <w:t xml:space="preserve"> en la dime</w:t>
      </w:r>
      <w:bookmarkStart w:id="0" w:name="_GoBack"/>
      <w:bookmarkEnd w:id="0"/>
      <w:r w:rsidR="004B75CB" w:rsidRPr="004A2421">
        <w:rPr>
          <w:rFonts w:ascii="Arial" w:hAnsi="Arial" w:cs="Arial"/>
          <w:sz w:val="24"/>
          <w:szCs w:val="24"/>
          <w:shd w:val="clear" w:color="auto" w:fill="FFFFFF"/>
        </w:rPr>
        <w:t>nsión</w:t>
      </w:r>
      <w:r w:rsidR="004A2421" w:rsidRPr="004A2421">
        <w:rPr>
          <w:rFonts w:ascii="Arial" w:hAnsi="Arial" w:cs="Arial"/>
          <w:sz w:val="24"/>
          <w:szCs w:val="24"/>
          <w:shd w:val="clear" w:color="auto" w:fill="FFFFFF"/>
        </w:rPr>
        <w:t>, la moral y la</w:t>
      </w:r>
      <w:r w:rsidR="004B75CB" w:rsidRPr="004A2421">
        <w:rPr>
          <w:rFonts w:ascii="Arial" w:hAnsi="Arial" w:cs="Arial"/>
          <w:sz w:val="24"/>
          <w:szCs w:val="24"/>
          <w:shd w:val="clear" w:color="auto" w:fill="FFFFFF"/>
        </w:rPr>
        <w:t xml:space="preserve"> ética</w:t>
      </w:r>
      <w:r w:rsidR="00B40A6E" w:rsidRPr="004A2421">
        <w:rPr>
          <w:rFonts w:ascii="Arial" w:eastAsia="Batang" w:hAnsi="Arial" w:cs="Arial"/>
          <w:sz w:val="24"/>
          <w:szCs w:val="24"/>
        </w:rPr>
        <w:t xml:space="preserve"> de los niños</w:t>
      </w:r>
      <w:r w:rsidR="004B75CB" w:rsidRPr="004A2421">
        <w:rPr>
          <w:rFonts w:ascii="Arial" w:eastAsia="Batang" w:hAnsi="Arial" w:cs="Arial"/>
          <w:sz w:val="24"/>
          <w:szCs w:val="24"/>
        </w:rPr>
        <w:t xml:space="preserve"> entre</w:t>
      </w:r>
      <w:r w:rsidR="004A2421" w:rsidRPr="004A2421">
        <w:rPr>
          <w:rFonts w:ascii="Arial" w:eastAsia="Batang" w:hAnsi="Arial" w:cs="Arial"/>
          <w:sz w:val="24"/>
          <w:szCs w:val="24"/>
        </w:rPr>
        <w:t xml:space="preserve"> 5 y</w:t>
      </w:r>
      <w:r w:rsidR="00B40A6E" w:rsidRPr="004A2421">
        <w:rPr>
          <w:rFonts w:ascii="Arial" w:eastAsia="Batang" w:hAnsi="Arial" w:cs="Arial"/>
          <w:sz w:val="24"/>
          <w:szCs w:val="24"/>
        </w:rPr>
        <w:t xml:space="preserve"> </w:t>
      </w:r>
      <w:r w:rsidR="004B75CB" w:rsidRPr="004A2421">
        <w:rPr>
          <w:rFonts w:ascii="Arial" w:eastAsia="Batang" w:hAnsi="Arial" w:cs="Arial"/>
          <w:sz w:val="24"/>
          <w:szCs w:val="24"/>
        </w:rPr>
        <w:t>6</w:t>
      </w:r>
      <w:r w:rsidR="00B40A6E" w:rsidRPr="004A2421">
        <w:rPr>
          <w:rFonts w:ascii="Arial" w:eastAsia="Batang" w:hAnsi="Arial" w:cs="Arial"/>
          <w:sz w:val="24"/>
          <w:szCs w:val="24"/>
        </w:rPr>
        <w:t xml:space="preserve"> años </w:t>
      </w:r>
      <w:r w:rsidR="00D352A5" w:rsidRPr="004A2421">
        <w:rPr>
          <w:rFonts w:ascii="Arial" w:eastAsia="Batang" w:hAnsi="Arial" w:cs="Arial"/>
          <w:sz w:val="24"/>
          <w:szCs w:val="24"/>
        </w:rPr>
        <w:t>del grado transición</w:t>
      </w:r>
      <w:r w:rsidR="004A2421" w:rsidRPr="004A2421">
        <w:rPr>
          <w:rFonts w:ascii="Arial" w:eastAsia="Batang" w:hAnsi="Arial" w:cs="Arial"/>
          <w:sz w:val="24"/>
          <w:szCs w:val="24"/>
        </w:rPr>
        <w:t>,</w:t>
      </w:r>
      <w:r w:rsidR="00D352A5" w:rsidRPr="004A2421">
        <w:rPr>
          <w:rFonts w:ascii="Arial" w:eastAsia="Batang" w:hAnsi="Arial" w:cs="Arial"/>
          <w:sz w:val="24"/>
          <w:szCs w:val="24"/>
        </w:rPr>
        <w:t xml:space="preserve"> de una escuela pública en el municipio de Calarcá, Quind</w:t>
      </w:r>
      <w:r w:rsidR="004A2421" w:rsidRPr="004A2421">
        <w:rPr>
          <w:rFonts w:ascii="Arial" w:eastAsia="Batang" w:hAnsi="Arial" w:cs="Arial"/>
          <w:sz w:val="24"/>
          <w:szCs w:val="24"/>
        </w:rPr>
        <w:t xml:space="preserve">ío. </w:t>
      </w:r>
      <w:r w:rsidR="004B75CB" w:rsidRPr="004A2421">
        <w:rPr>
          <w:rFonts w:ascii="Arial" w:hAnsi="Arial" w:cs="Arial"/>
          <w:sz w:val="24"/>
          <w:szCs w:val="24"/>
          <w:shd w:val="clear" w:color="auto" w:fill="FFFFFF"/>
        </w:rPr>
        <w:t>La metodología utilizada es cua</w:t>
      </w:r>
      <w:r w:rsidR="004A2421" w:rsidRPr="004A2421">
        <w:rPr>
          <w:rFonts w:ascii="Arial" w:hAnsi="Arial" w:cs="Arial"/>
          <w:sz w:val="24"/>
          <w:szCs w:val="24"/>
          <w:shd w:val="clear" w:color="auto" w:fill="FFFFFF"/>
        </w:rPr>
        <w:t xml:space="preserve">litativa de corte </w:t>
      </w:r>
      <w:r w:rsidR="004B75CB" w:rsidRPr="004A2421">
        <w:rPr>
          <w:rFonts w:ascii="Arial" w:hAnsi="Arial" w:cs="Arial"/>
          <w:sz w:val="24"/>
          <w:szCs w:val="24"/>
          <w:shd w:val="clear" w:color="auto" w:fill="FFFFFF"/>
        </w:rPr>
        <w:t>etnográfico</w:t>
      </w:r>
      <w:r w:rsidR="004A2421" w:rsidRPr="004A2421">
        <w:rPr>
          <w:rFonts w:ascii="Arial" w:hAnsi="Arial" w:cs="Arial"/>
          <w:sz w:val="24"/>
          <w:szCs w:val="24"/>
          <w:shd w:val="clear" w:color="auto" w:fill="FFFFFF"/>
        </w:rPr>
        <w:t>,</w:t>
      </w:r>
      <w:r w:rsidR="004B75CB" w:rsidRPr="004A2421">
        <w:rPr>
          <w:rFonts w:ascii="Arial" w:hAnsi="Arial" w:cs="Arial"/>
          <w:sz w:val="24"/>
          <w:szCs w:val="24"/>
          <w:shd w:val="clear" w:color="auto" w:fill="FFFFFF"/>
        </w:rPr>
        <w:t xml:space="preserve"> </w:t>
      </w:r>
      <w:r w:rsidR="00D352A5" w:rsidRPr="004A2421">
        <w:rPr>
          <w:rFonts w:ascii="Arial" w:hAnsi="Arial" w:cs="Arial"/>
          <w:sz w:val="24"/>
          <w:szCs w:val="24"/>
          <w:shd w:val="clear" w:color="auto" w:fill="FFFFFF"/>
        </w:rPr>
        <w:t>aplica instrumentos tales como</w:t>
      </w:r>
      <w:r w:rsidR="004B75CB" w:rsidRPr="004A2421">
        <w:rPr>
          <w:rFonts w:ascii="Arial" w:hAnsi="Arial" w:cs="Arial"/>
          <w:sz w:val="24"/>
          <w:szCs w:val="24"/>
          <w:shd w:val="clear" w:color="auto" w:fill="FFFFFF"/>
        </w:rPr>
        <w:t xml:space="preserve"> la observación</w:t>
      </w:r>
      <w:r w:rsidR="00D352A5" w:rsidRPr="004A2421">
        <w:rPr>
          <w:rFonts w:ascii="Arial" w:hAnsi="Arial" w:cs="Arial"/>
          <w:sz w:val="24"/>
          <w:szCs w:val="24"/>
          <w:shd w:val="clear" w:color="auto" w:fill="FFFFFF"/>
        </w:rPr>
        <w:t xml:space="preserve"> participante</w:t>
      </w:r>
      <w:r w:rsidR="004B75CB" w:rsidRPr="004A2421">
        <w:rPr>
          <w:rFonts w:ascii="Arial" w:hAnsi="Arial" w:cs="Arial"/>
          <w:sz w:val="24"/>
          <w:szCs w:val="24"/>
          <w:shd w:val="clear" w:color="auto" w:fill="FFFFFF"/>
        </w:rPr>
        <w:t>,</w:t>
      </w:r>
      <w:r w:rsidR="00D352A5" w:rsidRPr="004A2421">
        <w:rPr>
          <w:rFonts w:ascii="Arial" w:hAnsi="Arial" w:cs="Arial"/>
          <w:sz w:val="24"/>
          <w:szCs w:val="24"/>
          <w:shd w:val="clear" w:color="auto" w:fill="FFFFFF"/>
        </w:rPr>
        <w:t xml:space="preserve"> la</w:t>
      </w:r>
      <w:r w:rsidR="004B75CB" w:rsidRPr="004A2421">
        <w:rPr>
          <w:rFonts w:ascii="Arial" w:hAnsi="Arial" w:cs="Arial"/>
          <w:sz w:val="24"/>
          <w:szCs w:val="24"/>
          <w:shd w:val="clear" w:color="auto" w:fill="FFFFFF"/>
        </w:rPr>
        <w:t xml:space="preserve"> entrevista no estructurada y</w:t>
      </w:r>
      <w:r w:rsidR="00D352A5" w:rsidRPr="004A2421">
        <w:rPr>
          <w:rFonts w:ascii="Arial" w:hAnsi="Arial" w:cs="Arial"/>
          <w:sz w:val="24"/>
          <w:szCs w:val="24"/>
          <w:shd w:val="clear" w:color="auto" w:fill="FFFFFF"/>
        </w:rPr>
        <w:t xml:space="preserve"> la aplicación del</w:t>
      </w:r>
      <w:r w:rsidR="004B75CB" w:rsidRPr="004A2421">
        <w:rPr>
          <w:rFonts w:ascii="Arial" w:eastAsia="Times New Roman" w:hAnsi="Arial" w:cs="Arial"/>
          <w:b/>
          <w:sz w:val="24"/>
          <w:szCs w:val="24"/>
          <w:lang w:eastAsia="es-ES"/>
        </w:rPr>
        <w:t xml:space="preserve"> </w:t>
      </w:r>
      <w:r w:rsidR="004B75CB" w:rsidRPr="004A2421">
        <w:rPr>
          <w:rFonts w:ascii="Arial" w:eastAsia="Times New Roman" w:hAnsi="Arial" w:cs="Arial"/>
          <w:sz w:val="24"/>
          <w:szCs w:val="24"/>
          <w:lang w:eastAsia="es-ES"/>
        </w:rPr>
        <w:t>test de apercepción infantil CAT-A</w:t>
      </w:r>
      <w:r w:rsidR="00D352A5" w:rsidRPr="004A2421">
        <w:rPr>
          <w:rFonts w:ascii="Arial" w:eastAsia="Times New Roman" w:hAnsi="Arial" w:cs="Arial"/>
          <w:sz w:val="24"/>
          <w:szCs w:val="24"/>
          <w:lang w:eastAsia="es-ES"/>
        </w:rPr>
        <w:t xml:space="preserve">; cuyos datos se registran en un diario de campo síntesis, unas notas de campo y en un cuadro analítico de aplicación del test. Los resultados demuestran que las causas  generadoras de la problemática respecto al desarrollo del juicio moral, surgen en la manera como se da el desarrollo socioafectivo en esta edad, influenciado por progenitores, </w:t>
      </w:r>
      <w:r w:rsidR="004A2421" w:rsidRPr="004A2421">
        <w:rPr>
          <w:rFonts w:ascii="Arial" w:eastAsia="Times New Roman" w:hAnsi="Arial" w:cs="Arial"/>
          <w:sz w:val="24"/>
          <w:szCs w:val="24"/>
          <w:lang w:eastAsia="es-ES"/>
        </w:rPr>
        <w:t>cuidadores,</w:t>
      </w:r>
      <w:r w:rsidR="00D352A5" w:rsidRPr="004A2421">
        <w:rPr>
          <w:rFonts w:ascii="Arial" w:eastAsia="Times New Roman" w:hAnsi="Arial" w:cs="Arial"/>
          <w:sz w:val="24"/>
          <w:szCs w:val="24"/>
          <w:lang w:eastAsia="es-ES"/>
        </w:rPr>
        <w:t xml:space="preserve"> </w:t>
      </w:r>
      <w:r w:rsidR="004A2421" w:rsidRPr="004A2421">
        <w:rPr>
          <w:rFonts w:ascii="Arial" w:eastAsia="Times New Roman" w:hAnsi="Arial" w:cs="Arial"/>
          <w:sz w:val="24"/>
          <w:szCs w:val="24"/>
          <w:lang w:eastAsia="es-ES"/>
        </w:rPr>
        <w:t>contexto y las consecuencias s</w:t>
      </w:r>
      <w:r w:rsidR="00D352A5" w:rsidRPr="004A2421">
        <w:rPr>
          <w:rFonts w:ascii="Arial" w:eastAsia="Times New Roman" w:hAnsi="Arial" w:cs="Arial"/>
          <w:sz w:val="24"/>
          <w:szCs w:val="24"/>
          <w:lang w:eastAsia="es-ES"/>
        </w:rPr>
        <w:t>e</w:t>
      </w:r>
      <w:r w:rsidR="004A2421" w:rsidRPr="004A2421">
        <w:rPr>
          <w:rFonts w:ascii="Arial" w:eastAsia="Times New Roman" w:hAnsi="Arial" w:cs="Arial"/>
          <w:sz w:val="24"/>
          <w:szCs w:val="24"/>
          <w:lang w:eastAsia="es-ES"/>
        </w:rPr>
        <w:t xml:space="preserve"> </w:t>
      </w:r>
      <w:r w:rsidR="00D352A5" w:rsidRPr="004A2421">
        <w:rPr>
          <w:rFonts w:ascii="Arial" w:eastAsia="Times New Roman" w:hAnsi="Arial" w:cs="Arial"/>
          <w:sz w:val="24"/>
          <w:szCs w:val="24"/>
          <w:lang w:eastAsia="es-ES"/>
        </w:rPr>
        <w:t>reflejan en las actuaciones de los niños en el espacio escolar como muestra del desarrollo moral.</w:t>
      </w:r>
    </w:p>
    <w:p w:rsidR="004A2421" w:rsidRDefault="004A2421" w:rsidP="004A2421">
      <w:pPr>
        <w:spacing w:after="0" w:line="360" w:lineRule="auto"/>
        <w:rPr>
          <w:rFonts w:ascii="Arial" w:hAnsi="Arial" w:cs="Arial"/>
          <w:b/>
          <w:sz w:val="24"/>
          <w:szCs w:val="24"/>
        </w:rPr>
      </w:pPr>
    </w:p>
    <w:p w:rsidR="00E568AD" w:rsidRPr="004A2421" w:rsidRDefault="0056559C" w:rsidP="004A2421">
      <w:pPr>
        <w:spacing w:after="0" w:line="360" w:lineRule="auto"/>
        <w:rPr>
          <w:rFonts w:ascii="Arial" w:hAnsi="Arial" w:cs="Arial"/>
          <w:sz w:val="24"/>
          <w:szCs w:val="24"/>
        </w:rPr>
      </w:pPr>
      <w:r w:rsidRPr="004A2421">
        <w:rPr>
          <w:rFonts w:ascii="Arial" w:hAnsi="Arial" w:cs="Arial"/>
          <w:b/>
          <w:sz w:val="24"/>
          <w:szCs w:val="24"/>
        </w:rPr>
        <w:t xml:space="preserve">Palabras claves: </w:t>
      </w:r>
      <w:r w:rsidR="004A2421" w:rsidRPr="004A2421">
        <w:rPr>
          <w:rFonts w:ascii="Arial" w:hAnsi="Arial" w:cs="Arial"/>
          <w:sz w:val="24"/>
          <w:szCs w:val="24"/>
        </w:rPr>
        <w:t>afectividad, moral, juicio, ética.</w:t>
      </w:r>
    </w:p>
    <w:p w:rsidR="00331FEB" w:rsidRPr="00693FFF" w:rsidRDefault="00331FEB" w:rsidP="004A2421">
      <w:pPr>
        <w:spacing w:after="0" w:line="360" w:lineRule="auto"/>
        <w:jc w:val="center"/>
        <w:rPr>
          <w:rFonts w:ascii="Arial" w:hAnsi="Arial" w:cs="Arial"/>
          <w:b/>
          <w:sz w:val="24"/>
          <w:szCs w:val="24"/>
          <w:lang w:val="en-US"/>
        </w:rPr>
      </w:pPr>
    </w:p>
    <w:p w:rsidR="00331FEB" w:rsidRPr="00A16630" w:rsidRDefault="00331FEB" w:rsidP="004A2421">
      <w:pPr>
        <w:spacing w:after="0" w:line="360" w:lineRule="auto"/>
        <w:jc w:val="center"/>
        <w:rPr>
          <w:rFonts w:ascii="Arial" w:hAnsi="Arial" w:cs="Arial"/>
          <w:b/>
          <w:sz w:val="24"/>
          <w:szCs w:val="24"/>
          <w:lang w:val="en-US"/>
        </w:rPr>
      </w:pPr>
      <w:r w:rsidRPr="00A16630">
        <w:rPr>
          <w:rFonts w:ascii="Arial" w:hAnsi="Arial" w:cs="Arial"/>
          <w:b/>
          <w:sz w:val="24"/>
          <w:szCs w:val="24"/>
          <w:lang w:val="en-US"/>
        </w:rPr>
        <w:t>Socio</w:t>
      </w:r>
      <w:r w:rsidR="00A16630">
        <w:rPr>
          <w:rFonts w:ascii="Arial" w:hAnsi="Arial" w:cs="Arial"/>
          <w:b/>
          <w:sz w:val="24"/>
          <w:szCs w:val="24"/>
          <w:lang w:val="en-US"/>
        </w:rPr>
        <w:t>-</w:t>
      </w:r>
      <w:r w:rsidRPr="00A16630">
        <w:rPr>
          <w:rFonts w:ascii="Arial" w:hAnsi="Arial" w:cs="Arial"/>
          <w:b/>
          <w:sz w:val="24"/>
          <w:szCs w:val="24"/>
          <w:lang w:val="en-US"/>
        </w:rPr>
        <w:t>a</w:t>
      </w:r>
      <w:r w:rsidR="008D7774" w:rsidRPr="00A16630">
        <w:rPr>
          <w:rFonts w:ascii="Arial" w:hAnsi="Arial" w:cs="Arial"/>
          <w:b/>
          <w:sz w:val="24"/>
          <w:szCs w:val="24"/>
          <w:lang w:val="en-US"/>
        </w:rPr>
        <w:t>f</w:t>
      </w:r>
      <w:r w:rsidRPr="00A16630">
        <w:rPr>
          <w:rFonts w:ascii="Arial" w:hAnsi="Arial" w:cs="Arial"/>
          <w:b/>
          <w:sz w:val="24"/>
          <w:szCs w:val="24"/>
          <w:lang w:val="en-US"/>
        </w:rPr>
        <w:t>fectiv</w:t>
      </w:r>
      <w:r w:rsidR="008D7774" w:rsidRPr="00A16630">
        <w:rPr>
          <w:rFonts w:ascii="Arial" w:hAnsi="Arial" w:cs="Arial"/>
          <w:b/>
          <w:sz w:val="24"/>
          <w:szCs w:val="24"/>
          <w:lang w:val="en-US"/>
        </w:rPr>
        <w:t>e</w:t>
      </w:r>
      <w:r w:rsidRPr="00A16630">
        <w:rPr>
          <w:rFonts w:ascii="Arial" w:hAnsi="Arial" w:cs="Arial"/>
          <w:b/>
          <w:sz w:val="24"/>
          <w:szCs w:val="24"/>
          <w:lang w:val="en-US"/>
        </w:rPr>
        <w:t xml:space="preserve"> </w:t>
      </w:r>
      <w:r w:rsidR="008D7774" w:rsidRPr="00A16630">
        <w:rPr>
          <w:rFonts w:ascii="Arial" w:hAnsi="Arial" w:cs="Arial"/>
          <w:b/>
          <w:sz w:val="24"/>
          <w:szCs w:val="24"/>
          <w:lang w:val="en-US"/>
        </w:rPr>
        <w:t>and</w:t>
      </w:r>
      <w:r w:rsidRPr="00A16630">
        <w:rPr>
          <w:rFonts w:ascii="Arial" w:hAnsi="Arial" w:cs="Arial"/>
          <w:b/>
          <w:sz w:val="24"/>
          <w:szCs w:val="24"/>
          <w:lang w:val="en-US"/>
        </w:rPr>
        <w:t xml:space="preserve"> moral</w:t>
      </w:r>
      <w:r w:rsidR="008D7774" w:rsidRPr="00A16630">
        <w:rPr>
          <w:rFonts w:ascii="Arial" w:hAnsi="Arial" w:cs="Arial"/>
          <w:b/>
          <w:sz w:val="24"/>
          <w:szCs w:val="24"/>
          <w:lang w:val="en-US"/>
        </w:rPr>
        <w:t xml:space="preserve"> development</w:t>
      </w:r>
      <w:r w:rsidRPr="00A16630">
        <w:rPr>
          <w:rFonts w:ascii="Arial" w:hAnsi="Arial" w:cs="Arial"/>
          <w:b/>
          <w:sz w:val="24"/>
          <w:szCs w:val="24"/>
          <w:lang w:val="en-US"/>
        </w:rPr>
        <w:t xml:space="preserve"> </w:t>
      </w:r>
      <w:r w:rsidR="008D7774" w:rsidRPr="00A16630">
        <w:rPr>
          <w:rFonts w:ascii="Arial" w:hAnsi="Arial" w:cs="Arial"/>
          <w:b/>
          <w:sz w:val="24"/>
          <w:szCs w:val="24"/>
          <w:lang w:val="en-US"/>
        </w:rPr>
        <w:t>in early childhood</w:t>
      </w:r>
    </w:p>
    <w:p w:rsidR="0056559C" w:rsidRPr="00A16630" w:rsidRDefault="0056559C" w:rsidP="004A2421">
      <w:pPr>
        <w:spacing w:after="0" w:line="360" w:lineRule="auto"/>
        <w:rPr>
          <w:rFonts w:ascii="Arial" w:hAnsi="Arial" w:cs="Arial"/>
          <w:b/>
          <w:sz w:val="24"/>
          <w:szCs w:val="24"/>
          <w:lang w:val="en-US"/>
        </w:rPr>
      </w:pPr>
      <w:r w:rsidRPr="00A16630">
        <w:rPr>
          <w:rFonts w:ascii="Arial" w:hAnsi="Arial" w:cs="Arial"/>
          <w:b/>
          <w:sz w:val="24"/>
          <w:szCs w:val="24"/>
          <w:lang w:val="en-US"/>
        </w:rPr>
        <w:t>Abstrac</w:t>
      </w:r>
      <w:r w:rsidR="008D7774" w:rsidRPr="00A16630">
        <w:rPr>
          <w:rFonts w:ascii="Arial" w:hAnsi="Arial" w:cs="Arial"/>
          <w:b/>
          <w:sz w:val="24"/>
          <w:szCs w:val="24"/>
          <w:lang w:val="en-US"/>
        </w:rPr>
        <w:t>t</w:t>
      </w:r>
    </w:p>
    <w:p w:rsidR="00D333A6" w:rsidRPr="00A16630" w:rsidRDefault="00CE4442" w:rsidP="004A2421">
      <w:pPr>
        <w:spacing w:after="0" w:line="360" w:lineRule="auto"/>
        <w:rPr>
          <w:rFonts w:ascii="Arial" w:eastAsia="Times New Roman" w:hAnsi="Arial" w:cs="Arial"/>
          <w:sz w:val="24"/>
          <w:szCs w:val="24"/>
          <w:lang w:val="en-US" w:eastAsia="es-CO"/>
        </w:rPr>
      </w:pPr>
      <w:r w:rsidRPr="00A16630">
        <w:rPr>
          <w:rFonts w:ascii="Arial" w:eastAsia="Times New Roman" w:hAnsi="Arial" w:cs="Arial"/>
          <w:color w:val="222222"/>
          <w:sz w:val="24"/>
          <w:szCs w:val="24"/>
          <w:shd w:val="clear" w:color="auto" w:fill="FFFFFF"/>
          <w:lang w:val="en-US" w:eastAsia="es-CO"/>
        </w:rPr>
        <w:t xml:space="preserve">     </w:t>
      </w:r>
      <w:r w:rsidR="008D7774" w:rsidRPr="00A16630">
        <w:rPr>
          <w:rFonts w:ascii="Arial" w:eastAsia="Times New Roman" w:hAnsi="Arial" w:cs="Arial"/>
          <w:color w:val="222222"/>
          <w:sz w:val="24"/>
          <w:szCs w:val="24"/>
          <w:shd w:val="clear" w:color="auto" w:fill="FFFFFF"/>
          <w:lang w:val="en-US" w:eastAsia="es-CO"/>
        </w:rPr>
        <w:t>The current article studies the causes and effects of the socio</w:t>
      </w:r>
      <w:r w:rsidR="00A16630">
        <w:rPr>
          <w:rFonts w:ascii="Arial" w:eastAsia="Times New Roman" w:hAnsi="Arial" w:cs="Arial"/>
          <w:color w:val="222222"/>
          <w:sz w:val="24"/>
          <w:szCs w:val="24"/>
          <w:shd w:val="clear" w:color="auto" w:fill="FFFFFF"/>
          <w:lang w:val="en-US" w:eastAsia="es-CO"/>
        </w:rPr>
        <w:t>-</w:t>
      </w:r>
      <w:r w:rsidR="008D7774" w:rsidRPr="00A16630">
        <w:rPr>
          <w:rFonts w:ascii="Arial" w:eastAsia="Times New Roman" w:hAnsi="Arial" w:cs="Arial"/>
          <w:color w:val="222222"/>
          <w:sz w:val="24"/>
          <w:szCs w:val="24"/>
          <w:shd w:val="clear" w:color="auto" w:fill="FFFFFF"/>
          <w:lang w:val="en-US" w:eastAsia="es-CO"/>
        </w:rPr>
        <w:t>affective development in the dimension, the moral and the ethics of the children between 5 and 6 years of age in the preschool grade</w:t>
      </w:r>
      <w:r w:rsidR="004A2421" w:rsidRPr="00A16630">
        <w:rPr>
          <w:rFonts w:ascii="Arial" w:eastAsia="Batang" w:hAnsi="Arial" w:cs="Arial"/>
          <w:sz w:val="24"/>
          <w:szCs w:val="24"/>
          <w:lang w:val="en-US"/>
        </w:rPr>
        <w:t xml:space="preserve">, </w:t>
      </w:r>
      <w:r w:rsidR="008D7774" w:rsidRPr="00A16630">
        <w:rPr>
          <w:rFonts w:ascii="Arial" w:eastAsia="Batang" w:hAnsi="Arial" w:cs="Arial"/>
          <w:sz w:val="24"/>
          <w:szCs w:val="24"/>
          <w:lang w:val="en-US"/>
        </w:rPr>
        <w:t xml:space="preserve">from a public school in the municipality of Calarcá, Quindío. The methodology used is qualitative </w:t>
      </w:r>
      <w:r w:rsidR="00A16630" w:rsidRPr="00A16630">
        <w:rPr>
          <w:rFonts w:ascii="Arial" w:eastAsia="Batang" w:hAnsi="Arial" w:cs="Arial"/>
          <w:sz w:val="24"/>
          <w:szCs w:val="24"/>
          <w:lang w:val="en-US"/>
        </w:rPr>
        <w:t>ethnographic</w:t>
      </w:r>
      <w:r w:rsidR="00693FFF" w:rsidRPr="00A16630">
        <w:rPr>
          <w:rFonts w:ascii="Arial" w:eastAsia="Batang" w:hAnsi="Arial" w:cs="Arial"/>
          <w:sz w:val="24"/>
          <w:szCs w:val="24"/>
          <w:lang w:val="en-US"/>
        </w:rPr>
        <w:t>, which applies instruments such as participa</w:t>
      </w:r>
      <w:r w:rsidR="00A16630">
        <w:rPr>
          <w:rFonts w:ascii="Arial" w:eastAsia="Batang" w:hAnsi="Arial" w:cs="Arial"/>
          <w:sz w:val="24"/>
          <w:szCs w:val="24"/>
          <w:lang w:val="en-US"/>
        </w:rPr>
        <w:t>n</w:t>
      </w:r>
      <w:r w:rsidR="00693FFF" w:rsidRPr="00A16630">
        <w:rPr>
          <w:rFonts w:ascii="Arial" w:eastAsia="Batang" w:hAnsi="Arial" w:cs="Arial"/>
          <w:sz w:val="24"/>
          <w:szCs w:val="24"/>
          <w:lang w:val="en-US"/>
        </w:rPr>
        <w:t>t observation, the non-structured interview, and the application of the children’s apperception test CAT-A, whose data are registered in a synthesis journal, some field notes and a chart of analysis for the application test.</w:t>
      </w:r>
      <w:r w:rsidR="004A2421" w:rsidRPr="00A16630">
        <w:rPr>
          <w:rFonts w:ascii="Arial" w:eastAsia="Times New Roman" w:hAnsi="Arial" w:cs="Arial"/>
          <w:sz w:val="24"/>
          <w:szCs w:val="24"/>
          <w:lang w:val="en-US" w:eastAsia="es-ES"/>
        </w:rPr>
        <w:t xml:space="preserve"> </w:t>
      </w:r>
      <w:r w:rsidR="00693FFF" w:rsidRPr="00A16630">
        <w:rPr>
          <w:rFonts w:ascii="Arial" w:eastAsia="Times New Roman" w:hAnsi="Arial" w:cs="Arial"/>
          <w:sz w:val="24"/>
          <w:szCs w:val="24"/>
          <w:lang w:val="en-US" w:eastAsia="es-ES"/>
        </w:rPr>
        <w:t xml:space="preserve">The results show that the root causes of the problem related with the development of moral </w:t>
      </w:r>
      <w:r w:rsidR="00924845" w:rsidRPr="00A16630">
        <w:rPr>
          <w:rFonts w:ascii="Arial" w:eastAsia="Times New Roman" w:hAnsi="Arial" w:cs="Arial"/>
          <w:sz w:val="24"/>
          <w:szCs w:val="24"/>
          <w:lang w:val="en-US" w:eastAsia="es-ES"/>
        </w:rPr>
        <w:t>judgment</w:t>
      </w:r>
      <w:r w:rsidR="00693FFF" w:rsidRPr="00A16630">
        <w:rPr>
          <w:rFonts w:ascii="Arial" w:eastAsia="Times New Roman" w:hAnsi="Arial" w:cs="Arial"/>
          <w:sz w:val="24"/>
          <w:szCs w:val="24"/>
          <w:lang w:val="en-US" w:eastAsia="es-ES"/>
        </w:rPr>
        <w:t xml:space="preserve"> </w:t>
      </w:r>
      <w:r w:rsidR="00A16630" w:rsidRPr="00A16630">
        <w:rPr>
          <w:rFonts w:ascii="Arial" w:eastAsia="Times New Roman" w:hAnsi="Arial" w:cs="Arial"/>
          <w:sz w:val="24"/>
          <w:szCs w:val="24"/>
          <w:lang w:val="en-US" w:eastAsia="es-ES"/>
        </w:rPr>
        <w:t>arise in the way  the socio</w:t>
      </w:r>
      <w:r w:rsidR="00A16630">
        <w:rPr>
          <w:rFonts w:ascii="Arial" w:eastAsia="Times New Roman" w:hAnsi="Arial" w:cs="Arial"/>
          <w:sz w:val="24"/>
          <w:szCs w:val="24"/>
          <w:lang w:val="en-US" w:eastAsia="es-ES"/>
        </w:rPr>
        <w:t>-</w:t>
      </w:r>
      <w:r w:rsidR="00A16630" w:rsidRPr="00A16630">
        <w:rPr>
          <w:rFonts w:ascii="Arial" w:eastAsia="Times New Roman" w:hAnsi="Arial" w:cs="Arial"/>
          <w:sz w:val="24"/>
          <w:szCs w:val="24"/>
          <w:lang w:val="en-US" w:eastAsia="es-ES"/>
        </w:rPr>
        <w:t>affective development at this age does, influenced by the parents, external caregivers, the context, and the consequences are reflected on the actions of the children in the s</w:t>
      </w:r>
      <w:r w:rsidR="00924845">
        <w:rPr>
          <w:rFonts w:ascii="Arial" w:eastAsia="Times New Roman" w:hAnsi="Arial" w:cs="Arial"/>
          <w:sz w:val="24"/>
          <w:szCs w:val="24"/>
          <w:lang w:val="en-US" w:eastAsia="es-ES"/>
        </w:rPr>
        <w:t>c</w:t>
      </w:r>
      <w:r w:rsidR="00A16630" w:rsidRPr="00A16630">
        <w:rPr>
          <w:rFonts w:ascii="Arial" w:eastAsia="Times New Roman" w:hAnsi="Arial" w:cs="Arial"/>
          <w:sz w:val="24"/>
          <w:szCs w:val="24"/>
          <w:lang w:val="en-US" w:eastAsia="es-ES"/>
        </w:rPr>
        <w:t>hool space as a sign of moral development.</w:t>
      </w:r>
    </w:p>
    <w:p w:rsidR="004A2421" w:rsidRPr="00A16630" w:rsidRDefault="009C3221" w:rsidP="004A2421">
      <w:pPr>
        <w:shd w:val="clear" w:color="auto" w:fill="FFFFFF"/>
        <w:spacing w:after="0" w:line="360" w:lineRule="auto"/>
        <w:rPr>
          <w:rFonts w:ascii="Arial" w:eastAsia="Times New Roman" w:hAnsi="Arial" w:cs="Arial"/>
          <w:color w:val="222222"/>
          <w:sz w:val="24"/>
          <w:szCs w:val="24"/>
          <w:lang w:val="en-US" w:eastAsia="es-CO"/>
        </w:rPr>
      </w:pPr>
      <w:r w:rsidRPr="00A16630">
        <w:rPr>
          <w:rFonts w:ascii="Arial" w:eastAsia="Times New Roman" w:hAnsi="Arial" w:cs="Arial"/>
          <w:color w:val="222222"/>
          <w:sz w:val="24"/>
          <w:szCs w:val="24"/>
          <w:lang w:val="en-US" w:eastAsia="es-CO"/>
        </w:rPr>
        <w:t xml:space="preserve">   </w:t>
      </w:r>
    </w:p>
    <w:p w:rsidR="00D333A6" w:rsidRPr="00A16630" w:rsidRDefault="009C3221" w:rsidP="004A2421">
      <w:pPr>
        <w:shd w:val="clear" w:color="auto" w:fill="FFFFFF"/>
        <w:spacing w:after="0" w:line="360" w:lineRule="auto"/>
        <w:rPr>
          <w:rFonts w:ascii="Arial" w:eastAsia="Times New Roman" w:hAnsi="Arial" w:cs="Arial"/>
          <w:color w:val="222222"/>
          <w:sz w:val="24"/>
          <w:szCs w:val="24"/>
          <w:lang w:val="en-US" w:eastAsia="es-CO"/>
        </w:rPr>
      </w:pPr>
      <w:r w:rsidRPr="00A16630">
        <w:rPr>
          <w:rFonts w:ascii="Arial" w:eastAsia="Times New Roman" w:hAnsi="Arial" w:cs="Arial"/>
          <w:color w:val="222222"/>
          <w:sz w:val="24"/>
          <w:szCs w:val="24"/>
          <w:lang w:val="en-US" w:eastAsia="es-CO"/>
        </w:rPr>
        <w:t xml:space="preserve"> </w:t>
      </w:r>
      <w:r w:rsidR="00D333A6" w:rsidRPr="00A16630">
        <w:rPr>
          <w:rFonts w:ascii="Arial" w:eastAsia="Times New Roman" w:hAnsi="Arial" w:cs="Arial"/>
          <w:b/>
          <w:color w:val="222222"/>
          <w:sz w:val="24"/>
          <w:szCs w:val="24"/>
          <w:lang w:val="en-US" w:eastAsia="es-CO"/>
        </w:rPr>
        <w:t>Key words</w:t>
      </w:r>
      <w:r w:rsidR="00D333A6" w:rsidRPr="00A16630">
        <w:rPr>
          <w:rFonts w:ascii="Arial" w:eastAsia="Times New Roman" w:hAnsi="Arial" w:cs="Arial"/>
          <w:color w:val="222222"/>
          <w:sz w:val="24"/>
          <w:szCs w:val="24"/>
          <w:lang w:val="en-US" w:eastAsia="es-CO"/>
        </w:rPr>
        <w:t xml:space="preserve">: </w:t>
      </w:r>
      <w:r w:rsidR="004A2421" w:rsidRPr="00A16630">
        <w:rPr>
          <w:rFonts w:ascii="Arial" w:hAnsi="Arial" w:cs="Arial"/>
          <w:sz w:val="24"/>
          <w:szCs w:val="24"/>
          <w:lang w:val="en-US"/>
        </w:rPr>
        <w:t>a</w:t>
      </w:r>
      <w:r w:rsidR="00A16630" w:rsidRPr="00A16630">
        <w:rPr>
          <w:rFonts w:ascii="Arial" w:hAnsi="Arial" w:cs="Arial"/>
          <w:sz w:val="24"/>
          <w:szCs w:val="24"/>
          <w:lang w:val="en-US"/>
        </w:rPr>
        <w:t>f</w:t>
      </w:r>
      <w:r w:rsidR="004A2421" w:rsidRPr="00A16630">
        <w:rPr>
          <w:rFonts w:ascii="Arial" w:hAnsi="Arial" w:cs="Arial"/>
          <w:sz w:val="24"/>
          <w:szCs w:val="24"/>
          <w:lang w:val="en-US"/>
        </w:rPr>
        <w:t>fectivi</w:t>
      </w:r>
      <w:r w:rsidR="00A16630" w:rsidRPr="00A16630">
        <w:rPr>
          <w:rFonts w:ascii="Arial" w:hAnsi="Arial" w:cs="Arial"/>
          <w:sz w:val="24"/>
          <w:szCs w:val="24"/>
          <w:lang w:val="en-US"/>
        </w:rPr>
        <w:t>ty</w:t>
      </w:r>
      <w:r w:rsidR="004A2421" w:rsidRPr="00A16630">
        <w:rPr>
          <w:rFonts w:ascii="Arial" w:hAnsi="Arial" w:cs="Arial"/>
          <w:sz w:val="24"/>
          <w:szCs w:val="24"/>
          <w:lang w:val="en-US"/>
        </w:rPr>
        <w:t>, moral, ju</w:t>
      </w:r>
      <w:r w:rsidR="00A16630" w:rsidRPr="00A16630">
        <w:rPr>
          <w:rFonts w:ascii="Arial" w:hAnsi="Arial" w:cs="Arial"/>
          <w:sz w:val="24"/>
          <w:szCs w:val="24"/>
          <w:lang w:val="en-US"/>
        </w:rPr>
        <w:t>dgment</w:t>
      </w:r>
      <w:r w:rsidR="004A2421" w:rsidRPr="00A16630">
        <w:rPr>
          <w:rFonts w:ascii="Arial" w:hAnsi="Arial" w:cs="Arial"/>
          <w:sz w:val="24"/>
          <w:szCs w:val="24"/>
          <w:lang w:val="en-US"/>
        </w:rPr>
        <w:t xml:space="preserve">, </w:t>
      </w:r>
      <w:r w:rsidR="00A16630" w:rsidRPr="00A16630">
        <w:rPr>
          <w:rFonts w:ascii="Arial" w:hAnsi="Arial" w:cs="Arial"/>
          <w:sz w:val="24"/>
          <w:szCs w:val="24"/>
          <w:lang w:val="en-US"/>
        </w:rPr>
        <w:t>ethics</w:t>
      </w:r>
      <w:r w:rsidR="004A2421" w:rsidRPr="00A16630">
        <w:rPr>
          <w:rFonts w:ascii="Arial" w:hAnsi="Arial" w:cs="Arial"/>
          <w:sz w:val="24"/>
          <w:szCs w:val="24"/>
          <w:lang w:val="en-US"/>
        </w:rPr>
        <w:t>.</w:t>
      </w:r>
    </w:p>
    <w:p w:rsidR="00FB7EDD" w:rsidRPr="004A2421" w:rsidRDefault="009275C6" w:rsidP="004A2421">
      <w:pPr>
        <w:spacing w:after="0" w:line="360" w:lineRule="auto"/>
        <w:rPr>
          <w:rFonts w:ascii="Arial" w:hAnsi="Arial" w:cs="Arial"/>
          <w:b/>
          <w:sz w:val="24"/>
          <w:szCs w:val="24"/>
          <w:lang w:val="es-MX"/>
        </w:rPr>
      </w:pPr>
      <w:r w:rsidRPr="004A2421">
        <w:rPr>
          <w:rFonts w:ascii="Arial" w:hAnsi="Arial" w:cs="Arial"/>
          <w:b/>
          <w:sz w:val="24"/>
          <w:szCs w:val="24"/>
          <w:lang w:val="es-MX"/>
        </w:rPr>
        <w:lastRenderedPageBreak/>
        <w:t>I</w:t>
      </w:r>
      <w:r w:rsidR="00917C7D" w:rsidRPr="004A2421">
        <w:rPr>
          <w:rFonts w:ascii="Arial" w:hAnsi="Arial" w:cs="Arial"/>
          <w:b/>
          <w:sz w:val="24"/>
          <w:szCs w:val="24"/>
          <w:lang w:val="es-MX"/>
        </w:rPr>
        <w:t>ntroducción</w:t>
      </w:r>
    </w:p>
    <w:p w:rsidR="00FC4BE3" w:rsidRDefault="009C3221" w:rsidP="00FC4BE3">
      <w:pPr>
        <w:spacing w:after="0" w:line="360" w:lineRule="auto"/>
        <w:rPr>
          <w:rFonts w:ascii="Arial" w:hAnsi="Arial" w:cs="Arial"/>
          <w:noProof/>
          <w:sz w:val="24"/>
          <w:szCs w:val="24"/>
        </w:rPr>
      </w:pPr>
      <w:r w:rsidRPr="004A2421">
        <w:rPr>
          <w:rFonts w:ascii="Arial" w:eastAsia="Batang" w:hAnsi="Arial" w:cs="Arial"/>
          <w:sz w:val="24"/>
          <w:szCs w:val="24"/>
        </w:rPr>
        <w:t xml:space="preserve">     </w:t>
      </w:r>
      <w:r w:rsidR="00FC4BE3" w:rsidRPr="00EC7ED0">
        <w:rPr>
          <w:rFonts w:ascii="Arial" w:eastAsia="Batang" w:hAnsi="Arial" w:cs="Arial"/>
          <w:sz w:val="24"/>
          <w:szCs w:val="24"/>
        </w:rPr>
        <w:t>El reconocimiento de los factores que impiden el desarrollo de competencias socio-afectivas desde la dimensión éti</w:t>
      </w:r>
      <w:r w:rsidR="00A231A0">
        <w:rPr>
          <w:rFonts w:ascii="Arial" w:eastAsia="Batang" w:hAnsi="Arial" w:cs="Arial"/>
          <w:sz w:val="24"/>
          <w:szCs w:val="24"/>
        </w:rPr>
        <w:t>ca en los niños y niñas de 5 a 6</w:t>
      </w:r>
      <w:r w:rsidR="00FC4BE3" w:rsidRPr="00EC7ED0">
        <w:rPr>
          <w:rFonts w:ascii="Arial" w:eastAsia="Batang" w:hAnsi="Arial" w:cs="Arial"/>
          <w:sz w:val="24"/>
          <w:szCs w:val="24"/>
        </w:rPr>
        <w:t xml:space="preserve"> años de edad, constituyen el problema de investigación del proyecto </w:t>
      </w:r>
      <w:r w:rsidR="00FC4BE3" w:rsidRPr="00EC7ED0">
        <w:rPr>
          <w:rFonts w:ascii="Arial" w:eastAsia="Batang" w:hAnsi="Arial" w:cs="Arial"/>
          <w:b/>
          <w:sz w:val="24"/>
          <w:szCs w:val="24"/>
        </w:rPr>
        <w:t>“La dimensión socioafectiva y su incidencia en el desarrollo de competencias éticas en la primera infancia”.</w:t>
      </w:r>
      <w:r w:rsidR="00FC4BE3">
        <w:rPr>
          <w:rFonts w:ascii="Arial" w:eastAsia="Batang" w:hAnsi="Arial" w:cs="Arial"/>
          <w:sz w:val="24"/>
          <w:szCs w:val="24"/>
        </w:rPr>
        <w:t xml:space="preserve">    </w:t>
      </w:r>
      <w:r w:rsidR="00FC4BE3" w:rsidRPr="00EC7ED0">
        <w:rPr>
          <w:rFonts w:ascii="Arial" w:eastAsia="Batang" w:hAnsi="Arial" w:cs="Arial"/>
          <w:sz w:val="24"/>
          <w:szCs w:val="24"/>
        </w:rPr>
        <w:t>Los objetivos establecen la indagación de los referentes teóricos para fortalecer el discurso pedagógico en el programa de Pedagogía Infantil de la Universidad del Quindío  a partir del concepto de socioafectividad y su desarrollo en las competencias en la primera infancia desde el punto de vista de la dimensión ética, teniendo en cuenta la influencia de las características sociales de la comunidad educativa; plantear instrumentos de diagnóstico que permitan comparar la práctica y los presupuestos teóricos alrededor del desarrollo de competencias éticas  y la incidencia de la dimensión socio afectiva en la primera infancia; analizar y establecer causas y consecuencias que afectan el desarrollo  socio afectivo en los niños en la primera infancia y la relación con el desarrollo de las competencias desde lo étic</w:t>
      </w:r>
      <w:r w:rsidR="00FC4BE3">
        <w:rPr>
          <w:rFonts w:ascii="Arial" w:eastAsia="Batang" w:hAnsi="Arial" w:cs="Arial"/>
          <w:sz w:val="24"/>
          <w:szCs w:val="24"/>
        </w:rPr>
        <w:t xml:space="preserve">o con influencia de la familia, el término </w:t>
      </w:r>
      <w:r w:rsidR="00FC4BE3" w:rsidRPr="00FC4BE3">
        <w:rPr>
          <w:rFonts w:ascii="Arial" w:eastAsia="Batang" w:hAnsi="Arial" w:cs="Arial"/>
          <w:sz w:val="24"/>
          <w:szCs w:val="24"/>
        </w:rPr>
        <w:t>“</w:t>
      </w:r>
      <w:r w:rsidR="00FC4BE3" w:rsidRPr="00FC4BE3">
        <w:rPr>
          <w:rFonts w:ascii="Arial" w:hAnsi="Arial" w:cs="Arial"/>
          <w:noProof/>
          <w:sz w:val="24"/>
          <w:szCs w:val="24"/>
        </w:rPr>
        <w:t>(…) no es sinónimo de inmadurez, como sí lo es el de infancia. Infantil define ciertos modos de satisfacción sexual y agresiva que son excesivos y que se presentan en el ser humano con mayor nitidez en la niñez</w:t>
      </w:r>
      <w:r w:rsidR="00FC4BE3">
        <w:rPr>
          <w:rFonts w:ascii="Arial" w:hAnsi="Arial" w:cs="Arial"/>
          <w:noProof/>
          <w:sz w:val="24"/>
          <w:szCs w:val="24"/>
        </w:rPr>
        <w:t>”</w:t>
      </w:r>
      <w:r w:rsidR="00FC4BE3">
        <w:rPr>
          <w:rFonts w:ascii="Arial" w:hAnsi="Arial" w:cs="Arial"/>
          <w:i/>
          <w:noProof/>
          <w:sz w:val="24"/>
          <w:szCs w:val="24"/>
        </w:rPr>
        <w:t>.</w:t>
      </w:r>
      <w:sdt>
        <w:sdtPr>
          <w:rPr>
            <w:rFonts w:ascii="Arial" w:hAnsi="Arial" w:cs="Arial"/>
            <w:i/>
            <w:noProof/>
            <w:sz w:val="24"/>
            <w:szCs w:val="24"/>
          </w:rPr>
          <w:id w:val="1054899151"/>
          <w:citation/>
        </w:sdtPr>
        <w:sdtEndPr/>
        <w:sdtContent>
          <w:r w:rsidR="00BF6420">
            <w:rPr>
              <w:rFonts w:ascii="Arial" w:hAnsi="Arial" w:cs="Arial"/>
              <w:i/>
              <w:noProof/>
              <w:sz w:val="24"/>
              <w:szCs w:val="24"/>
            </w:rPr>
            <w:fldChar w:fldCharType="begin"/>
          </w:r>
          <w:r w:rsidR="00BF6420">
            <w:rPr>
              <w:rFonts w:ascii="Arial" w:hAnsi="Arial" w:cs="Arial"/>
              <w:noProof/>
              <w:sz w:val="24"/>
              <w:szCs w:val="24"/>
            </w:rPr>
            <w:instrText xml:space="preserve">CITATION Héc09 \l 9226 </w:instrText>
          </w:r>
          <w:r w:rsidR="00BF6420">
            <w:rPr>
              <w:rFonts w:ascii="Arial" w:hAnsi="Arial" w:cs="Arial"/>
              <w:i/>
              <w:noProof/>
              <w:sz w:val="24"/>
              <w:szCs w:val="24"/>
            </w:rPr>
            <w:fldChar w:fldCharType="separate"/>
          </w:r>
          <w:r w:rsidR="00047DD5">
            <w:rPr>
              <w:rFonts w:ascii="Arial" w:hAnsi="Arial" w:cs="Arial"/>
              <w:noProof/>
              <w:sz w:val="24"/>
              <w:szCs w:val="24"/>
            </w:rPr>
            <w:t xml:space="preserve"> </w:t>
          </w:r>
          <w:r w:rsidR="00047DD5" w:rsidRPr="00047DD5">
            <w:rPr>
              <w:rFonts w:ascii="Arial" w:hAnsi="Arial" w:cs="Arial"/>
              <w:noProof/>
              <w:sz w:val="24"/>
              <w:szCs w:val="24"/>
            </w:rPr>
            <w:t>(Gallo, 2009)</w:t>
          </w:r>
          <w:r w:rsidR="00BF6420">
            <w:rPr>
              <w:rFonts w:ascii="Arial" w:hAnsi="Arial" w:cs="Arial"/>
              <w:i/>
              <w:noProof/>
              <w:sz w:val="24"/>
              <w:szCs w:val="24"/>
            </w:rPr>
            <w:fldChar w:fldCharType="end"/>
          </w:r>
        </w:sdtContent>
      </w:sdt>
      <w:r w:rsidR="00FC4BE3">
        <w:rPr>
          <w:rFonts w:ascii="Arial" w:hAnsi="Arial" w:cs="Arial"/>
          <w:i/>
          <w:noProof/>
          <w:sz w:val="24"/>
          <w:szCs w:val="24"/>
        </w:rPr>
        <w:t xml:space="preserve"> </w:t>
      </w:r>
      <w:r w:rsidR="00FC4BE3" w:rsidRPr="00EC7ED0">
        <w:rPr>
          <w:rFonts w:ascii="Arial" w:hAnsi="Arial" w:cs="Arial"/>
          <w:i/>
          <w:noProof/>
          <w:sz w:val="24"/>
          <w:szCs w:val="24"/>
        </w:rPr>
        <w:t xml:space="preserve"> </w:t>
      </w:r>
      <w:r w:rsidR="00FC4BE3" w:rsidRPr="00EC7ED0">
        <w:rPr>
          <w:rFonts w:ascii="Arial" w:hAnsi="Arial" w:cs="Arial"/>
          <w:noProof/>
          <w:sz w:val="24"/>
          <w:szCs w:val="24"/>
        </w:rPr>
        <w:t>en relación con el objeto de estudio de la presente investigación, el autor plantea una visión que  define al niño como un sujeto con derechos no importa la edad,  en plena construcción de sí mismo y que mientras se construye, se hace responsable de su condición, como un sujeto qu</w:t>
      </w:r>
      <w:r w:rsidR="00FC4BE3">
        <w:rPr>
          <w:rFonts w:ascii="Arial" w:hAnsi="Arial" w:cs="Arial"/>
          <w:noProof/>
          <w:sz w:val="24"/>
          <w:szCs w:val="24"/>
        </w:rPr>
        <w:t>e piense y desee saber.</w:t>
      </w:r>
    </w:p>
    <w:p w:rsidR="00A231A0" w:rsidRDefault="00FC4BE3" w:rsidP="00FC4BE3">
      <w:pPr>
        <w:autoSpaceDE w:val="0"/>
        <w:autoSpaceDN w:val="0"/>
        <w:adjustRightInd w:val="0"/>
        <w:spacing w:after="0" w:line="360" w:lineRule="auto"/>
        <w:rPr>
          <w:rFonts w:ascii="Arial" w:hAnsi="Arial" w:cs="Arial"/>
          <w:sz w:val="24"/>
          <w:szCs w:val="24"/>
          <w:lang w:val="es-MX" w:eastAsia="es-MX"/>
        </w:rPr>
      </w:pPr>
      <w:r>
        <w:rPr>
          <w:rFonts w:ascii="Arial" w:hAnsi="Arial" w:cs="Arial"/>
          <w:sz w:val="24"/>
          <w:szCs w:val="24"/>
          <w:lang w:eastAsia="es-MX"/>
        </w:rPr>
        <w:t xml:space="preserve">     </w:t>
      </w:r>
      <w:r w:rsidR="00A231A0">
        <w:rPr>
          <w:rFonts w:ascii="Arial" w:hAnsi="Arial" w:cs="Arial"/>
          <w:sz w:val="24"/>
          <w:szCs w:val="24"/>
          <w:lang w:val="es-MX" w:eastAsia="es-MX"/>
        </w:rPr>
        <w:t>El</w:t>
      </w:r>
      <w:r w:rsidR="00A231A0" w:rsidRPr="00336368">
        <w:rPr>
          <w:rFonts w:ascii="Arial" w:hAnsi="Arial" w:cs="Arial"/>
          <w:sz w:val="24"/>
          <w:szCs w:val="24"/>
          <w:lang w:val="es-MX" w:eastAsia="es-MX"/>
        </w:rPr>
        <w:t xml:space="preserve"> artículo Infancias contemporáneas, medios y autoridad</w:t>
      </w:r>
      <w:r w:rsidR="00280027">
        <w:rPr>
          <w:rFonts w:ascii="Arial" w:hAnsi="Arial" w:cs="Arial"/>
          <w:sz w:val="24"/>
          <w:szCs w:val="24"/>
          <w:lang w:val="es-MX" w:eastAsia="es-MX"/>
        </w:rPr>
        <w:t>,</w:t>
      </w:r>
      <w:r w:rsidR="00A231A0" w:rsidRPr="00336368">
        <w:rPr>
          <w:rFonts w:ascii="Arial" w:hAnsi="Arial" w:cs="Arial"/>
          <w:b/>
          <w:sz w:val="24"/>
          <w:szCs w:val="24"/>
          <w:lang w:val="es-MX" w:eastAsia="es-MX"/>
        </w:rPr>
        <w:t xml:space="preserve"> </w:t>
      </w:r>
      <w:r w:rsidRPr="00EC7ED0">
        <w:rPr>
          <w:rFonts w:ascii="Arial" w:hAnsi="Arial" w:cs="Arial"/>
          <w:sz w:val="24"/>
          <w:szCs w:val="24"/>
          <w:lang w:val="es-MX" w:eastAsia="es-MX"/>
        </w:rPr>
        <w:t xml:space="preserve">socializa los resultados de su investigación sobre lo que la autora </w:t>
      </w:r>
      <w:r w:rsidR="00A231A0">
        <w:rPr>
          <w:rFonts w:ascii="Arial" w:hAnsi="Arial" w:cs="Arial"/>
          <w:sz w:val="24"/>
          <w:szCs w:val="24"/>
          <w:lang w:val="es-MX" w:eastAsia="es-MX"/>
        </w:rPr>
        <w:t xml:space="preserve">considera el problema de cómo </w:t>
      </w:r>
    </w:p>
    <w:p w:rsidR="00A231A0" w:rsidRPr="00336368" w:rsidRDefault="00A231A0" w:rsidP="00A231A0">
      <w:pPr>
        <w:autoSpaceDE w:val="0"/>
        <w:autoSpaceDN w:val="0"/>
        <w:adjustRightInd w:val="0"/>
        <w:spacing w:after="0" w:line="360" w:lineRule="auto"/>
        <w:ind w:left="709"/>
        <w:rPr>
          <w:rFonts w:ascii="Arial" w:hAnsi="Arial" w:cs="Arial"/>
          <w:sz w:val="24"/>
          <w:szCs w:val="24"/>
          <w:lang w:val="es-MX" w:eastAsia="es-MX"/>
        </w:rPr>
      </w:pPr>
      <w:r w:rsidRPr="00336368">
        <w:rPr>
          <w:rFonts w:ascii="Arial" w:hAnsi="Arial" w:cs="Arial"/>
          <w:sz w:val="24"/>
          <w:szCs w:val="24"/>
          <w:lang w:val="es-MX" w:eastAsia="es-MX"/>
        </w:rPr>
        <w:t>Se reconocen los nuevos contextos de socialización de los niños y las niñas; y las inéditas formas de configurar sus identidades desde la hegemónica presencia de los medios de comunicación que les agencian y disponen formas de saber, de estar y de ser en el mundo</w:t>
      </w:r>
      <w:sdt>
        <w:sdtPr>
          <w:rPr>
            <w:rFonts w:ascii="Arial" w:hAnsi="Arial" w:cs="Arial"/>
            <w:sz w:val="24"/>
            <w:szCs w:val="24"/>
            <w:lang w:val="es-MX" w:eastAsia="es-MX"/>
          </w:rPr>
          <w:id w:val="-770853077"/>
          <w:citation/>
        </w:sdtPr>
        <w:sdtEndPr/>
        <w:sdtContent>
          <w:r w:rsidRPr="00336368">
            <w:rPr>
              <w:rFonts w:ascii="Arial" w:hAnsi="Arial" w:cs="Arial"/>
              <w:sz w:val="24"/>
              <w:szCs w:val="24"/>
              <w:lang w:val="es-MX" w:eastAsia="es-MX"/>
            </w:rPr>
            <w:fldChar w:fldCharType="begin"/>
          </w:r>
          <w:r>
            <w:rPr>
              <w:rFonts w:ascii="Arial" w:hAnsi="Arial" w:cs="Arial"/>
              <w:sz w:val="24"/>
              <w:szCs w:val="24"/>
              <w:lang w:eastAsia="es-MX"/>
            </w:rPr>
            <w:instrText xml:space="preserve">CITATION Dua13 \t  \l 9226 </w:instrText>
          </w:r>
          <w:r w:rsidRPr="00336368">
            <w:rPr>
              <w:rFonts w:ascii="Arial" w:hAnsi="Arial" w:cs="Arial"/>
              <w:sz w:val="24"/>
              <w:szCs w:val="24"/>
              <w:lang w:val="es-MX" w:eastAsia="es-MX"/>
            </w:rPr>
            <w:fldChar w:fldCharType="separate"/>
          </w:r>
          <w:r w:rsidR="00047DD5">
            <w:rPr>
              <w:rFonts w:ascii="Arial" w:hAnsi="Arial" w:cs="Arial"/>
              <w:noProof/>
              <w:sz w:val="24"/>
              <w:szCs w:val="24"/>
              <w:lang w:eastAsia="es-MX"/>
            </w:rPr>
            <w:t xml:space="preserve"> </w:t>
          </w:r>
          <w:r w:rsidR="00047DD5" w:rsidRPr="00047DD5">
            <w:rPr>
              <w:rFonts w:ascii="Arial" w:hAnsi="Arial" w:cs="Arial"/>
              <w:noProof/>
              <w:sz w:val="24"/>
              <w:szCs w:val="24"/>
              <w:lang w:eastAsia="es-MX"/>
            </w:rPr>
            <w:t>(Duarte, 2013, p.461)</w:t>
          </w:r>
          <w:r w:rsidRPr="00336368">
            <w:rPr>
              <w:rFonts w:ascii="Arial" w:hAnsi="Arial" w:cs="Arial"/>
              <w:sz w:val="24"/>
              <w:szCs w:val="24"/>
              <w:lang w:val="es-MX" w:eastAsia="es-MX"/>
            </w:rPr>
            <w:fldChar w:fldCharType="end"/>
          </w:r>
        </w:sdtContent>
      </w:sdt>
      <w:r w:rsidRPr="00336368">
        <w:rPr>
          <w:rFonts w:ascii="Arial" w:hAnsi="Arial" w:cs="Arial"/>
          <w:sz w:val="24"/>
          <w:szCs w:val="24"/>
          <w:lang w:val="es-MX" w:eastAsia="es-MX"/>
        </w:rPr>
        <w:t>.</w:t>
      </w:r>
    </w:p>
    <w:p w:rsidR="00280027" w:rsidRDefault="00A231A0" w:rsidP="00280027">
      <w:pPr>
        <w:autoSpaceDE w:val="0"/>
        <w:autoSpaceDN w:val="0"/>
        <w:adjustRightInd w:val="0"/>
        <w:spacing w:after="0" w:line="360" w:lineRule="auto"/>
        <w:rPr>
          <w:rFonts w:ascii="Arial" w:hAnsi="Arial" w:cs="Arial"/>
          <w:sz w:val="24"/>
          <w:szCs w:val="24"/>
          <w:lang w:eastAsia="es-CO"/>
        </w:rPr>
      </w:pPr>
      <w:r>
        <w:rPr>
          <w:rFonts w:ascii="Arial" w:hAnsi="Arial" w:cs="Arial"/>
          <w:sz w:val="24"/>
          <w:szCs w:val="24"/>
          <w:lang w:val="es-MX" w:eastAsia="es-MX"/>
        </w:rPr>
        <w:t xml:space="preserve">     E</w:t>
      </w:r>
      <w:r w:rsidR="00FC4BE3" w:rsidRPr="00EC7ED0">
        <w:rPr>
          <w:rFonts w:ascii="Arial" w:hAnsi="Arial" w:cs="Arial"/>
          <w:sz w:val="24"/>
          <w:szCs w:val="24"/>
          <w:lang w:val="es-MX" w:eastAsia="es-MX"/>
        </w:rPr>
        <w:t xml:space="preserve">stablece el concepto de infancias contemporáneas y lo relaciona con los nuevos problemas de contexto  por lo que define a la infancia como un proceso de construcción social, en donde confluyen las variaciones </w:t>
      </w:r>
      <w:r w:rsidR="00FC4BE3">
        <w:rPr>
          <w:rFonts w:ascii="Arial" w:hAnsi="Arial" w:cs="Arial"/>
          <w:sz w:val="24"/>
          <w:szCs w:val="24"/>
          <w:lang w:val="es-MX" w:eastAsia="es-MX"/>
        </w:rPr>
        <w:t>culturales y sociales</w:t>
      </w:r>
      <w:r w:rsidR="00FC4BE3">
        <w:rPr>
          <w:rFonts w:ascii="Arial" w:hAnsi="Arial" w:cs="Arial"/>
          <w:sz w:val="24"/>
          <w:szCs w:val="24"/>
          <w:lang w:eastAsia="es-CO"/>
        </w:rPr>
        <w:t xml:space="preserve"> donde</w:t>
      </w:r>
      <w:r w:rsidR="00FC4BE3" w:rsidRPr="00EC7ED0">
        <w:rPr>
          <w:rFonts w:ascii="Arial" w:hAnsi="Arial" w:cs="Arial"/>
          <w:sz w:val="24"/>
          <w:szCs w:val="24"/>
          <w:lang w:eastAsia="es-CO"/>
        </w:rPr>
        <w:t xml:space="preserve"> es evidente un </w:t>
      </w:r>
      <w:r w:rsidR="00FC4BE3" w:rsidRPr="00EC7ED0">
        <w:rPr>
          <w:rFonts w:ascii="Arial" w:hAnsi="Arial" w:cs="Arial"/>
          <w:sz w:val="24"/>
          <w:szCs w:val="24"/>
          <w:lang w:eastAsia="es-CO"/>
        </w:rPr>
        <w:lastRenderedPageBreak/>
        <w:t>nuevo concepto de infancias contemporáneas más autónomas y capaces de expresar juicios morales.</w:t>
      </w:r>
    </w:p>
    <w:p w:rsidR="00FC4BE3" w:rsidRPr="002F5B91" w:rsidRDefault="00280027" w:rsidP="002A54C3">
      <w:pPr>
        <w:autoSpaceDE w:val="0"/>
        <w:autoSpaceDN w:val="0"/>
        <w:adjustRightInd w:val="0"/>
        <w:spacing w:after="0" w:line="360" w:lineRule="auto"/>
        <w:rPr>
          <w:rFonts w:ascii="Arial" w:hAnsi="Arial" w:cs="Arial"/>
          <w:bCs/>
          <w:sz w:val="24"/>
          <w:szCs w:val="24"/>
        </w:rPr>
      </w:pPr>
      <w:r>
        <w:rPr>
          <w:rFonts w:ascii="Arial" w:hAnsi="Arial" w:cs="Arial"/>
          <w:sz w:val="24"/>
          <w:szCs w:val="24"/>
          <w:lang w:eastAsia="es-CO"/>
        </w:rPr>
        <w:t xml:space="preserve">     U</w:t>
      </w:r>
      <w:r w:rsidRPr="00EC7ED0">
        <w:rPr>
          <w:rFonts w:ascii="Arial" w:hAnsi="Arial" w:cs="Arial"/>
          <w:noProof/>
          <w:sz w:val="24"/>
          <w:szCs w:val="24"/>
        </w:rPr>
        <w:t>n análisis teórico del tratamiento dado al niño como sujeto moral desde la perspectiva ética</w:t>
      </w:r>
      <w:r w:rsidRPr="00EC7ED0">
        <w:rPr>
          <w:rFonts w:ascii="Arial" w:hAnsi="Arial" w:cs="Arial"/>
          <w:b/>
          <w:noProof/>
          <w:sz w:val="24"/>
          <w:szCs w:val="24"/>
        </w:rPr>
        <w:t xml:space="preserve"> </w:t>
      </w:r>
      <w:r w:rsidR="00FC4BE3" w:rsidRPr="00EC7ED0">
        <w:rPr>
          <w:rFonts w:ascii="Arial" w:hAnsi="Arial" w:cs="Arial"/>
          <w:noProof/>
          <w:sz w:val="24"/>
          <w:szCs w:val="24"/>
        </w:rPr>
        <w:t>(Sanchez Vasquez, 2007), se fijan tres tipos de conce</w:t>
      </w:r>
      <w:r w:rsidR="00FC4BE3">
        <w:rPr>
          <w:rFonts w:ascii="Arial" w:hAnsi="Arial" w:cs="Arial"/>
          <w:noProof/>
          <w:sz w:val="24"/>
          <w:szCs w:val="24"/>
        </w:rPr>
        <w:t>ptos</w:t>
      </w:r>
      <w:r w:rsidR="00FC4BE3" w:rsidRPr="00EC7ED0">
        <w:rPr>
          <w:rFonts w:ascii="Arial" w:hAnsi="Arial" w:cs="Arial"/>
          <w:noProof/>
          <w:sz w:val="24"/>
          <w:szCs w:val="24"/>
        </w:rPr>
        <w:t>: 1.El trato paterno- moral: concibe al infante como un ser social, objeto de cuidados pero no de desarrollo moral. 2.El trato normativo jurídico: introduce la dimensión universal de reconocimiento de los derechos humanos, manifiesta que el niño se debe tratar como un ser digno con  plenos derechos reconocidos. 3.El trato diferencial: se refiere a la perspectiva o punto de vista particular donde se destaca la alternancia del niño entre la alternativa y la vulnerabilidad subjetiva.</w:t>
      </w:r>
      <w:r w:rsidR="00FC4BE3">
        <w:rPr>
          <w:rFonts w:ascii="Arial" w:hAnsi="Arial" w:cs="Arial"/>
          <w:noProof/>
          <w:sz w:val="24"/>
          <w:szCs w:val="24"/>
        </w:rPr>
        <w:t xml:space="preserve"> </w:t>
      </w:r>
      <w:r w:rsidR="00FC4BE3" w:rsidRPr="002F5B91">
        <w:rPr>
          <w:rFonts w:ascii="Arial" w:hAnsi="Arial" w:cs="Arial"/>
          <w:noProof/>
          <w:sz w:val="24"/>
          <w:szCs w:val="24"/>
        </w:rPr>
        <w:t xml:space="preserve">En la investigación </w:t>
      </w:r>
      <w:hyperlink r:id="rId9" w:history="1">
        <w:r w:rsidR="00FC4BE3" w:rsidRPr="002F5B91">
          <w:rPr>
            <w:rFonts w:ascii="Arial" w:hAnsi="Arial" w:cs="Arial"/>
            <w:b/>
            <w:bCs/>
            <w:i/>
            <w:sz w:val="24"/>
            <w:szCs w:val="24"/>
          </w:rPr>
          <w:t>Análisis de las situaciones de vulnerabilidad de la primera infancia</w:t>
        </w:r>
        <w:sdt>
          <w:sdtPr>
            <w:rPr>
              <w:rFonts w:ascii="Arial" w:hAnsi="Arial" w:cs="Arial"/>
              <w:b/>
              <w:bCs/>
              <w:i/>
              <w:sz w:val="24"/>
              <w:szCs w:val="24"/>
            </w:rPr>
            <w:id w:val="495542100"/>
            <w:citation/>
          </w:sdtPr>
          <w:sdtEndPr/>
          <w:sdtContent>
            <w:r>
              <w:rPr>
                <w:rFonts w:ascii="Arial" w:hAnsi="Arial" w:cs="Arial"/>
                <w:b/>
                <w:bCs/>
                <w:i/>
                <w:sz w:val="24"/>
                <w:szCs w:val="24"/>
              </w:rPr>
              <w:fldChar w:fldCharType="begin"/>
            </w:r>
            <w:r>
              <w:rPr>
                <w:rFonts w:ascii="Arial" w:hAnsi="Arial" w:cs="Arial"/>
                <w:b/>
                <w:bCs/>
                <w:i/>
                <w:sz w:val="24"/>
                <w:szCs w:val="24"/>
              </w:rPr>
              <w:instrText xml:space="preserve"> CITATION Mon11 \l 9226 </w:instrText>
            </w:r>
            <w:r>
              <w:rPr>
                <w:rFonts w:ascii="Arial" w:hAnsi="Arial" w:cs="Arial"/>
                <w:b/>
                <w:bCs/>
                <w:i/>
                <w:sz w:val="24"/>
                <w:szCs w:val="24"/>
              </w:rPr>
              <w:fldChar w:fldCharType="separate"/>
            </w:r>
            <w:r w:rsidR="00047DD5">
              <w:rPr>
                <w:rFonts w:ascii="Arial" w:hAnsi="Arial" w:cs="Arial"/>
                <w:b/>
                <w:bCs/>
                <w:i/>
                <w:noProof/>
                <w:sz w:val="24"/>
                <w:szCs w:val="24"/>
              </w:rPr>
              <w:t xml:space="preserve"> </w:t>
            </w:r>
            <w:r w:rsidR="00047DD5" w:rsidRPr="00047DD5">
              <w:rPr>
                <w:rFonts w:ascii="Arial" w:hAnsi="Arial" w:cs="Arial"/>
                <w:noProof/>
                <w:sz w:val="24"/>
                <w:szCs w:val="24"/>
              </w:rPr>
              <w:t>(Montoya, 2011)</w:t>
            </w:r>
            <w:r>
              <w:rPr>
                <w:rFonts w:ascii="Arial" w:hAnsi="Arial" w:cs="Arial"/>
                <w:b/>
                <w:bCs/>
                <w:i/>
                <w:sz w:val="24"/>
                <w:szCs w:val="24"/>
              </w:rPr>
              <w:fldChar w:fldCharType="end"/>
            </w:r>
          </w:sdtContent>
        </w:sdt>
        <w:r w:rsidR="00FC4BE3" w:rsidRPr="002F5B91">
          <w:rPr>
            <w:rFonts w:ascii="Arial" w:hAnsi="Arial" w:cs="Arial"/>
            <w:b/>
            <w:bCs/>
            <w:i/>
            <w:sz w:val="24"/>
            <w:szCs w:val="24"/>
          </w:rPr>
          <w:t xml:space="preserve"> </w:t>
        </w:r>
        <w:r w:rsidR="00FC4BE3">
          <w:rPr>
            <w:rFonts w:ascii="Arial" w:hAnsi="Arial" w:cs="Arial"/>
            <w:bCs/>
            <w:sz w:val="24"/>
            <w:szCs w:val="24"/>
          </w:rPr>
          <w:t>en C</w:t>
        </w:r>
        <w:r w:rsidR="00FC4BE3" w:rsidRPr="002F5B91">
          <w:rPr>
            <w:rFonts w:ascii="Arial" w:hAnsi="Arial" w:cs="Arial"/>
            <w:bCs/>
            <w:sz w:val="24"/>
            <w:szCs w:val="24"/>
          </w:rPr>
          <w:t>aldas: una mirada desde las voces de niños, niñas, padres y agentes institucionales</w:t>
        </w:r>
      </w:hyperlink>
      <w:r w:rsidR="00FC4BE3" w:rsidRPr="002F5B91">
        <w:rPr>
          <w:rFonts w:ascii="Arial" w:hAnsi="Arial" w:cs="Arial"/>
          <w:bCs/>
          <w:sz w:val="24"/>
          <w:szCs w:val="24"/>
        </w:rPr>
        <w:t xml:space="preserve"> de la Universidad de Manizales, desde la diversidad plantean generar conocimiento en torno a los factores de vulnerabilidad en la primera infancia.</w:t>
      </w:r>
    </w:p>
    <w:p w:rsidR="00E545AE" w:rsidRPr="004A2421" w:rsidRDefault="00E545AE" w:rsidP="00FC4BE3">
      <w:pPr>
        <w:spacing w:after="0" w:line="360" w:lineRule="auto"/>
        <w:rPr>
          <w:rFonts w:ascii="Arial" w:hAnsi="Arial" w:cs="Arial"/>
          <w:sz w:val="24"/>
          <w:szCs w:val="24"/>
        </w:rPr>
      </w:pPr>
    </w:p>
    <w:p w:rsidR="009275C6" w:rsidRPr="004A2421" w:rsidRDefault="009275C6" w:rsidP="004A2421">
      <w:pPr>
        <w:spacing w:after="0" w:line="360" w:lineRule="auto"/>
        <w:rPr>
          <w:rFonts w:ascii="Arial" w:hAnsi="Arial" w:cs="Arial"/>
          <w:b/>
          <w:sz w:val="24"/>
          <w:szCs w:val="24"/>
          <w:lang w:val="es-MX"/>
        </w:rPr>
      </w:pPr>
      <w:r w:rsidRPr="004A2421">
        <w:rPr>
          <w:rFonts w:ascii="Arial" w:hAnsi="Arial" w:cs="Arial"/>
          <w:b/>
          <w:sz w:val="24"/>
          <w:szCs w:val="24"/>
          <w:lang w:val="es-MX"/>
        </w:rPr>
        <w:t>M</w:t>
      </w:r>
      <w:r w:rsidR="00917C7D" w:rsidRPr="004A2421">
        <w:rPr>
          <w:rFonts w:ascii="Arial" w:hAnsi="Arial" w:cs="Arial"/>
          <w:b/>
          <w:sz w:val="24"/>
          <w:szCs w:val="24"/>
          <w:lang w:val="es-MX"/>
        </w:rPr>
        <w:t>etodología</w:t>
      </w:r>
    </w:p>
    <w:p w:rsidR="00BC7D46" w:rsidRPr="00956597" w:rsidRDefault="003026E3" w:rsidP="002A54C3">
      <w:pPr>
        <w:spacing w:after="0" w:line="360" w:lineRule="auto"/>
        <w:rPr>
          <w:rFonts w:ascii="Arial" w:eastAsia="Times New Roman" w:hAnsi="Arial" w:cs="Arial"/>
          <w:lang w:eastAsia="es-ES"/>
        </w:rPr>
      </w:pPr>
      <w:r w:rsidRPr="004A2421">
        <w:rPr>
          <w:rFonts w:ascii="Arial" w:hAnsi="Arial" w:cs="Arial"/>
          <w:sz w:val="24"/>
          <w:szCs w:val="24"/>
        </w:rPr>
        <w:t xml:space="preserve">     </w:t>
      </w:r>
      <w:r w:rsidR="00BA18FC" w:rsidRPr="004A2421">
        <w:rPr>
          <w:rFonts w:ascii="Arial" w:hAnsi="Arial" w:cs="Arial"/>
          <w:sz w:val="24"/>
          <w:szCs w:val="24"/>
        </w:rPr>
        <w:t xml:space="preserve">El desarrollo de conocimiento en esta investigación cualitativa de corte etnográfico, describe situaciones, personas, interacciones y comportamientos observables en los niños de cinco a seis años de edad en sus actuaciones éticas de una escuela pública en al municipio de Calarcá Quindío. Este </w:t>
      </w:r>
      <w:r w:rsidR="00BA18FC" w:rsidRPr="004A2421">
        <w:rPr>
          <w:rFonts w:ascii="Arial" w:eastAsia="Batang" w:hAnsi="Arial" w:cs="Arial"/>
          <w:sz w:val="24"/>
          <w:szCs w:val="24"/>
        </w:rPr>
        <w:t>grupo producto de un muestreo teórico intencionado dado el propósito de la investigación, son 24 estu</w:t>
      </w:r>
      <w:r w:rsidR="002A54C3">
        <w:rPr>
          <w:rFonts w:ascii="Arial" w:eastAsia="Batang" w:hAnsi="Arial" w:cs="Arial"/>
          <w:sz w:val="24"/>
          <w:szCs w:val="24"/>
        </w:rPr>
        <w:t>diantes de grado de transición.</w:t>
      </w:r>
      <w:r w:rsidR="00BA18FC" w:rsidRPr="004A2421">
        <w:rPr>
          <w:rFonts w:ascii="Arial" w:eastAsia="Batang" w:hAnsi="Arial" w:cs="Arial"/>
          <w:sz w:val="24"/>
          <w:szCs w:val="24"/>
        </w:rPr>
        <w:t xml:space="preserve"> </w:t>
      </w:r>
      <w:r w:rsidR="00BA18FC" w:rsidRPr="004A2421">
        <w:rPr>
          <w:rFonts w:ascii="Arial" w:eastAsia="Times New Roman" w:hAnsi="Arial" w:cs="Arial"/>
          <w:lang w:eastAsia="es-ES"/>
        </w:rPr>
        <w:t xml:space="preserve">En el diseño y la selección de los métodos, se tiene en cuenta la </w:t>
      </w:r>
      <w:r w:rsidR="00BA18FC" w:rsidRPr="004A2421">
        <w:rPr>
          <w:rFonts w:ascii="Arial" w:eastAsia="Times New Roman" w:hAnsi="Arial" w:cs="Arial"/>
          <w:b/>
          <w:lang w:eastAsia="es-ES"/>
        </w:rPr>
        <w:t>observación participante</w:t>
      </w:r>
      <w:sdt>
        <w:sdtPr>
          <w:rPr>
            <w:rFonts w:ascii="Arial" w:eastAsia="Times New Roman" w:hAnsi="Arial" w:cs="Arial"/>
            <w:b/>
            <w:lang w:eastAsia="es-ES"/>
          </w:rPr>
          <w:id w:val="1172915263"/>
          <w:citation/>
        </w:sdtPr>
        <w:sdtEndPr/>
        <w:sdtContent>
          <w:r w:rsidR="00126B68">
            <w:rPr>
              <w:rFonts w:ascii="Arial" w:eastAsia="Times New Roman" w:hAnsi="Arial" w:cs="Arial"/>
              <w:b/>
              <w:lang w:eastAsia="es-ES"/>
            </w:rPr>
            <w:fldChar w:fldCharType="begin"/>
          </w:r>
          <w:r w:rsidR="00126B68">
            <w:rPr>
              <w:rFonts w:ascii="Arial" w:eastAsia="Times New Roman" w:hAnsi="Arial" w:cs="Arial"/>
              <w:b/>
              <w:lang w:eastAsia="es-ES"/>
            </w:rPr>
            <w:instrText xml:space="preserve">CITATION Woo98 \l 9226 </w:instrText>
          </w:r>
          <w:r w:rsidR="00126B68">
            <w:rPr>
              <w:rFonts w:ascii="Arial" w:eastAsia="Times New Roman" w:hAnsi="Arial" w:cs="Arial"/>
              <w:b/>
              <w:lang w:eastAsia="es-ES"/>
            </w:rPr>
            <w:fldChar w:fldCharType="separate"/>
          </w:r>
          <w:r w:rsidR="00047DD5">
            <w:rPr>
              <w:rFonts w:ascii="Arial" w:eastAsia="Times New Roman" w:hAnsi="Arial" w:cs="Arial"/>
              <w:b/>
              <w:noProof/>
              <w:lang w:eastAsia="es-ES"/>
            </w:rPr>
            <w:t xml:space="preserve"> </w:t>
          </w:r>
          <w:r w:rsidR="00047DD5" w:rsidRPr="00047DD5">
            <w:rPr>
              <w:rFonts w:ascii="Arial" w:eastAsia="Times New Roman" w:hAnsi="Arial" w:cs="Arial"/>
              <w:noProof/>
              <w:lang w:eastAsia="es-ES"/>
            </w:rPr>
            <w:t>(Woods, 1998)</w:t>
          </w:r>
          <w:r w:rsidR="00126B68">
            <w:rPr>
              <w:rFonts w:ascii="Arial" w:eastAsia="Times New Roman" w:hAnsi="Arial" w:cs="Arial"/>
              <w:b/>
              <w:lang w:eastAsia="es-ES"/>
            </w:rPr>
            <w:fldChar w:fldCharType="end"/>
          </w:r>
        </w:sdtContent>
      </w:sdt>
      <w:r w:rsidR="00BA18FC" w:rsidRPr="004A2421">
        <w:rPr>
          <w:rFonts w:ascii="Arial" w:eastAsia="Times New Roman" w:hAnsi="Arial" w:cs="Arial"/>
          <w:lang w:eastAsia="es-ES"/>
        </w:rPr>
        <w:t xml:space="preserve"> para el diagnóstico de expresiones en torno a la influencia del contexto en el desarrollo del juicio moral, realizada por la docente investigadora a la vez maestra a través </w:t>
      </w:r>
      <w:r w:rsidR="00126B68">
        <w:rPr>
          <w:rFonts w:ascii="Arial" w:eastAsia="Times New Roman" w:hAnsi="Arial" w:cs="Arial"/>
          <w:lang w:eastAsia="es-ES"/>
        </w:rPr>
        <w:t>del registro del diario de campo</w:t>
      </w:r>
      <w:r w:rsidR="00BA18FC" w:rsidRPr="004A2421">
        <w:rPr>
          <w:rFonts w:ascii="Arial" w:eastAsia="Times New Roman" w:hAnsi="Arial" w:cs="Arial"/>
          <w:lang w:eastAsia="es-ES"/>
        </w:rPr>
        <w:t>. La información es procesada a través del diario de campo de la maestra y su análisis es realizado por el equipo de investigadores a la luz de los referentes del marco teórico registrados en el diario.</w:t>
      </w:r>
      <w:r w:rsidR="00956597">
        <w:rPr>
          <w:rFonts w:ascii="Arial" w:eastAsia="Times New Roman" w:hAnsi="Arial" w:cs="Arial"/>
          <w:lang w:eastAsia="es-ES"/>
        </w:rPr>
        <w:t xml:space="preserve"> </w:t>
      </w:r>
      <w:r w:rsidR="00BA18FC" w:rsidRPr="004A2421">
        <w:rPr>
          <w:rFonts w:ascii="Arial" w:eastAsia="Times New Roman" w:hAnsi="Arial" w:cs="Arial"/>
          <w:lang w:eastAsia="es-ES"/>
        </w:rPr>
        <w:t xml:space="preserve">Se aplican </w:t>
      </w:r>
      <w:r w:rsidR="00BA18FC" w:rsidRPr="004A2421">
        <w:rPr>
          <w:rFonts w:ascii="Arial" w:eastAsia="Times New Roman" w:hAnsi="Arial" w:cs="Arial"/>
          <w:b/>
          <w:lang w:eastAsia="es-ES"/>
        </w:rPr>
        <w:t>entrevistas no estructuradas</w:t>
      </w:r>
      <w:sdt>
        <w:sdtPr>
          <w:rPr>
            <w:rFonts w:ascii="Arial" w:hAnsi="Arial" w:cs="Arial"/>
            <w:b/>
            <w:lang w:eastAsia="es-ES"/>
          </w:rPr>
          <w:id w:val="1229885138"/>
          <w:citation/>
        </w:sdtPr>
        <w:sdtEndPr/>
        <w:sdtContent>
          <w:r w:rsidR="00126B68">
            <w:rPr>
              <w:rFonts w:ascii="Arial" w:hAnsi="Arial" w:cs="Arial"/>
              <w:b/>
              <w:lang w:eastAsia="es-ES"/>
            </w:rPr>
            <w:fldChar w:fldCharType="begin"/>
          </w:r>
          <w:r w:rsidR="00126B68">
            <w:rPr>
              <w:rFonts w:ascii="Arial" w:hAnsi="Arial" w:cs="Arial"/>
              <w:b/>
              <w:lang w:eastAsia="es-ES"/>
            </w:rPr>
            <w:instrText xml:space="preserve"> CITATION Woo98 \l 9226 </w:instrText>
          </w:r>
          <w:r w:rsidR="00126B68">
            <w:rPr>
              <w:rFonts w:ascii="Arial" w:hAnsi="Arial" w:cs="Arial"/>
              <w:b/>
              <w:lang w:eastAsia="es-ES"/>
            </w:rPr>
            <w:fldChar w:fldCharType="separate"/>
          </w:r>
          <w:r w:rsidR="00047DD5">
            <w:rPr>
              <w:rFonts w:ascii="Arial" w:hAnsi="Arial" w:cs="Arial"/>
              <w:b/>
              <w:noProof/>
              <w:lang w:eastAsia="es-ES"/>
            </w:rPr>
            <w:t xml:space="preserve"> </w:t>
          </w:r>
          <w:r w:rsidR="00047DD5" w:rsidRPr="00047DD5">
            <w:rPr>
              <w:rFonts w:ascii="Arial" w:hAnsi="Arial" w:cs="Arial"/>
              <w:noProof/>
              <w:lang w:eastAsia="es-ES"/>
            </w:rPr>
            <w:t>(Woods, 1998)</w:t>
          </w:r>
          <w:r w:rsidR="00126B68">
            <w:rPr>
              <w:rFonts w:ascii="Arial" w:hAnsi="Arial" w:cs="Arial"/>
              <w:b/>
              <w:lang w:eastAsia="es-ES"/>
            </w:rPr>
            <w:fldChar w:fldCharType="end"/>
          </w:r>
        </w:sdtContent>
      </w:sdt>
      <w:r w:rsidR="00BA18FC" w:rsidRPr="004A2421">
        <w:rPr>
          <w:rFonts w:ascii="Arial" w:eastAsia="Times New Roman" w:hAnsi="Arial" w:cs="Arial"/>
          <w:lang w:eastAsia="es-ES"/>
        </w:rPr>
        <w:t xml:space="preserve"> dirigidas al grupo familiar y primario con el fin de obtener una impresión de  las emociones y de los  imaginarios mentales de los niños y las niñas pertenecientes al grupo social objeto de estudio, las cuales son realizadas a través de diálogos que son filma</w:t>
      </w:r>
      <w:r w:rsidR="00956597">
        <w:rPr>
          <w:rFonts w:ascii="Arial" w:eastAsia="Times New Roman" w:hAnsi="Arial" w:cs="Arial"/>
          <w:lang w:eastAsia="es-ES"/>
        </w:rPr>
        <w:t>dos</w:t>
      </w:r>
      <w:r w:rsidR="00BA18FC" w:rsidRPr="004A2421">
        <w:rPr>
          <w:rFonts w:ascii="Arial" w:eastAsia="Times New Roman" w:hAnsi="Arial" w:cs="Arial"/>
          <w:lang w:eastAsia="es-ES"/>
        </w:rPr>
        <w:t>, se pretende así, tener una relación amable y afectiva que facilite  la toma espontánea de la  información reg</w:t>
      </w:r>
      <w:r w:rsidR="00956597">
        <w:rPr>
          <w:rFonts w:ascii="Arial" w:hAnsi="Arial" w:cs="Arial"/>
          <w:lang w:eastAsia="es-ES"/>
        </w:rPr>
        <w:t>istrada en las notas</w:t>
      </w:r>
      <w:r w:rsidR="00956597">
        <w:rPr>
          <w:rFonts w:ascii="Arial" w:eastAsia="Times New Roman" w:hAnsi="Arial" w:cs="Arial"/>
          <w:lang w:eastAsia="es-ES"/>
        </w:rPr>
        <w:t xml:space="preserve"> de campo</w:t>
      </w:r>
      <w:r w:rsidR="00D11775" w:rsidRPr="004A2421">
        <w:rPr>
          <w:rFonts w:ascii="Arial" w:hAnsi="Arial" w:cs="Arial"/>
          <w:lang w:eastAsia="es-ES"/>
        </w:rPr>
        <w:t xml:space="preserve">; </w:t>
      </w:r>
      <w:r w:rsidRPr="004A2421">
        <w:rPr>
          <w:rFonts w:ascii="Arial" w:hAnsi="Arial" w:cs="Arial"/>
          <w:lang w:eastAsia="es-ES"/>
        </w:rPr>
        <w:t>dando</w:t>
      </w:r>
      <w:r w:rsidRPr="004A2421">
        <w:rPr>
          <w:rFonts w:ascii="Arial" w:eastAsia="Times New Roman" w:hAnsi="Arial" w:cs="Arial"/>
          <w:lang w:eastAsia="es-ES"/>
        </w:rPr>
        <w:t xml:space="preserve"> respuesta a preguntas </w:t>
      </w:r>
      <w:r w:rsidRPr="004A2421">
        <w:rPr>
          <w:rFonts w:ascii="Arial" w:hAnsi="Arial" w:cs="Arial"/>
          <w:lang w:eastAsia="es-ES"/>
        </w:rPr>
        <w:lastRenderedPageBreak/>
        <w:t>¿</w:t>
      </w:r>
      <w:r w:rsidRPr="004A2421">
        <w:rPr>
          <w:rFonts w:ascii="Arial" w:eastAsia="Times New Roman" w:hAnsi="Arial" w:cs="Arial"/>
          <w:lang w:eastAsia="es-ES"/>
        </w:rPr>
        <w:t>c</w:t>
      </w:r>
      <w:r w:rsidRPr="004A2421">
        <w:rPr>
          <w:rFonts w:ascii="Arial" w:hAnsi="Arial" w:cs="Arial"/>
          <w:lang w:eastAsia="es-ES"/>
        </w:rPr>
        <w:t xml:space="preserve">uál es </w:t>
      </w:r>
      <w:r w:rsidRPr="004A2421">
        <w:rPr>
          <w:rFonts w:ascii="Arial" w:hAnsi="Arial" w:cs="Arial"/>
        </w:rPr>
        <w:t>la incidencia del conflicto familiar en el desarrollo socioafectivo de los niños? ¿</w:t>
      </w:r>
      <w:r w:rsidR="00D11775" w:rsidRPr="004A2421">
        <w:rPr>
          <w:rFonts w:ascii="Arial" w:hAnsi="Arial" w:cs="Arial"/>
        </w:rPr>
        <w:t>Las</w:t>
      </w:r>
      <w:r w:rsidRPr="004A2421">
        <w:rPr>
          <w:rFonts w:ascii="Arial" w:hAnsi="Arial" w:cs="Arial"/>
        </w:rPr>
        <w:t xml:space="preserve"> conductas de los adultos impactan el comportamiento de los niños con sus iguales? ¿</w:t>
      </w:r>
      <w:r w:rsidR="00D11775" w:rsidRPr="004A2421">
        <w:rPr>
          <w:rFonts w:ascii="Arial" w:hAnsi="Arial" w:cs="Arial"/>
        </w:rPr>
        <w:t>Cuáles</w:t>
      </w:r>
      <w:r w:rsidRPr="004A2421">
        <w:rPr>
          <w:rFonts w:ascii="Arial" w:hAnsi="Arial" w:cs="Arial"/>
        </w:rPr>
        <w:t xml:space="preserve"> son las actuaciones de los niños en el aula y la escuela que comprometen su comportamiento ético?</w:t>
      </w:r>
      <w:r w:rsidR="00280027">
        <w:rPr>
          <w:rFonts w:ascii="Arial" w:hAnsi="Arial" w:cs="Arial"/>
        </w:rPr>
        <w:t>.</w:t>
      </w:r>
      <w:r w:rsidR="00956597">
        <w:rPr>
          <w:rFonts w:ascii="Arial" w:hAnsi="Arial" w:cs="Arial"/>
        </w:rPr>
        <w:t xml:space="preserve"> </w:t>
      </w:r>
      <w:r w:rsidR="00BA18FC" w:rsidRPr="004A2421">
        <w:rPr>
          <w:rFonts w:ascii="Arial" w:eastAsia="Times New Roman" w:hAnsi="Arial" w:cs="Arial"/>
          <w:lang w:eastAsia="es-ES"/>
        </w:rPr>
        <w:t xml:space="preserve">Como tercer instrumento se aplica el </w:t>
      </w:r>
      <w:r w:rsidR="00BA18FC" w:rsidRPr="004A2421">
        <w:rPr>
          <w:rFonts w:ascii="Arial" w:eastAsia="Times New Roman" w:hAnsi="Arial" w:cs="Arial"/>
          <w:b/>
          <w:lang w:eastAsia="es-ES"/>
        </w:rPr>
        <w:t>test de apercepción infantil CAT-A</w:t>
      </w:r>
      <w:r w:rsidR="00956597">
        <w:rPr>
          <w:rFonts w:ascii="Arial" w:hAnsi="Arial" w:cs="Arial"/>
          <w:b/>
          <w:lang w:eastAsia="es-ES"/>
        </w:rPr>
        <w:t xml:space="preserve"> </w:t>
      </w:r>
      <w:r w:rsidR="00956597">
        <w:rPr>
          <w:rFonts w:ascii="Arial" w:hAnsi="Arial" w:cs="Arial"/>
          <w:lang w:eastAsia="es-ES"/>
        </w:rPr>
        <w:t>de Bellack,</w:t>
      </w:r>
      <w:r w:rsidR="00BA18FC" w:rsidRPr="004A2421">
        <w:rPr>
          <w:rFonts w:ascii="Arial" w:eastAsia="Times New Roman" w:hAnsi="Arial" w:cs="Arial"/>
          <w:lang w:eastAsia="es-ES"/>
        </w:rPr>
        <w:t xml:space="preserve"> </w:t>
      </w:r>
      <w:r w:rsidR="008D2200" w:rsidRPr="004A2421">
        <w:rPr>
          <w:rFonts w:ascii="Arial" w:eastAsia="Times New Roman" w:hAnsi="Arial" w:cs="Arial"/>
          <w:lang w:eastAsia="es-ES"/>
        </w:rPr>
        <w:t xml:space="preserve">para validar la información obtenida en los dos primeros instrumentos; este test se </w:t>
      </w:r>
      <w:r w:rsidR="00BA18FC" w:rsidRPr="004A2421">
        <w:rPr>
          <w:rFonts w:ascii="Arial" w:eastAsia="Times New Roman" w:hAnsi="Arial" w:cs="Arial"/>
          <w:lang w:eastAsia="es-ES"/>
        </w:rPr>
        <w:t>basa en la observación de 10 láminas en situaciones diversas y de ambos sexos, las respuestas se registran literalmente y luego se analiza el estado afectivo e interacción con el entorno de los niños.</w:t>
      </w:r>
    </w:p>
    <w:p w:rsidR="000820F9" w:rsidRPr="00280027" w:rsidRDefault="000820F9" w:rsidP="004A2421">
      <w:pPr>
        <w:spacing w:after="0" w:line="360" w:lineRule="auto"/>
        <w:rPr>
          <w:rFonts w:ascii="Arial" w:hAnsi="Arial" w:cs="Arial"/>
          <w:b/>
          <w:sz w:val="24"/>
          <w:szCs w:val="24"/>
        </w:rPr>
      </w:pPr>
    </w:p>
    <w:p w:rsidR="00632067" w:rsidRPr="004A2421" w:rsidRDefault="00BC7D46" w:rsidP="004A2421">
      <w:pPr>
        <w:spacing w:after="0" w:line="360" w:lineRule="auto"/>
        <w:rPr>
          <w:rFonts w:ascii="Arial" w:hAnsi="Arial" w:cs="Arial"/>
          <w:b/>
          <w:sz w:val="24"/>
          <w:szCs w:val="24"/>
          <w:lang w:val="es-MX"/>
        </w:rPr>
      </w:pPr>
      <w:r w:rsidRPr="004A2421">
        <w:rPr>
          <w:rFonts w:ascii="Arial" w:hAnsi="Arial" w:cs="Arial"/>
          <w:b/>
          <w:sz w:val="24"/>
          <w:szCs w:val="24"/>
          <w:lang w:val="es-MX"/>
        </w:rPr>
        <w:t>Resultados</w:t>
      </w:r>
    </w:p>
    <w:p w:rsidR="00331FEB" w:rsidRPr="004A2421" w:rsidRDefault="009C3221" w:rsidP="004A2421">
      <w:pPr>
        <w:spacing w:after="0" w:line="360" w:lineRule="auto"/>
        <w:rPr>
          <w:rFonts w:ascii="Arial" w:hAnsi="Arial" w:cs="Arial"/>
          <w:sz w:val="24"/>
          <w:szCs w:val="24"/>
        </w:rPr>
      </w:pPr>
      <w:r w:rsidRPr="004A2421">
        <w:rPr>
          <w:rFonts w:ascii="Arial" w:hAnsi="Arial" w:cs="Arial"/>
          <w:sz w:val="24"/>
          <w:szCs w:val="24"/>
        </w:rPr>
        <w:t xml:space="preserve">     </w:t>
      </w:r>
      <w:r w:rsidR="00331FEB" w:rsidRPr="004A2421">
        <w:rPr>
          <w:rFonts w:ascii="Arial" w:hAnsi="Arial" w:cs="Arial"/>
          <w:sz w:val="24"/>
          <w:szCs w:val="24"/>
        </w:rPr>
        <w:t>Para llegar al análisis y discusión de los resultados es necesario tener en cuenta que los mismos provienen en primera instancia de un primer instrumento denominado diario de campo donde se registran la observación participante de la maestra investigadora de manera diaria y semanal, los datos observados son analizados y registrados en un cuadro diario de campo síntesis, se relaciona a continuación, y en segundo lugar la entrevista no estructurada, la cual se registra en cuadro notas de campo, “así como ciertos aspectos, la entrevista puede compararse con la observación participante, así también un registro puede compararse con las notas de campo”</w:t>
      </w:r>
      <w:r w:rsidR="000820F9" w:rsidRPr="004A2421">
        <w:rPr>
          <w:rFonts w:ascii="Arial" w:hAnsi="Arial" w:cs="Arial"/>
          <w:sz w:val="24"/>
          <w:szCs w:val="24"/>
        </w:rPr>
        <w:t>(</w:t>
      </w:r>
      <w:r w:rsidR="00331FEB" w:rsidRPr="004A2421">
        <w:rPr>
          <w:rFonts w:ascii="Arial" w:hAnsi="Arial" w:cs="Arial"/>
          <w:sz w:val="24"/>
          <w:szCs w:val="24"/>
        </w:rPr>
        <w:t>Woods,1.998,p.95). A continuación se relaciona el análisis de ambos instrumentos: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gridCol w:w="3937"/>
      </w:tblGrid>
      <w:tr w:rsidR="00331FEB" w:rsidRPr="004A2421" w:rsidTr="00B360EA">
        <w:tc>
          <w:tcPr>
            <w:tcW w:w="9432" w:type="dxa"/>
            <w:gridSpan w:val="3"/>
            <w:shd w:val="clear" w:color="auto" w:fill="auto"/>
            <w:vAlign w:val="center"/>
          </w:tcPr>
          <w:p w:rsidR="00331FEB" w:rsidRPr="004A2421" w:rsidRDefault="00331FEB" w:rsidP="004A2421">
            <w:pPr>
              <w:pStyle w:val="Prrafodelista"/>
              <w:spacing w:before="0"/>
              <w:ind w:left="0"/>
              <w:jc w:val="center"/>
              <w:rPr>
                <w:rFonts w:ascii="Arial" w:hAnsi="Arial" w:cs="Arial"/>
                <w:b/>
                <w:szCs w:val="24"/>
              </w:rPr>
            </w:pPr>
            <w:r w:rsidRPr="004A2421">
              <w:rPr>
                <w:rFonts w:ascii="Arial" w:hAnsi="Arial" w:cs="Arial"/>
                <w:b/>
                <w:szCs w:val="24"/>
              </w:rPr>
              <w:t>D</w:t>
            </w:r>
            <w:r w:rsidR="000820F9" w:rsidRPr="004A2421">
              <w:rPr>
                <w:rFonts w:ascii="Arial" w:hAnsi="Arial" w:cs="Arial"/>
                <w:b/>
                <w:szCs w:val="24"/>
              </w:rPr>
              <w:t>iario de campo</w:t>
            </w:r>
            <w:r w:rsidR="00126B68">
              <w:rPr>
                <w:rFonts w:ascii="Arial" w:hAnsi="Arial" w:cs="Arial"/>
                <w:b/>
                <w:szCs w:val="24"/>
              </w:rPr>
              <w:t>-</w:t>
            </w:r>
            <w:r w:rsidR="000820F9" w:rsidRPr="004A2421">
              <w:rPr>
                <w:rFonts w:ascii="Arial" w:hAnsi="Arial" w:cs="Arial"/>
                <w:b/>
                <w:szCs w:val="24"/>
              </w:rPr>
              <w:t xml:space="preserve"> síntesis</w:t>
            </w:r>
          </w:p>
          <w:p w:rsidR="00331FEB" w:rsidRPr="004A2421" w:rsidRDefault="00331FEB" w:rsidP="004A2421">
            <w:pPr>
              <w:pStyle w:val="Prrafodelista"/>
              <w:spacing w:before="0"/>
              <w:ind w:left="0"/>
              <w:jc w:val="center"/>
              <w:rPr>
                <w:rFonts w:ascii="Arial" w:hAnsi="Arial" w:cs="Arial"/>
                <w:b/>
                <w:szCs w:val="24"/>
              </w:rPr>
            </w:pPr>
            <w:r w:rsidRPr="004A2421">
              <w:rPr>
                <w:rFonts w:ascii="Arial" w:hAnsi="Arial" w:cs="Arial"/>
                <w:b/>
                <w:szCs w:val="24"/>
              </w:rPr>
              <w:t>T</w:t>
            </w:r>
            <w:r w:rsidR="000820F9" w:rsidRPr="004A2421">
              <w:rPr>
                <w:rFonts w:ascii="Arial" w:hAnsi="Arial" w:cs="Arial"/>
                <w:b/>
                <w:szCs w:val="24"/>
              </w:rPr>
              <w:t>omado del diario de campo semanal de la docente observadora participante.</w:t>
            </w:r>
          </w:p>
        </w:tc>
      </w:tr>
      <w:tr w:rsidR="00331FEB" w:rsidRPr="004A2421" w:rsidTr="00956597">
        <w:trPr>
          <w:trHeight w:val="834"/>
        </w:trPr>
        <w:tc>
          <w:tcPr>
            <w:tcW w:w="2660" w:type="dxa"/>
            <w:shd w:val="clear" w:color="auto" w:fill="auto"/>
            <w:vAlign w:val="center"/>
          </w:tcPr>
          <w:p w:rsidR="00331FEB" w:rsidRPr="004A2421" w:rsidRDefault="000820F9" w:rsidP="004A2421">
            <w:pPr>
              <w:pStyle w:val="Prrafodelista"/>
              <w:spacing w:before="0"/>
              <w:ind w:left="0"/>
              <w:jc w:val="center"/>
              <w:rPr>
                <w:rFonts w:ascii="Arial" w:hAnsi="Arial" w:cs="Arial"/>
                <w:szCs w:val="24"/>
              </w:rPr>
            </w:pPr>
            <w:r w:rsidRPr="004A2421">
              <w:rPr>
                <w:rFonts w:ascii="Arial" w:hAnsi="Arial" w:cs="Arial"/>
                <w:szCs w:val="24"/>
              </w:rPr>
              <w:t>Aspecto observado</w:t>
            </w:r>
          </w:p>
          <w:p w:rsidR="00331FEB" w:rsidRPr="004A2421" w:rsidRDefault="00331FEB" w:rsidP="004A2421">
            <w:pPr>
              <w:pStyle w:val="Prrafodelista"/>
              <w:spacing w:before="0"/>
              <w:ind w:left="0"/>
              <w:jc w:val="center"/>
              <w:rPr>
                <w:rFonts w:ascii="Arial" w:hAnsi="Arial" w:cs="Arial"/>
                <w:b/>
                <w:szCs w:val="24"/>
              </w:rPr>
            </w:pPr>
          </w:p>
        </w:tc>
        <w:tc>
          <w:tcPr>
            <w:tcW w:w="2835" w:type="dxa"/>
            <w:shd w:val="clear" w:color="auto" w:fill="auto"/>
            <w:vAlign w:val="center"/>
          </w:tcPr>
          <w:p w:rsidR="00331FEB" w:rsidRPr="004A2421" w:rsidRDefault="000820F9" w:rsidP="004A2421">
            <w:pPr>
              <w:pStyle w:val="Prrafodelista"/>
              <w:spacing w:before="0"/>
              <w:ind w:left="0"/>
              <w:jc w:val="center"/>
              <w:rPr>
                <w:rFonts w:ascii="Arial" w:hAnsi="Arial" w:cs="Arial"/>
                <w:szCs w:val="24"/>
              </w:rPr>
            </w:pPr>
            <w:r w:rsidRPr="004A2421">
              <w:rPr>
                <w:rFonts w:ascii="Arial" w:hAnsi="Arial" w:cs="Arial"/>
                <w:szCs w:val="24"/>
              </w:rPr>
              <w:t>Técnica o instrumento aplicado</w:t>
            </w:r>
          </w:p>
        </w:tc>
        <w:tc>
          <w:tcPr>
            <w:tcW w:w="3937" w:type="dxa"/>
            <w:shd w:val="clear" w:color="auto" w:fill="auto"/>
            <w:vAlign w:val="center"/>
          </w:tcPr>
          <w:p w:rsidR="00331FEB" w:rsidRPr="004A2421" w:rsidRDefault="00331FEB" w:rsidP="004A2421">
            <w:pPr>
              <w:pStyle w:val="Prrafodelista"/>
              <w:spacing w:before="0"/>
              <w:ind w:left="0"/>
              <w:jc w:val="center"/>
              <w:rPr>
                <w:rFonts w:ascii="Arial" w:hAnsi="Arial" w:cs="Arial"/>
                <w:szCs w:val="24"/>
              </w:rPr>
            </w:pPr>
            <w:r w:rsidRPr="004A2421">
              <w:rPr>
                <w:rFonts w:ascii="Arial" w:hAnsi="Arial" w:cs="Arial"/>
                <w:szCs w:val="24"/>
              </w:rPr>
              <w:t>I</w:t>
            </w:r>
            <w:r w:rsidR="000820F9" w:rsidRPr="004A2421">
              <w:rPr>
                <w:rFonts w:ascii="Arial" w:hAnsi="Arial" w:cs="Arial"/>
                <w:szCs w:val="24"/>
              </w:rPr>
              <w:t>nterpretación</w:t>
            </w:r>
          </w:p>
        </w:tc>
      </w:tr>
      <w:tr w:rsidR="00331FEB" w:rsidRPr="004A2421" w:rsidTr="00956597">
        <w:tc>
          <w:tcPr>
            <w:tcW w:w="2660"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lang w:eastAsia="es-ES"/>
              </w:rPr>
              <w:t>¿</w:t>
            </w:r>
            <w:r w:rsidRPr="004A2421">
              <w:rPr>
                <w:rFonts w:ascii="Arial" w:eastAsia="Times New Roman" w:hAnsi="Arial" w:cs="Arial"/>
                <w:sz w:val="24"/>
                <w:szCs w:val="24"/>
                <w:lang w:eastAsia="es-ES"/>
              </w:rPr>
              <w:t>Cuál</w:t>
            </w:r>
            <w:r w:rsidRPr="004A2421">
              <w:rPr>
                <w:rFonts w:ascii="Arial" w:hAnsi="Arial" w:cs="Arial"/>
                <w:sz w:val="24"/>
                <w:szCs w:val="24"/>
                <w:lang w:eastAsia="es-ES"/>
              </w:rPr>
              <w:t xml:space="preserve"> es </w:t>
            </w:r>
            <w:r w:rsidRPr="004A2421">
              <w:rPr>
                <w:rFonts w:ascii="Arial" w:hAnsi="Arial" w:cs="Arial"/>
                <w:sz w:val="24"/>
                <w:szCs w:val="24"/>
              </w:rPr>
              <w:t>la incidencia del conflicto familiar en el desarrollo socio afectivo de los niños?</w:t>
            </w:r>
          </w:p>
        </w:tc>
        <w:tc>
          <w:tcPr>
            <w:tcW w:w="2835"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Observación participante teniendo como grupo focalizado 24 niños del grado de Transición.</w:t>
            </w:r>
          </w:p>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Maestra observadora: Sonia Vallejo Gerena</w:t>
            </w:r>
          </w:p>
        </w:tc>
        <w:tc>
          <w:tcPr>
            <w:tcW w:w="3937"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El contexto educativo y su vivencia diaria en el aula de clase denotan un grupo de 24 niños de 5 a 6 años, caracterizados por comportamientos en los cuales tienden a mentir, engañar, manifiestan aceptación por situaciones no válidas, a apropiarse de las cosas que no le pertenecen; se encuentra que siete niños son los más afectados.</w:t>
            </w:r>
          </w:p>
        </w:tc>
      </w:tr>
      <w:tr w:rsidR="00331FEB" w:rsidRPr="004A2421" w:rsidTr="00956597">
        <w:tc>
          <w:tcPr>
            <w:tcW w:w="2660"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 xml:space="preserve">¿Las conductas de los </w:t>
            </w:r>
            <w:r w:rsidRPr="004A2421">
              <w:rPr>
                <w:rFonts w:ascii="Arial" w:hAnsi="Arial" w:cs="Arial"/>
                <w:sz w:val="24"/>
                <w:szCs w:val="24"/>
              </w:rPr>
              <w:lastRenderedPageBreak/>
              <w:t xml:space="preserve">adultos impactan el comportamiento de los niños con sus iguales? </w:t>
            </w:r>
          </w:p>
        </w:tc>
        <w:tc>
          <w:tcPr>
            <w:tcW w:w="2835"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lastRenderedPageBreak/>
              <w:t xml:space="preserve">Observación </w:t>
            </w:r>
            <w:r w:rsidRPr="004A2421">
              <w:rPr>
                <w:rFonts w:ascii="Arial" w:hAnsi="Arial" w:cs="Arial"/>
                <w:sz w:val="24"/>
                <w:szCs w:val="24"/>
              </w:rPr>
              <w:lastRenderedPageBreak/>
              <w:t>participante aplicada a siete (7) niños afectados directamente.</w:t>
            </w:r>
          </w:p>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Maestra observadora: Sonia Vallejo Gerena.</w:t>
            </w:r>
          </w:p>
        </w:tc>
        <w:tc>
          <w:tcPr>
            <w:tcW w:w="3937"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lastRenderedPageBreak/>
              <w:t xml:space="preserve">El escenario de familia realza </w:t>
            </w:r>
            <w:r w:rsidRPr="004A2421">
              <w:rPr>
                <w:rFonts w:ascii="Arial" w:hAnsi="Arial" w:cs="Arial"/>
                <w:sz w:val="24"/>
                <w:szCs w:val="24"/>
              </w:rPr>
              <w:lastRenderedPageBreak/>
              <w:t>actitudes de agresión física y verbal, actos de irresponsabilidad frente a los compromisos del adulto con su grupo familiar.</w:t>
            </w:r>
            <w:r w:rsidR="00ED4EF2">
              <w:rPr>
                <w:rFonts w:ascii="Arial" w:hAnsi="Arial" w:cs="Arial"/>
                <w:sz w:val="24"/>
                <w:szCs w:val="24"/>
              </w:rPr>
              <w:t xml:space="preserve"> El abandono en casa, hace que los niños estén frente a un televiso</w:t>
            </w:r>
            <w:r w:rsidR="00956597">
              <w:rPr>
                <w:rFonts w:ascii="Arial" w:hAnsi="Arial" w:cs="Arial"/>
                <w:sz w:val="24"/>
                <w:szCs w:val="24"/>
              </w:rPr>
              <w:t xml:space="preserve">r que se constituye en su tutor. </w:t>
            </w:r>
            <w:r w:rsidRPr="004A2421">
              <w:rPr>
                <w:rFonts w:ascii="Arial" w:hAnsi="Arial" w:cs="Arial"/>
                <w:sz w:val="24"/>
                <w:szCs w:val="24"/>
              </w:rPr>
              <w:t>Condiciones de hacinamiento que inciden en la falta de privacidad que requieren los adultos, actos que involucran a los niños.</w:t>
            </w:r>
          </w:p>
        </w:tc>
      </w:tr>
      <w:tr w:rsidR="00331FEB" w:rsidRPr="004A2421" w:rsidTr="00956597">
        <w:tc>
          <w:tcPr>
            <w:tcW w:w="2660"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lastRenderedPageBreak/>
              <w:t>¿Cuáles son las actuaciones de los niños en el aula y la escuela que comprometen su comportamiento ético?</w:t>
            </w:r>
          </w:p>
        </w:tc>
        <w:tc>
          <w:tcPr>
            <w:tcW w:w="2835"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Observación participante aplicada a siete (7) niños afectados directamente.</w:t>
            </w:r>
          </w:p>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Maestra observadora: Sonia Vallejo Gerena.</w:t>
            </w:r>
          </w:p>
        </w:tc>
        <w:tc>
          <w:tcPr>
            <w:tcW w:w="3937"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Los niños consiguen los elementos que desean sin importar si son o no de su pertenencia, mienten para justificar sus actos al sentirse abocados a dar explicación de una agresión a uno de sus compañeros, usan palabras soeces para referirse a personas que no actúan con agrado para ellos.</w:t>
            </w:r>
          </w:p>
        </w:tc>
      </w:tr>
      <w:tr w:rsidR="00331FEB" w:rsidRPr="004A2421" w:rsidTr="00B360EA">
        <w:tc>
          <w:tcPr>
            <w:tcW w:w="9432" w:type="dxa"/>
            <w:gridSpan w:val="3"/>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Fundamentación y análisis: El desarrollo está dado en etapas y el paso de una a otra incide en el proceso de aprendizaje en el que se adquieren nuevas estructuras de conocimiento, valoración y acción. Estas estructuras son solidarias dentro de cada etapa, es decir, actúan conjuntamente y dependen unas de las otras. Kohlberg sustenta que estas actuaciones inciden en el desajuste de la conducta de algunos individuos que adquieren estructuras propias de la etapa de un modo deficiente. En este caso los restos de estructuras de la etapa anterior  actúan aun dando la impresión de un retroceso en el desarrollo.</w:t>
            </w:r>
          </w:p>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Los comportamientos de los adultos impactan de manera significativa generando la causa en el actuar de los niños, dado que ellos encuentran razones para justificar sus conductas inadecuadas en la reproducción de los comportamientos de las adultos que conforman su grupo familiar; si es aceptado en los adultos de igual forma se tiene soporte para justificar el actuar del niño en cuanto a la mentira, el uso de vocabulario inadecuado, la agresión física entre otros, afectando el juicio moral del niño.</w:t>
            </w:r>
          </w:p>
        </w:tc>
      </w:tr>
    </w:tbl>
    <w:p w:rsidR="008513BC" w:rsidRPr="004A2421" w:rsidRDefault="008513BC" w:rsidP="004A2421">
      <w:pPr>
        <w:spacing w:after="0" w:line="360" w:lineRule="auto"/>
        <w:rPr>
          <w:rFonts w:ascii="Arial" w:hAnsi="Arial" w:cs="Arial"/>
          <w:sz w:val="24"/>
          <w:szCs w:val="24"/>
          <w:lang w:val="es-MX"/>
        </w:rPr>
      </w:pPr>
    </w:p>
    <w:p w:rsidR="00E44209" w:rsidRDefault="008513BC" w:rsidP="004A2421">
      <w:pPr>
        <w:spacing w:after="0" w:line="360" w:lineRule="auto"/>
        <w:rPr>
          <w:rFonts w:ascii="Arial" w:hAnsi="Arial" w:cs="Arial"/>
          <w:sz w:val="24"/>
          <w:szCs w:val="24"/>
          <w:lang w:val="es-MX"/>
        </w:rPr>
      </w:pPr>
      <w:r w:rsidRPr="004A2421">
        <w:rPr>
          <w:rFonts w:ascii="Arial" w:hAnsi="Arial" w:cs="Arial"/>
          <w:sz w:val="24"/>
          <w:szCs w:val="24"/>
          <w:lang w:val="es-MX"/>
        </w:rPr>
        <w:t xml:space="preserve">     </w:t>
      </w:r>
      <w:r w:rsidR="000820F9" w:rsidRPr="004A2421">
        <w:rPr>
          <w:rFonts w:ascii="Arial" w:hAnsi="Arial" w:cs="Arial"/>
          <w:sz w:val="24"/>
          <w:szCs w:val="24"/>
          <w:lang w:val="es-MX"/>
        </w:rPr>
        <w:t xml:space="preserve">En el análisis de los mecanismos adaptativos del grupo infantil hacia adopciones éticas, se registra una amplia evidencia expuesta en los factores de represión y negación donde los niños tratan de protegerse contra la realidad desagradable, tratando de negar su existencia relacionada, con vivencias como el mal trato, el abandono y el vínculo afecto disfuncional. Según Eiselberg, </w:t>
      </w:r>
      <w:r w:rsidR="00931DD7">
        <w:rPr>
          <w:rFonts w:ascii="Arial" w:hAnsi="Arial" w:cs="Arial"/>
          <w:sz w:val="24"/>
          <w:szCs w:val="24"/>
          <w:lang w:val="es-MX"/>
        </w:rPr>
        <w:t>como cita</w:t>
      </w:r>
      <w:sdt>
        <w:sdtPr>
          <w:rPr>
            <w:rFonts w:ascii="Arial" w:hAnsi="Arial" w:cs="Arial"/>
            <w:sz w:val="24"/>
            <w:szCs w:val="24"/>
            <w:lang w:val="es-MX"/>
          </w:rPr>
          <w:id w:val="-706793318"/>
          <w:citation/>
        </w:sdtPr>
        <w:sdtEndPr/>
        <w:sdtContent>
          <w:r w:rsidR="000820F9" w:rsidRPr="004A2421">
            <w:rPr>
              <w:rFonts w:ascii="Arial" w:hAnsi="Arial" w:cs="Arial"/>
              <w:sz w:val="24"/>
              <w:szCs w:val="24"/>
              <w:lang w:val="es-MX"/>
            </w:rPr>
            <w:fldChar w:fldCharType="begin"/>
          </w:r>
          <w:r w:rsidR="00931DD7">
            <w:rPr>
              <w:rFonts w:ascii="Arial" w:hAnsi="Arial" w:cs="Arial"/>
              <w:sz w:val="24"/>
              <w:szCs w:val="24"/>
            </w:rPr>
            <w:instrText xml:space="preserve">CITATION Vil11 \l 9226 </w:instrText>
          </w:r>
          <w:r w:rsidR="000820F9" w:rsidRPr="004A2421">
            <w:rPr>
              <w:rFonts w:ascii="Arial" w:hAnsi="Arial" w:cs="Arial"/>
              <w:sz w:val="24"/>
              <w:szCs w:val="24"/>
              <w:lang w:val="es-MX"/>
            </w:rPr>
            <w:fldChar w:fldCharType="separate"/>
          </w:r>
          <w:r w:rsidR="00047DD5">
            <w:rPr>
              <w:rFonts w:ascii="Arial" w:hAnsi="Arial" w:cs="Arial"/>
              <w:noProof/>
              <w:sz w:val="24"/>
              <w:szCs w:val="24"/>
            </w:rPr>
            <w:t xml:space="preserve"> </w:t>
          </w:r>
          <w:r w:rsidR="00047DD5" w:rsidRPr="00047DD5">
            <w:rPr>
              <w:rFonts w:ascii="Arial" w:hAnsi="Arial" w:cs="Arial"/>
              <w:noProof/>
              <w:sz w:val="24"/>
              <w:szCs w:val="24"/>
            </w:rPr>
            <w:t>(Ocaña Villuendas, 2011)</w:t>
          </w:r>
          <w:r w:rsidR="000820F9" w:rsidRPr="004A2421">
            <w:rPr>
              <w:rFonts w:ascii="Arial" w:hAnsi="Arial" w:cs="Arial"/>
              <w:sz w:val="24"/>
              <w:szCs w:val="24"/>
              <w:lang w:val="es-MX"/>
            </w:rPr>
            <w:fldChar w:fldCharType="end"/>
          </w:r>
        </w:sdtContent>
      </w:sdt>
      <w:r w:rsidR="000820F9" w:rsidRPr="004A2421">
        <w:rPr>
          <w:rFonts w:ascii="Arial" w:hAnsi="Arial" w:cs="Arial"/>
          <w:sz w:val="24"/>
          <w:szCs w:val="24"/>
          <w:lang w:val="es-MX"/>
        </w:rPr>
        <w:t xml:space="preserve">. En esta etapa se orienta el niño a las necesidades, no tiene </w:t>
      </w:r>
      <w:r w:rsidR="000820F9" w:rsidRPr="004A2421">
        <w:rPr>
          <w:rFonts w:ascii="Arial" w:hAnsi="Arial" w:cs="Arial"/>
          <w:sz w:val="24"/>
          <w:szCs w:val="24"/>
          <w:lang w:val="es-MX"/>
        </w:rPr>
        <w:lastRenderedPageBreak/>
        <w:t>sentimiento de culpa por no ayudar, tampoco le de compasión, todavía no busca la aprobación de los demás. Este grupo social focaliza 7 de 24 estudiantes, que en apariencia se protegen al reprimir los pensamientos e impulsos amenazantes, dolorosos en detrimento de valores como la verdad, honestidad, el perdón y el respeto</w:t>
      </w:r>
      <w:r w:rsidR="00956597">
        <w:rPr>
          <w:rFonts w:ascii="Arial" w:hAnsi="Arial" w:cs="Arial"/>
          <w:sz w:val="24"/>
          <w:szCs w:val="24"/>
          <w:lang w:val="es-MX"/>
        </w:rPr>
        <w:t xml:space="preserve">. </w:t>
      </w:r>
      <w:r w:rsidR="00E44209">
        <w:rPr>
          <w:rFonts w:ascii="Arial" w:hAnsi="Arial" w:cs="Arial"/>
          <w:sz w:val="24"/>
          <w:szCs w:val="24"/>
          <w:lang w:val="es-MX"/>
        </w:rPr>
        <w:t xml:space="preserve">     </w:t>
      </w:r>
    </w:p>
    <w:p w:rsidR="00331FEB" w:rsidRPr="004A2421" w:rsidRDefault="00E44209" w:rsidP="004A2421">
      <w:pPr>
        <w:spacing w:after="0" w:line="360" w:lineRule="auto"/>
        <w:rPr>
          <w:rFonts w:ascii="Arial" w:hAnsi="Arial" w:cs="Arial"/>
          <w:sz w:val="24"/>
          <w:szCs w:val="24"/>
        </w:rPr>
      </w:pPr>
      <w:r>
        <w:rPr>
          <w:rFonts w:ascii="Arial" w:hAnsi="Arial" w:cs="Arial"/>
          <w:sz w:val="24"/>
          <w:szCs w:val="24"/>
          <w:lang w:val="es-MX"/>
        </w:rPr>
        <w:t xml:space="preserve">     </w:t>
      </w:r>
      <w:r w:rsidR="000820F9" w:rsidRPr="004A2421">
        <w:rPr>
          <w:rFonts w:ascii="Arial" w:hAnsi="Arial" w:cs="Arial"/>
          <w:sz w:val="24"/>
          <w:szCs w:val="24"/>
          <w:lang w:val="es-MX"/>
        </w:rPr>
        <w:t>La escuela aporta a la construcción del desarrollo y juicio moral a través de la educación desde la dimensión ética</w:t>
      </w:r>
      <w:r w:rsidR="00331FEB" w:rsidRPr="004A2421">
        <w:rPr>
          <w:rFonts w:ascii="Arial" w:hAnsi="Arial" w:cs="Arial"/>
          <w:sz w:val="24"/>
          <w:szCs w:val="24"/>
        </w:rPr>
        <w:t>Para convalidar la información obtenida, el segundo cuadro registra la actuación del adulto, bien sea el padre de familia u otro agente llamado cuidador: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3144"/>
        <w:gridCol w:w="3144"/>
      </w:tblGrid>
      <w:tr w:rsidR="00331FEB" w:rsidRPr="004A2421" w:rsidTr="00B360EA">
        <w:tc>
          <w:tcPr>
            <w:tcW w:w="9432" w:type="dxa"/>
            <w:gridSpan w:val="3"/>
            <w:shd w:val="clear" w:color="auto" w:fill="auto"/>
            <w:vAlign w:val="center"/>
          </w:tcPr>
          <w:p w:rsidR="00331FEB" w:rsidRPr="004A2421" w:rsidRDefault="00331FEB" w:rsidP="00ED4EF2">
            <w:pPr>
              <w:pStyle w:val="Prrafodelista"/>
              <w:spacing w:before="0"/>
              <w:ind w:left="0"/>
              <w:jc w:val="center"/>
              <w:rPr>
                <w:rFonts w:ascii="Arial" w:hAnsi="Arial" w:cs="Arial"/>
                <w:szCs w:val="24"/>
              </w:rPr>
            </w:pPr>
            <w:r w:rsidRPr="004A2421">
              <w:rPr>
                <w:rFonts w:ascii="Arial" w:hAnsi="Arial" w:cs="Arial"/>
                <w:szCs w:val="24"/>
              </w:rPr>
              <w:t>N</w:t>
            </w:r>
            <w:r w:rsidR="000820F9" w:rsidRPr="004A2421">
              <w:rPr>
                <w:rFonts w:ascii="Arial" w:hAnsi="Arial" w:cs="Arial"/>
                <w:szCs w:val="24"/>
              </w:rPr>
              <w:t>otas de campo- entrevista no estructurada</w:t>
            </w:r>
          </w:p>
          <w:p w:rsidR="00331FEB" w:rsidRPr="004A2421" w:rsidRDefault="000820F9" w:rsidP="00ED4EF2">
            <w:pPr>
              <w:pStyle w:val="Prrafodelista"/>
              <w:spacing w:before="0"/>
              <w:ind w:left="0"/>
              <w:jc w:val="center"/>
              <w:rPr>
                <w:rFonts w:ascii="Arial" w:hAnsi="Arial" w:cs="Arial"/>
                <w:szCs w:val="24"/>
              </w:rPr>
            </w:pPr>
            <w:r w:rsidRPr="004A2421">
              <w:rPr>
                <w:rFonts w:ascii="Arial" w:hAnsi="Arial" w:cs="Arial"/>
                <w:szCs w:val="24"/>
              </w:rPr>
              <w:t>Etnógrafo: LUIS FERNANDO MARÍN RÍOS</w:t>
            </w:r>
          </w:p>
        </w:tc>
      </w:tr>
      <w:tr w:rsidR="00331FEB" w:rsidRPr="004A2421" w:rsidTr="000820F9">
        <w:trPr>
          <w:trHeight w:val="922"/>
        </w:trPr>
        <w:tc>
          <w:tcPr>
            <w:tcW w:w="3144" w:type="dxa"/>
            <w:shd w:val="clear" w:color="auto" w:fill="auto"/>
            <w:vAlign w:val="center"/>
          </w:tcPr>
          <w:p w:rsidR="00331FEB" w:rsidRPr="004A2421" w:rsidRDefault="00331FEB" w:rsidP="00ED4EF2">
            <w:pPr>
              <w:pStyle w:val="Prrafodelista"/>
              <w:spacing w:before="0"/>
              <w:ind w:left="0"/>
              <w:jc w:val="center"/>
              <w:rPr>
                <w:rFonts w:ascii="Arial" w:hAnsi="Arial" w:cs="Arial"/>
                <w:szCs w:val="24"/>
              </w:rPr>
            </w:pPr>
            <w:r w:rsidRPr="004A2421">
              <w:rPr>
                <w:rFonts w:ascii="Arial" w:hAnsi="Arial" w:cs="Arial"/>
                <w:szCs w:val="24"/>
              </w:rPr>
              <w:t>ASPECTO OBSERVADO</w:t>
            </w:r>
          </w:p>
          <w:p w:rsidR="00331FEB" w:rsidRPr="004A2421" w:rsidRDefault="00331FEB" w:rsidP="00ED4EF2">
            <w:pPr>
              <w:pStyle w:val="Prrafodelista"/>
              <w:spacing w:before="0"/>
              <w:ind w:left="0"/>
              <w:jc w:val="center"/>
              <w:rPr>
                <w:rFonts w:ascii="Arial" w:hAnsi="Arial" w:cs="Arial"/>
                <w:szCs w:val="24"/>
              </w:rPr>
            </w:pPr>
          </w:p>
        </w:tc>
        <w:tc>
          <w:tcPr>
            <w:tcW w:w="3144" w:type="dxa"/>
            <w:shd w:val="clear" w:color="auto" w:fill="auto"/>
            <w:vAlign w:val="center"/>
          </w:tcPr>
          <w:p w:rsidR="00331FEB" w:rsidRPr="004A2421" w:rsidRDefault="00331FEB" w:rsidP="00ED4EF2">
            <w:pPr>
              <w:pStyle w:val="Prrafodelista"/>
              <w:spacing w:before="0"/>
              <w:ind w:left="0"/>
              <w:jc w:val="center"/>
              <w:rPr>
                <w:rFonts w:ascii="Arial" w:hAnsi="Arial" w:cs="Arial"/>
                <w:szCs w:val="24"/>
              </w:rPr>
            </w:pPr>
            <w:r w:rsidRPr="004A2421">
              <w:rPr>
                <w:rFonts w:ascii="Arial" w:hAnsi="Arial" w:cs="Arial"/>
                <w:szCs w:val="24"/>
              </w:rPr>
              <w:t>TÉCNICA O INSTRUMENTO APLICADO</w:t>
            </w:r>
          </w:p>
        </w:tc>
        <w:tc>
          <w:tcPr>
            <w:tcW w:w="3144" w:type="dxa"/>
            <w:shd w:val="clear" w:color="auto" w:fill="auto"/>
            <w:vAlign w:val="center"/>
          </w:tcPr>
          <w:p w:rsidR="00331FEB" w:rsidRPr="004A2421" w:rsidRDefault="00331FEB" w:rsidP="00ED4EF2">
            <w:pPr>
              <w:pStyle w:val="Prrafodelista"/>
              <w:spacing w:before="0"/>
              <w:ind w:left="0"/>
              <w:jc w:val="center"/>
              <w:rPr>
                <w:rFonts w:ascii="Arial" w:hAnsi="Arial" w:cs="Arial"/>
                <w:szCs w:val="24"/>
              </w:rPr>
            </w:pPr>
            <w:r w:rsidRPr="004A2421">
              <w:rPr>
                <w:rFonts w:ascii="Arial" w:hAnsi="Arial" w:cs="Arial"/>
                <w:szCs w:val="24"/>
              </w:rPr>
              <w:t>INTERPRETACIÓN</w:t>
            </w:r>
          </w:p>
        </w:tc>
      </w:tr>
      <w:tr w:rsidR="00331FEB" w:rsidRPr="004A2421" w:rsidTr="00B360EA">
        <w:tc>
          <w:tcPr>
            <w:tcW w:w="3144" w:type="dxa"/>
            <w:shd w:val="clear" w:color="auto" w:fill="auto"/>
          </w:tcPr>
          <w:p w:rsidR="00331FEB" w:rsidRPr="004A2421" w:rsidRDefault="00331FEB" w:rsidP="00ED4EF2">
            <w:pPr>
              <w:spacing w:after="0" w:line="240" w:lineRule="auto"/>
              <w:rPr>
                <w:rFonts w:ascii="Arial" w:hAnsi="Arial" w:cs="Arial"/>
                <w:sz w:val="24"/>
                <w:szCs w:val="24"/>
              </w:rPr>
            </w:pPr>
            <w:r w:rsidRPr="004A2421">
              <w:rPr>
                <w:rFonts w:ascii="Arial" w:hAnsi="Arial" w:cs="Arial"/>
                <w:sz w:val="24"/>
                <w:szCs w:val="24"/>
                <w:lang w:eastAsia="es-ES"/>
              </w:rPr>
              <w:t>¿</w:t>
            </w:r>
            <w:r w:rsidRPr="004A2421">
              <w:rPr>
                <w:rFonts w:ascii="Arial" w:eastAsia="Times New Roman" w:hAnsi="Arial" w:cs="Arial"/>
                <w:sz w:val="24"/>
                <w:szCs w:val="24"/>
                <w:lang w:eastAsia="es-ES"/>
              </w:rPr>
              <w:t>Importancia de la comunicación y la incidencia en las relaciones de afecto en el grupo familiar</w:t>
            </w:r>
            <w:r w:rsidRPr="004A2421">
              <w:rPr>
                <w:rFonts w:ascii="Arial" w:hAnsi="Arial" w:cs="Arial"/>
                <w:sz w:val="24"/>
                <w:szCs w:val="24"/>
              </w:rPr>
              <w:t>?</w:t>
            </w:r>
          </w:p>
          <w:p w:rsidR="00331FEB" w:rsidRPr="004A2421" w:rsidRDefault="00331FEB" w:rsidP="00ED4EF2">
            <w:pPr>
              <w:spacing w:after="0" w:line="240" w:lineRule="auto"/>
              <w:rPr>
                <w:rFonts w:ascii="Arial" w:hAnsi="Arial" w:cs="Arial"/>
                <w:sz w:val="24"/>
                <w:szCs w:val="24"/>
              </w:rPr>
            </w:pPr>
          </w:p>
        </w:tc>
        <w:tc>
          <w:tcPr>
            <w:tcW w:w="3144" w:type="dxa"/>
            <w:shd w:val="clear" w:color="auto" w:fill="auto"/>
          </w:tcPr>
          <w:p w:rsidR="00331FEB" w:rsidRPr="004A2421" w:rsidRDefault="00331FEB" w:rsidP="00ED4EF2">
            <w:pPr>
              <w:spacing w:after="0" w:line="240" w:lineRule="auto"/>
              <w:rPr>
                <w:rFonts w:ascii="Arial" w:hAnsi="Arial" w:cs="Arial"/>
                <w:sz w:val="24"/>
                <w:szCs w:val="24"/>
              </w:rPr>
            </w:pPr>
            <w:r w:rsidRPr="004A2421">
              <w:rPr>
                <w:rFonts w:ascii="Arial" w:hAnsi="Arial" w:cs="Arial"/>
                <w:sz w:val="24"/>
                <w:szCs w:val="24"/>
              </w:rPr>
              <w:t>Observación participante teniendo como grupo focalizado los padres y cuidadores de los niños de grado de Transición.</w:t>
            </w:r>
          </w:p>
          <w:p w:rsidR="00331FEB" w:rsidRPr="004A2421" w:rsidRDefault="00331FEB" w:rsidP="00ED4EF2">
            <w:pPr>
              <w:spacing w:after="0" w:line="240" w:lineRule="auto"/>
              <w:rPr>
                <w:rFonts w:ascii="Arial" w:hAnsi="Arial" w:cs="Arial"/>
                <w:sz w:val="24"/>
                <w:szCs w:val="24"/>
              </w:rPr>
            </w:pPr>
            <w:r w:rsidRPr="004A2421">
              <w:rPr>
                <w:rFonts w:ascii="Arial" w:hAnsi="Arial" w:cs="Arial"/>
                <w:sz w:val="24"/>
                <w:szCs w:val="24"/>
              </w:rPr>
              <w:t>Entrevistador-investigador: Luis Fernando Marín Ríos</w:t>
            </w:r>
          </w:p>
        </w:tc>
        <w:tc>
          <w:tcPr>
            <w:tcW w:w="3144" w:type="dxa"/>
            <w:shd w:val="clear" w:color="auto" w:fill="auto"/>
          </w:tcPr>
          <w:p w:rsidR="00331FEB" w:rsidRPr="004A2421" w:rsidRDefault="00956597" w:rsidP="00ED4EF2">
            <w:pPr>
              <w:spacing w:after="0" w:line="240" w:lineRule="auto"/>
              <w:rPr>
                <w:rFonts w:ascii="Arial" w:hAnsi="Arial" w:cs="Arial"/>
                <w:sz w:val="24"/>
                <w:szCs w:val="24"/>
              </w:rPr>
            </w:pPr>
            <w:r>
              <w:rPr>
                <w:rFonts w:ascii="Arial" w:hAnsi="Arial" w:cs="Arial"/>
                <w:sz w:val="24"/>
                <w:szCs w:val="24"/>
              </w:rPr>
              <w:t xml:space="preserve">  L</w:t>
            </w:r>
            <w:r w:rsidR="00331FEB" w:rsidRPr="004A2421">
              <w:rPr>
                <w:rFonts w:ascii="Arial" w:hAnsi="Arial" w:cs="Arial"/>
                <w:sz w:val="24"/>
                <w:szCs w:val="24"/>
              </w:rPr>
              <w:t>a relación y la comunicación no son representaciones de afecto, sino de maltrato verbal y físico generando la obligación de mentir sobre la realidad.</w:t>
            </w:r>
          </w:p>
        </w:tc>
      </w:tr>
      <w:tr w:rsidR="00331FEB" w:rsidRPr="004A2421" w:rsidTr="00B360EA">
        <w:tc>
          <w:tcPr>
            <w:tcW w:w="3144" w:type="dxa"/>
            <w:shd w:val="clear" w:color="auto" w:fill="auto"/>
          </w:tcPr>
          <w:p w:rsidR="00331FEB" w:rsidRPr="004A2421" w:rsidRDefault="00331FEB" w:rsidP="00ED4EF2">
            <w:pPr>
              <w:spacing w:after="0" w:line="240" w:lineRule="auto"/>
              <w:rPr>
                <w:rFonts w:ascii="Arial" w:hAnsi="Arial" w:cs="Arial"/>
                <w:sz w:val="24"/>
                <w:szCs w:val="24"/>
              </w:rPr>
            </w:pPr>
            <w:r w:rsidRPr="004A2421">
              <w:rPr>
                <w:rFonts w:ascii="Arial" w:hAnsi="Arial" w:cs="Arial"/>
                <w:sz w:val="24"/>
                <w:szCs w:val="24"/>
              </w:rPr>
              <w:t xml:space="preserve">¿Cuáles son las manifestaciones más comunes para fomentar con calidad y eficiencia la comunicación afectiva? </w:t>
            </w:r>
          </w:p>
          <w:p w:rsidR="00331FEB" w:rsidRPr="004A2421" w:rsidRDefault="00331FEB" w:rsidP="00ED4EF2">
            <w:pPr>
              <w:spacing w:after="0" w:line="240" w:lineRule="auto"/>
              <w:rPr>
                <w:rFonts w:ascii="Arial" w:hAnsi="Arial" w:cs="Arial"/>
                <w:sz w:val="24"/>
                <w:szCs w:val="24"/>
              </w:rPr>
            </w:pPr>
          </w:p>
        </w:tc>
        <w:tc>
          <w:tcPr>
            <w:tcW w:w="3144" w:type="dxa"/>
            <w:shd w:val="clear" w:color="auto" w:fill="auto"/>
          </w:tcPr>
          <w:p w:rsidR="00331FEB" w:rsidRPr="004A2421" w:rsidRDefault="00331FEB" w:rsidP="00ED4EF2">
            <w:pPr>
              <w:spacing w:after="0" w:line="240" w:lineRule="auto"/>
              <w:rPr>
                <w:rFonts w:ascii="Arial" w:hAnsi="Arial" w:cs="Arial"/>
                <w:sz w:val="24"/>
                <w:szCs w:val="24"/>
              </w:rPr>
            </w:pPr>
            <w:r w:rsidRPr="004A2421">
              <w:rPr>
                <w:rFonts w:ascii="Arial" w:hAnsi="Arial" w:cs="Arial"/>
                <w:sz w:val="24"/>
                <w:szCs w:val="24"/>
              </w:rPr>
              <w:t>Observación participante teniendo como grupo focalizado los padres y cuidadores de los niños de grado de Transición.</w:t>
            </w:r>
          </w:p>
          <w:p w:rsidR="00331FEB" w:rsidRPr="004A2421" w:rsidRDefault="00331FEB" w:rsidP="00ED4EF2">
            <w:pPr>
              <w:spacing w:after="0" w:line="240" w:lineRule="auto"/>
              <w:rPr>
                <w:rFonts w:ascii="Arial" w:hAnsi="Arial" w:cs="Arial"/>
                <w:sz w:val="24"/>
                <w:szCs w:val="24"/>
              </w:rPr>
            </w:pPr>
            <w:r w:rsidRPr="004A2421">
              <w:rPr>
                <w:rFonts w:ascii="Arial" w:hAnsi="Arial" w:cs="Arial"/>
                <w:sz w:val="24"/>
                <w:szCs w:val="24"/>
              </w:rPr>
              <w:t>Entrevistador-investigador: Luis Fernando Marín Ríos</w:t>
            </w:r>
          </w:p>
        </w:tc>
        <w:tc>
          <w:tcPr>
            <w:tcW w:w="3144" w:type="dxa"/>
            <w:shd w:val="clear" w:color="auto" w:fill="auto"/>
          </w:tcPr>
          <w:p w:rsidR="00331FEB" w:rsidRPr="004A2421" w:rsidRDefault="00956597" w:rsidP="00ED4EF2">
            <w:pPr>
              <w:spacing w:after="0" w:line="240" w:lineRule="auto"/>
              <w:rPr>
                <w:rFonts w:ascii="Arial" w:hAnsi="Arial" w:cs="Arial"/>
                <w:sz w:val="24"/>
                <w:szCs w:val="24"/>
              </w:rPr>
            </w:pPr>
            <w:r>
              <w:rPr>
                <w:rFonts w:ascii="Arial" w:hAnsi="Arial" w:cs="Arial"/>
                <w:sz w:val="24"/>
                <w:szCs w:val="24"/>
              </w:rPr>
              <w:t>L</w:t>
            </w:r>
            <w:r w:rsidR="00331FEB" w:rsidRPr="004A2421">
              <w:rPr>
                <w:rFonts w:ascii="Arial" w:hAnsi="Arial" w:cs="Arial"/>
                <w:sz w:val="24"/>
                <w:szCs w:val="24"/>
              </w:rPr>
              <w:t>a verdad observada a través de opiniones de otros cuidadores es que no hay diálogo basado en la comprensión y el establecimiento de normas.</w:t>
            </w:r>
          </w:p>
        </w:tc>
      </w:tr>
      <w:tr w:rsidR="00331FEB" w:rsidRPr="004A2421" w:rsidTr="00B360EA">
        <w:tc>
          <w:tcPr>
            <w:tcW w:w="3144" w:type="dxa"/>
            <w:shd w:val="clear" w:color="auto" w:fill="auto"/>
          </w:tcPr>
          <w:p w:rsidR="00331FEB" w:rsidRPr="004A2421" w:rsidRDefault="00331FEB" w:rsidP="00ED4EF2">
            <w:pPr>
              <w:spacing w:after="0" w:line="240" w:lineRule="auto"/>
              <w:rPr>
                <w:rFonts w:ascii="Arial" w:hAnsi="Arial" w:cs="Arial"/>
                <w:sz w:val="24"/>
                <w:szCs w:val="24"/>
              </w:rPr>
            </w:pPr>
            <w:r w:rsidRPr="004A2421">
              <w:rPr>
                <w:rFonts w:ascii="Arial" w:hAnsi="Arial" w:cs="Arial"/>
                <w:sz w:val="24"/>
                <w:szCs w:val="24"/>
              </w:rPr>
              <w:t>¿Cuáles son los obstáculos que impiden una buena y fluida comunicación entre el grupo familiar para favorecer el desarrollo socio afectivo en los niños?</w:t>
            </w:r>
          </w:p>
          <w:p w:rsidR="00331FEB" w:rsidRPr="004A2421" w:rsidRDefault="00331FEB" w:rsidP="00ED4EF2">
            <w:pPr>
              <w:spacing w:after="0" w:line="240" w:lineRule="auto"/>
              <w:rPr>
                <w:rFonts w:ascii="Arial" w:hAnsi="Arial" w:cs="Arial"/>
                <w:sz w:val="24"/>
                <w:szCs w:val="24"/>
              </w:rPr>
            </w:pPr>
          </w:p>
        </w:tc>
        <w:tc>
          <w:tcPr>
            <w:tcW w:w="3144" w:type="dxa"/>
            <w:shd w:val="clear" w:color="auto" w:fill="auto"/>
          </w:tcPr>
          <w:p w:rsidR="00331FEB" w:rsidRPr="004A2421" w:rsidRDefault="00331FEB" w:rsidP="00ED4EF2">
            <w:pPr>
              <w:spacing w:after="0" w:line="240" w:lineRule="auto"/>
              <w:rPr>
                <w:rFonts w:ascii="Arial" w:hAnsi="Arial" w:cs="Arial"/>
                <w:sz w:val="24"/>
                <w:szCs w:val="24"/>
              </w:rPr>
            </w:pPr>
            <w:r w:rsidRPr="004A2421">
              <w:rPr>
                <w:rFonts w:ascii="Arial" w:hAnsi="Arial" w:cs="Arial"/>
                <w:sz w:val="24"/>
                <w:szCs w:val="24"/>
              </w:rPr>
              <w:t>Observación participante teniendo como grupo focalizado los padres y cuidadores de los niños de grado de Transición.</w:t>
            </w:r>
          </w:p>
          <w:p w:rsidR="00331FEB" w:rsidRPr="004A2421" w:rsidRDefault="00331FEB" w:rsidP="00ED4EF2">
            <w:pPr>
              <w:spacing w:after="0" w:line="240" w:lineRule="auto"/>
              <w:rPr>
                <w:rFonts w:ascii="Arial" w:hAnsi="Arial" w:cs="Arial"/>
                <w:sz w:val="24"/>
                <w:szCs w:val="24"/>
              </w:rPr>
            </w:pPr>
            <w:r w:rsidRPr="004A2421">
              <w:rPr>
                <w:rFonts w:ascii="Arial" w:hAnsi="Arial" w:cs="Arial"/>
                <w:sz w:val="24"/>
                <w:szCs w:val="24"/>
              </w:rPr>
              <w:t>Entrevistador-investigador: Luis Fernando Marín Ríos</w:t>
            </w:r>
          </w:p>
        </w:tc>
        <w:tc>
          <w:tcPr>
            <w:tcW w:w="3144" w:type="dxa"/>
            <w:shd w:val="clear" w:color="auto" w:fill="auto"/>
          </w:tcPr>
          <w:p w:rsidR="00331FEB" w:rsidRPr="004A2421" w:rsidRDefault="00331FEB" w:rsidP="00ED4EF2">
            <w:pPr>
              <w:spacing w:after="0" w:line="240" w:lineRule="auto"/>
              <w:rPr>
                <w:rFonts w:ascii="Arial" w:hAnsi="Arial" w:cs="Arial"/>
                <w:sz w:val="24"/>
                <w:szCs w:val="24"/>
              </w:rPr>
            </w:pPr>
            <w:r w:rsidRPr="004A2421">
              <w:rPr>
                <w:rFonts w:ascii="Arial" w:hAnsi="Arial" w:cs="Arial"/>
                <w:sz w:val="24"/>
                <w:szCs w:val="24"/>
              </w:rPr>
              <w:t>Los padres se centran en la falta de tiempo, los problemas familiares, las dificultades socioeconómi</w:t>
            </w:r>
            <w:r w:rsidR="00BC4C0D">
              <w:rPr>
                <w:rFonts w:ascii="Arial" w:hAnsi="Arial" w:cs="Arial"/>
                <w:sz w:val="24"/>
                <w:szCs w:val="24"/>
              </w:rPr>
              <w:t>ca y allí incluyen el desempleo, el abandono de los niños frente al televisor, el maltrato,</w:t>
            </w:r>
            <w:r w:rsidRPr="004A2421">
              <w:rPr>
                <w:rFonts w:ascii="Arial" w:hAnsi="Arial" w:cs="Arial"/>
                <w:sz w:val="24"/>
                <w:szCs w:val="24"/>
              </w:rPr>
              <w:t xml:space="preserve"> sin embargo los obstáculos lo interpretan en torno a que “soy el cuidador y no el padre para educarlos”.   </w:t>
            </w:r>
          </w:p>
        </w:tc>
      </w:tr>
      <w:tr w:rsidR="00331FEB" w:rsidRPr="004A2421" w:rsidTr="00B360EA">
        <w:tc>
          <w:tcPr>
            <w:tcW w:w="9432" w:type="dxa"/>
            <w:gridSpan w:val="3"/>
            <w:shd w:val="clear" w:color="auto" w:fill="auto"/>
          </w:tcPr>
          <w:p w:rsidR="00331FEB" w:rsidRPr="004A2421" w:rsidRDefault="00331FEB" w:rsidP="00ED4EF2">
            <w:pPr>
              <w:spacing w:after="0" w:line="240" w:lineRule="auto"/>
              <w:rPr>
                <w:rFonts w:ascii="Arial" w:hAnsi="Arial" w:cs="Arial"/>
                <w:sz w:val="24"/>
                <w:szCs w:val="24"/>
              </w:rPr>
            </w:pPr>
            <w:r w:rsidRPr="004A2421">
              <w:rPr>
                <w:rFonts w:ascii="Arial" w:hAnsi="Arial" w:cs="Arial"/>
                <w:sz w:val="24"/>
                <w:szCs w:val="24"/>
              </w:rPr>
              <w:t xml:space="preserve">Fundamentación y análisis: La familia es la clave para mantener los vínculos, el afecto y la comunicación; se constituye en el primer núcleo de socialización, además es el </w:t>
            </w:r>
            <w:r w:rsidRPr="004A2421">
              <w:rPr>
                <w:rFonts w:ascii="Arial" w:hAnsi="Arial" w:cs="Arial"/>
                <w:sz w:val="24"/>
                <w:szCs w:val="24"/>
              </w:rPr>
              <w:lastRenderedPageBreak/>
              <w:t>espacio  para producir la estabilidad del grupo familiar, sin embargo, la familia es una institución cambiante y dinámica y que se afecta por múltiples factores.  Los mecanismos que usa la familia para la socialización del hijo son el modelado, el refuerzo, la limitación, la observación, estos mecanismos dentro de la familia tienen gran efecto porque los vínculos afectivos creados hacen que a los familiares se les ve vea competentes, se identifiquen con ellos.</w:t>
            </w:r>
            <w:r w:rsidRPr="004A2421">
              <w:rPr>
                <w:rFonts w:ascii="Arial" w:hAnsi="Arial" w:cs="Arial"/>
                <w:noProof/>
                <w:sz w:val="24"/>
                <w:szCs w:val="24"/>
              </w:rPr>
              <w:t xml:space="preserve"> (Martín, 2011)</w:t>
            </w:r>
          </w:p>
          <w:p w:rsidR="00331FEB" w:rsidRPr="004A2421" w:rsidRDefault="00331FEB" w:rsidP="00ED4EF2">
            <w:pPr>
              <w:spacing w:after="0" w:line="240" w:lineRule="auto"/>
              <w:rPr>
                <w:rFonts w:ascii="Arial" w:hAnsi="Arial" w:cs="Arial"/>
                <w:sz w:val="24"/>
                <w:szCs w:val="24"/>
              </w:rPr>
            </w:pPr>
            <w:r w:rsidRPr="004A2421">
              <w:rPr>
                <w:rFonts w:ascii="Arial" w:hAnsi="Arial" w:cs="Arial"/>
                <w:sz w:val="24"/>
                <w:szCs w:val="24"/>
              </w:rPr>
              <w:t>Así los comportamientos de los niños son el fiel reflejo de lo que proyectan –en el comportamiento- los padres o cuidadores y, en particular, se afecta, por los cambios culturales y los medios de comunicación.</w:t>
            </w:r>
          </w:p>
        </w:tc>
      </w:tr>
    </w:tbl>
    <w:p w:rsidR="00FC4BE3" w:rsidRDefault="000820F9" w:rsidP="004A2421">
      <w:pPr>
        <w:spacing w:after="0" w:line="360" w:lineRule="auto"/>
        <w:jc w:val="both"/>
        <w:rPr>
          <w:rFonts w:ascii="Arial" w:hAnsi="Arial" w:cs="Arial"/>
          <w:sz w:val="24"/>
          <w:szCs w:val="24"/>
        </w:rPr>
      </w:pPr>
      <w:r w:rsidRPr="004A2421">
        <w:rPr>
          <w:rFonts w:ascii="Arial" w:hAnsi="Arial" w:cs="Arial"/>
          <w:sz w:val="24"/>
          <w:szCs w:val="24"/>
        </w:rPr>
        <w:lastRenderedPageBreak/>
        <w:t xml:space="preserve">     </w:t>
      </w:r>
    </w:p>
    <w:p w:rsidR="008513BC" w:rsidRPr="004A2421" w:rsidRDefault="00FC4BE3" w:rsidP="00FC4BE3">
      <w:pPr>
        <w:spacing w:after="0" w:line="360" w:lineRule="auto"/>
        <w:rPr>
          <w:rFonts w:ascii="Arial" w:eastAsia="Times New Roman" w:hAnsi="Arial" w:cs="Arial"/>
          <w:sz w:val="24"/>
          <w:szCs w:val="24"/>
          <w:lang w:eastAsia="es-CO"/>
        </w:rPr>
      </w:pPr>
      <w:r>
        <w:rPr>
          <w:rFonts w:ascii="Arial" w:hAnsi="Arial" w:cs="Arial"/>
          <w:sz w:val="24"/>
          <w:szCs w:val="24"/>
        </w:rPr>
        <w:t xml:space="preserve">     </w:t>
      </w:r>
      <w:r w:rsidR="00EB1639">
        <w:rPr>
          <w:rFonts w:ascii="Arial" w:eastAsia="Times New Roman" w:hAnsi="Arial" w:cs="Arial"/>
          <w:sz w:val="24"/>
          <w:szCs w:val="24"/>
          <w:lang w:eastAsia="es-CO"/>
        </w:rPr>
        <w:t>T</w:t>
      </w:r>
      <w:r w:rsidR="008513BC" w:rsidRPr="004A2421">
        <w:rPr>
          <w:rFonts w:ascii="Arial" w:eastAsia="Times New Roman" w:hAnsi="Arial" w:cs="Arial"/>
          <w:sz w:val="24"/>
          <w:szCs w:val="24"/>
          <w:lang w:eastAsia="es-CO"/>
        </w:rPr>
        <w:t>anto ética y moral contribuyen a que el ser humano labre un buen carácter que contribuye a la condición de ser persona a plenitud; se condiciona la realidad de tal modo que se pueda vivir en ella de forma humana. Advierte que, en el lenguaje filosófico se distinguen dos expresiones –moral y ética- que designan a su vez dos tipos de saber: uno que hace parte de la vida cotidiana de personas y en todas las sociedades (la moral</w:t>
      </w:r>
      <w:r w:rsidR="00BC4C0D">
        <w:rPr>
          <w:rFonts w:ascii="Arial" w:eastAsia="Times New Roman" w:hAnsi="Arial" w:cs="Arial"/>
          <w:sz w:val="24"/>
          <w:szCs w:val="24"/>
          <w:lang w:eastAsia="es-CO"/>
        </w:rPr>
        <w:t>)</w:t>
      </w:r>
      <w:r w:rsidR="008513BC" w:rsidRPr="004A2421">
        <w:rPr>
          <w:rFonts w:ascii="Arial" w:eastAsia="Times New Roman" w:hAnsi="Arial" w:cs="Arial"/>
          <w:sz w:val="24"/>
          <w:szCs w:val="24"/>
          <w:lang w:eastAsia="es-CO"/>
        </w:rPr>
        <w:t xml:space="preserve">. Así a la ética le importa averiguar en qué consiste la moral, y para eso establece que rasgos deben reunir los </w:t>
      </w:r>
      <w:r w:rsidR="008513BC" w:rsidRPr="002A54C3">
        <w:rPr>
          <w:rFonts w:ascii="Arial" w:eastAsia="Times New Roman" w:hAnsi="Arial" w:cs="Arial"/>
          <w:sz w:val="24"/>
          <w:szCs w:val="24"/>
          <w:lang w:eastAsia="es-CO"/>
        </w:rPr>
        <w:t>valores, las normas o los principios para que los llamemos “morales” y no de otro modo</w:t>
      </w:r>
      <w:sdt>
        <w:sdtPr>
          <w:rPr>
            <w:rFonts w:ascii="Arial" w:eastAsia="Times New Roman" w:hAnsi="Arial" w:cs="Arial"/>
            <w:sz w:val="24"/>
            <w:szCs w:val="24"/>
            <w:lang w:eastAsia="es-CO"/>
          </w:rPr>
          <w:id w:val="-1934966422"/>
          <w:citation/>
        </w:sdtPr>
        <w:sdtEndPr/>
        <w:sdtContent>
          <w:r w:rsidR="002A54C3">
            <w:rPr>
              <w:rFonts w:ascii="Arial" w:eastAsia="Times New Roman" w:hAnsi="Arial" w:cs="Arial"/>
              <w:sz w:val="24"/>
              <w:szCs w:val="24"/>
              <w:lang w:eastAsia="es-CO"/>
            </w:rPr>
            <w:fldChar w:fldCharType="begin"/>
          </w:r>
          <w:r w:rsidR="002A54C3">
            <w:rPr>
              <w:rFonts w:ascii="Arial" w:eastAsia="Times New Roman" w:hAnsi="Arial" w:cs="Arial"/>
              <w:noProof/>
              <w:sz w:val="24"/>
              <w:szCs w:val="24"/>
              <w:lang w:eastAsia="es-CO"/>
            </w:rPr>
            <w:instrText xml:space="preserve"> CITATION Ade94 \l 9226 </w:instrText>
          </w:r>
          <w:r w:rsidR="002A54C3">
            <w:rPr>
              <w:rFonts w:ascii="Arial" w:eastAsia="Times New Roman" w:hAnsi="Arial" w:cs="Arial"/>
              <w:sz w:val="24"/>
              <w:szCs w:val="24"/>
              <w:lang w:eastAsia="es-CO"/>
            </w:rPr>
            <w:fldChar w:fldCharType="separate"/>
          </w:r>
          <w:r w:rsidR="002A54C3">
            <w:rPr>
              <w:rFonts w:ascii="Arial" w:eastAsia="Times New Roman" w:hAnsi="Arial" w:cs="Arial"/>
              <w:noProof/>
              <w:sz w:val="24"/>
              <w:szCs w:val="24"/>
              <w:lang w:eastAsia="es-CO"/>
            </w:rPr>
            <w:t xml:space="preserve"> </w:t>
          </w:r>
          <w:r w:rsidR="002A54C3" w:rsidRPr="002A54C3">
            <w:rPr>
              <w:rFonts w:ascii="Arial" w:eastAsia="Times New Roman" w:hAnsi="Arial" w:cs="Arial"/>
              <w:noProof/>
              <w:sz w:val="24"/>
              <w:szCs w:val="24"/>
              <w:lang w:eastAsia="es-CO"/>
            </w:rPr>
            <w:t>(Cortina, 1994)</w:t>
          </w:r>
          <w:r w:rsidR="002A54C3">
            <w:rPr>
              <w:rFonts w:ascii="Arial" w:eastAsia="Times New Roman" w:hAnsi="Arial" w:cs="Arial"/>
              <w:sz w:val="24"/>
              <w:szCs w:val="24"/>
              <w:lang w:eastAsia="es-CO"/>
            </w:rPr>
            <w:fldChar w:fldCharType="end"/>
          </w:r>
        </w:sdtContent>
      </w:sdt>
      <w:r w:rsidR="008513BC" w:rsidRPr="002A54C3">
        <w:rPr>
          <w:rFonts w:ascii="Arial" w:eastAsia="Times New Roman" w:hAnsi="Arial" w:cs="Arial"/>
          <w:sz w:val="24"/>
          <w:szCs w:val="24"/>
          <w:lang w:eastAsia="es-CO"/>
        </w:rPr>
        <w:t>.</w:t>
      </w:r>
    </w:p>
    <w:p w:rsidR="00331FEB" w:rsidRPr="004A2421" w:rsidRDefault="000820F9" w:rsidP="004A2421">
      <w:pPr>
        <w:spacing w:after="0" w:line="360" w:lineRule="auto"/>
        <w:rPr>
          <w:rFonts w:ascii="Arial" w:hAnsi="Arial" w:cs="Arial"/>
          <w:sz w:val="24"/>
          <w:szCs w:val="24"/>
        </w:rPr>
      </w:pPr>
      <w:r w:rsidRPr="004A2421">
        <w:rPr>
          <w:rFonts w:ascii="Arial" w:hAnsi="Arial" w:cs="Arial"/>
          <w:sz w:val="24"/>
          <w:szCs w:val="24"/>
        </w:rPr>
        <w:t xml:space="preserve">     </w:t>
      </w:r>
      <w:r w:rsidR="00331FEB" w:rsidRPr="004A2421">
        <w:rPr>
          <w:rFonts w:ascii="Arial" w:hAnsi="Arial" w:cs="Arial"/>
          <w:sz w:val="24"/>
          <w:szCs w:val="24"/>
        </w:rPr>
        <w:t>Como resultados se evidencia que la causa en la formación del desarrollo del juicio moral proviene de la manera como se enfocan las relaciones familiares, la comunicación, el ejemplo en la actuación del adulto progenitor, del contexto en donde se desenvuelve el niño, en este caso afectado por el abandono, la violencia intrafamiliar, el desplazamiento y la actuación del adulto que forma como ejemplo de conducta a seguir la mentira, el engaño, el trato agresivo, la apatía hacia el aprendizaje entre otros.</w:t>
      </w:r>
      <w:r w:rsidR="00FC4BE3">
        <w:rPr>
          <w:rFonts w:ascii="Arial" w:hAnsi="Arial" w:cs="Arial"/>
          <w:sz w:val="24"/>
          <w:szCs w:val="24"/>
        </w:rPr>
        <w:t xml:space="preserve"> </w:t>
      </w:r>
      <w:r w:rsidR="00331FEB" w:rsidRPr="004A2421">
        <w:rPr>
          <w:rFonts w:ascii="Arial" w:hAnsi="Arial" w:cs="Arial"/>
          <w:sz w:val="24"/>
          <w:szCs w:val="24"/>
        </w:rPr>
        <w:t>En el tercer instrumento aplicado, Test de apercepción CAT-A</w:t>
      </w:r>
      <w:sdt>
        <w:sdtPr>
          <w:rPr>
            <w:rFonts w:ascii="Arial" w:hAnsi="Arial" w:cs="Arial"/>
            <w:sz w:val="24"/>
            <w:szCs w:val="24"/>
          </w:rPr>
          <w:id w:val="-920874849"/>
          <w:citation/>
        </w:sdtPr>
        <w:sdtEndPr/>
        <w:sdtContent>
          <w:r w:rsidR="00BC4C0D">
            <w:rPr>
              <w:rFonts w:ascii="Arial" w:hAnsi="Arial" w:cs="Arial"/>
              <w:sz w:val="24"/>
              <w:szCs w:val="24"/>
            </w:rPr>
            <w:fldChar w:fldCharType="begin"/>
          </w:r>
          <w:r w:rsidR="00BC4C0D">
            <w:rPr>
              <w:rFonts w:ascii="Arial" w:hAnsi="Arial" w:cs="Arial"/>
              <w:sz w:val="24"/>
              <w:szCs w:val="24"/>
            </w:rPr>
            <w:instrText xml:space="preserve">CITATION Bel06 \l 9226 </w:instrText>
          </w:r>
          <w:r w:rsidR="00BC4C0D">
            <w:rPr>
              <w:rFonts w:ascii="Arial" w:hAnsi="Arial" w:cs="Arial"/>
              <w:sz w:val="24"/>
              <w:szCs w:val="24"/>
            </w:rPr>
            <w:fldChar w:fldCharType="separate"/>
          </w:r>
          <w:r w:rsidR="00047DD5">
            <w:rPr>
              <w:rFonts w:ascii="Arial" w:hAnsi="Arial" w:cs="Arial"/>
              <w:noProof/>
              <w:sz w:val="24"/>
              <w:szCs w:val="24"/>
            </w:rPr>
            <w:t xml:space="preserve"> </w:t>
          </w:r>
          <w:r w:rsidR="00047DD5" w:rsidRPr="00047DD5">
            <w:rPr>
              <w:rFonts w:ascii="Arial" w:hAnsi="Arial" w:cs="Arial"/>
              <w:noProof/>
              <w:sz w:val="24"/>
              <w:szCs w:val="24"/>
            </w:rPr>
            <w:t>(Bellak, 2006)</w:t>
          </w:r>
          <w:r w:rsidR="00BC4C0D">
            <w:rPr>
              <w:rFonts w:ascii="Arial" w:hAnsi="Arial" w:cs="Arial"/>
              <w:sz w:val="24"/>
              <w:szCs w:val="24"/>
            </w:rPr>
            <w:fldChar w:fldCharType="end"/>
          </w:r>
        </w:sdtContent>
      </w:sdt>
      <w:r w:rsidR="00331FEB" w:rsidRPr="004A2421">
        <w:rPr>
          <w:rFonts w:ascii="Arial" w:hAnsi="Arial" w:cs="Arial"/>
          <w:sz w:val="24"/>
          <w:szCs w:val="24"/>
        </w:rPr>
        <w:t xml:space="preserve"> se encuentra la relación entre las causas dadas por el contexto familiar y la forma en que el niño desarrollo el juicio moral en torno a la percepción de su afectividad:</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536"/>
        <w:gridCol w:w="3827"/>
      </w:tblGrid>
      <w:tr w:rsidR="00331FEB" w:rsidRPr="004A2421" w:rsidTr="000820F9">
        <w:tc>
          <w:tcPr>
            <w:tcW w:w="1418"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No. Caso</w:t>
            </w:r>
          </w:p>
        </w:tc>
        <w:tc>
          <w:tcPr>
            <w:tcW w:w="4536"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Aspecto evaluado</w:t>
            </w:r>
          </w:p>
        </w:tc>
        <w:tc>
          <w:tcPr>
            <w:tcW w:w="3827"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Conclusión</w:t>
            </w:r>
          </w:p>
        </w:tc>
      </w:tr>
      <w:tr w:rsidR="00331FEB" w:rsidRPr="004A2421" w:rsidTr="000820F9">
        <w:tc>
          <w:tcPr>
            <w:tcW w:w="1418"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Caso 1-niña</w:t>
            </w:r>
          </w:p>
        </w:tc>
        <w:tc>
          <w:tcPr>
            <w:tcW w:w="4536"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actitud defensiva, afecta la ideación y la conducta con perjuicio para la adaptación</w:t>
            </w:r>
          </w:p>
        </w:tc>
        <w:tc>
          <w:tcPr>
            <w:tcW w:w="3827"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Dificultad en la resolución de conflictos.</w:t>
            </w:r>
          </w:p>
        </w:tc>
      </w:tr>
      <w:tr w:rsidR="00331FEB" w:rsidRPr="004A2421" w:rsidTr="000820F9">
        <w:tc>
          <w:tcPr>
            <w:tcW w:w="1418"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Caso 2-niño</w:t>
            </w:r>
          </w:p>
        </w:tc>
        <w:tc>
          <w:tcPr>
            <w:tcW w:w="4536" w:type="dxa"/>
            <w:shd w:val="clear" w:color="auto" w:fill="auto"/>
          </w:tcPr>
          <w:p w:rsidR="00331FEB" w:rsidRPr="004A2421" w:rsidRDefault="00331FEB" w:rsidP="004A2421">
            <w:pPr>
              <w:tabs>
                <w:tab w:val="left" w:pos="255"/>
              </w:tabs>
              <w:spacing w:after="0" w:line="240" w:lineRule="auto"/>
              <w:rPr>
                <w:rFonts w:ascii="Arial" w:hAnsi="Arial" w:cs="Arial"/>
                <w:sz w:val="24"/>
                <w:szCs w:val="24"/>
              </w:rPr>
            </w:pPr>
            <w:r w:rsidRPr="004A2421">
              <w:rPr>
                <w:rFonts w:ascii="Arial" w:hAnsi="Arial" w:cs="Arial"/>
                <w:sz w:val="24"/>
                <w:szCs w:val="24"/>
              </w:rPr>
              <w:t>Percibe a las personas como falsas y poco confiables.</w:t>
            </w:r>
          </w:p>
        </w:tc>
        <w:tc>
          <w:tcPr>
            <w:tcW w:w="3827"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Patrones de crianza inadecuados como modelo.</w:t>
            </w:r>
          </w:p>
        </w:tc>
      </w:tr>
      <w:tr w:rsidR="00331FEB" w:rsidRPr="004A2421" w:rsidTr="000820F9">
        <w:tc>
          <w:tcPr>
            <w:tcW w:w="1418"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Caso 3-niña</w:t>
            </w:r>
          </w:p>
        </w:tc>
        <w:tc>
          <w:tcPr>
            <w:tcW w:w="4536"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Ansiedad provocada por conflictos experimentados.</w:t>
            </w:r>
          </w:p>
        </w:tc>
        <w:tc>
          <w:tcPr>
            <w:tcW w:w="3827"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Dificultad en resolución de conflictos.</w:t>
            </w:r>
          </w:p>
        </w:tc>
      </w:tr>
      <w:tr w:rsidR="00331FEB" w:rsidRPr="004A2421" w:rsidTr="000820F9">
        <w:tc>
          <w:tcPr>
            <w:tcW w:w="1418"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Caso 4-</w:t>
            </w:r>
            <w:r w:rsidRPr="004A2421">
              <w:rPr>
                <w:rFonts w:ascii="Arial" w:hAnsi="Arial" w:cs="Arial"/>
                <w:sz w:val="24"/>
                <w:szCs w:val="24"/>
              </w:rPr>
              <w:lastRenderedPageBreak/>
              <w:t>niña</w:t>
            </w:r>
          </w:p>
        </w:tc>
        <w:tc>
          <w:tcPr>
            <w:tcW w:w="4536" w:type="dxa"/>
            <w:shd w:val="clear" w:color="auto" w:fill="auto"/>
          </w:tcPr>
          <w:p w:rsidR="00331FEB" w:rsidRPr="004A2421" w:rsidRDefault="00331FEB" w:rsidP="004A2421">
            <w:pPr>
              <w:tabs>
                <w:tab w:val="left" w:pos="255"/>
              </w:tabs>
              <w:spacing w:after="0" w:line="240" w:lineRule="auto"/>
              <w:rPr>
                <w:rFonts w:ascii="Arial" w:hAnsi="Arial" w:cs="Arial"/>
                <w:sz w:val="24"/>
                <w:szCs w:val="24"/>
              </w:rPr>
            </w:pPr>
            <w:r w:rsidRPr="004A2421">
              <w:rPr>
                <w:rFonts w:ascii="Arial" w:hAnsi="Arial" w:cs="Arial"/>
                <w:sz w:val="24"/>
                <w:szCs w:val="24"/>
              </w:rPr>
              <w:lastRenderedPageBreak/>
              <w:t xml:space="preserve">Tendencia a mentir, pensamiento irreal. </w:t>
            </w:r>
            <w:r w:rsidRPr="004A2421">
              <w:rPr>
                <w:rFonts w:ascii="Arial" w:hAnsi="Arial" w:cs="Arial"/>
                <w:sz w:val="24"/>
                <w:szCs w:val="24"/>
              </w:rPr>
              <w:lastRenderedPageBreak/>
              <w:t>Se infieren sentimientos de persecución y amenaza de interés sexual.</w:t>
            </w:r>
          </w:p>
        </w:tc>
        <w:tc>
          <w:tcPr>
            <w:tcW w:w="3827"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lastRenderedPageBreak/>
              <w:t xml:space="preserve">Inadecuado uso del juicio de </w:t>
            </w:r>
            <w:r w:rsidRPr="004A2421">
              <w:rPr>
                <w:rFonts w:ascii="Arial" w:hAnsi="Arial" w:cs="Arial"/>
                <w:sz w:val="24"/>
                <w:szCs w:val="24"/>
              </w:rPr>
              <w:lastRenderedPageBreak/>
              <w:t>valoración situacional.</w:t>
            </w:r>
          </w:p>
        </w:tc>
      </w:tr>
      <w:tr w:rsidR="00331FEB" w:rsidRPr="004A2421" w:rsidTr="000820F9">
        <w:tc>
          <w:tcPr>
            <w:tcW w:w="1418"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lastRenderedPageBreak/>
              <w:t>Caso 5-niña</w:t>
            </w:r>
          </w:p>
        </w:tc>
        <w:tc>
          <w:tcPr>
            <w:tcW w:w="4536"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Frustración con respecto a la alimentación y la competencia fraternal por el alimento.</w:t>
            </w:r>
          </w:p>
        </w:tc>
        <w:tc>
          <w:tcPr>
            <w:tcW w:w="3827"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Abandono en protección y cuidado, insatisfacción</w:t>
            </w:r>
          </w:p>
        </w:tc>
      </w:tr>
      <w:tr w:rsidR="00331FEB" w:rsidRPr="004A2421" w:rsidTr="000820F9">
        <w:tc>
          <w:tcPr>
            <w:tcW w:w="1418"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Caso 6-niña</w:t>
            </w:r>
          </w:p>
        </w:tc>
        <w:tc>
          <w:tcPr>
            <w:tcW w:w="4536"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Refleja temores, inseguridad, abandono.</w:t>
            </w:r>
          </w:p>
        </w:tc>
        <w:tc>
          <w:tcPr>
            <w:tcW w:w="3827"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Abandono en protección, insatisfacción</w:t>
            </w:r>
          </w:p>
        </w:tc>
      </w:tr>
      <w:tr w:rsidR="00331FEB" w:rsidRPr="004A2421" w:rsidTr="000820F9">
        <w:tc>
          <w:tcPr>
            <w:tcW w:w="1418"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Caso 7-niño</w:t>
            </w:r>
          </w:p>
        </w:tc>
        <w:tc>
          <w:tcPr>
            <w:tcW w:w="4536"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Trastornos con sentimientos de inadecuación corporal</w:t>
            </w:r>
          </w:p>
        </w:tc>
        <w:tc>
          <w:tcPr>
            <w:tcW w:w="3827" w:type="dxa"/>
            <w:shd w:val="clear" w:color="auto" w:fill="auto"/>
          </w:tcPr>
          <w:p w:rsidR="00331FEB" w:rsidRPr="004A2421" w:rsidRDefault="00331FEB" w:rsidP="004A2421">
            <w:pPr>
              <w:spacing w:after="0" w:line="240" w:lineRule="auto"/>
              <w:rPr>
                <w:rFonts w:ascii="Arial" w:hAnsi="Arial" w:cs="Arial"/>
                <w:sz w:val="24"/>
                <w:szCs w:val="24"/>
              </w:rPr>
            </w:pPr>
            <w:r w:rsidRPr="004A2421">
              <w:rPr>
                <w:rFonts w:ascii="Arial" w:hAnsi="Arial" w:cs="Arial"/>
                <w:sz w:val="24"/>
                <w:szCs w:val="24"/>
              </w:rPr>
              <w:t>Inadecuado uso del juicio de valoración situacional.</w:t>
            </w:r>
          </w:p>
        </w:tc>
      </w:tr>
    </w:tbl>
    <w:p w:rsidR="00331FEB" w:rsidRPr="004A2421" w:rsidRDefault="00331FEB" w:rsidP="004A2421">
      <w:pPr>
        <w:spacing w:after="0" w:line="360" w:lineRule="auto"/>
        <w:jc w:val="both"/>
        <w:rPr>
          <w:rFonts w:ascii="Arial" w:hAnsi="Arial" w:cs="Arial"/>
          <w:sz w:val="24"/>
          <w:szCs w:val="24"/>
        </w:rPr>
      </w:pPr>
    </w:p>
    <w:p w:rsidR="00331FEB" w:rsidRPr="004A2421" w:rsidRDefault="000820F9" w:rsidP="004A2421">
      <w:pPr>
        <w:spacing w:after="0" w:line="360" w:lineRule="auto"/>
        <w:rPr>
          <w:rFonts w:ascii="Arial" w:hAnsi="Arial" w:cs="Arial"/>
          <w:sz w:val="24"/>
          <w:szCs w:val="24"/>
        </w:rPr>
      </w:pPr>
      <w:r w:rsidRPr="004A2421">
        <w:rPr>
          <w:rFonts w:ascii="Arial" w:hAnsi="Arial" w:cs="Arial"/>
          <w:sz w:val="24"/>
          <w:szCs w:val="24"/>
        </w:rPr>
        <w:t xml:space="preserve">     </w:t>
      </w:r>
      <w:r w:rsidR="00331FEB" w:rsidRPr="004A2421">
        <w:rPr>
          <w:rFonts w:ascii="Arial" w:hAnsi="Arial" w:cs="Arial"/>
          <w:sz w:val="24"/>
          <w:szCs w:val="24"/>
        </w:rPr>
        <w:t xml:space="preserve">En el análisis de las consecuencias que conllevan al desarrollo del juicio moral, los mecanismos adaptativos del grupo infantil  registran factores de represión y negación donde los niños tratan de protegerse contra la realidad desagradable, en relación con vivencias como el maltrato, el abandono y el vínculo afectivo disfuncional; aparentemente se protegen reprimiendo los pensamientos, impulsos amenazantes o dolorosos, los sentimientos de hostilidad hacia los seres queridos, los nombres de las personas que les desagradan, los fracasos o sentimientos de venganza son objeto frecuente de la represión. Se destaca el detrimento de valores como la verdad, honestidad, honradez, el perdón, seguridad familiar, equilibrio interior y el respeto. </w:t>
      </w:r>
    </w:p>
    <w:p w:rsidR="00331FEB" w:rsidRPr="004A2421" w:rsidRDefault="000820F9" w:rsidP="004A2421">
      <w:pPr>
        <w:spacing w:after="0" w:line="360" w:lineRule="auto"/>
        <w:rPr>
          <w:rFonts w:ascii="Arial" w:hAnsi="Arial" w:cs="Arial"/>
          <w:sz w:val="24"/>
          <w:szCs w:val="24"/>
        </w:rPr>
      </w:pPr>
      <w:r w:rsidRPr="004A2421">
        <w:rPr>
          <w:rFonts w:ascii="Arial" w:hAnsi="Arial" w:cs="Arial"/>
          <w:sz w:val="24"/>
          <w:szCs w:val="24"/>
        </w:rPr>
        <w:t xml:space="preserve">     </w:t>
      </w:r>
      <w:r w:rsidR="00331FEB" w:rsidRPr="004A2421">
        <w:rPr>
          <w:rFonts w:ascii="Arial" w:hAnsi="Arial" w:cs="Arial"/>
          <w:sz w:val="24"/>
          <w:szCs w:val="24"/>
        </w:rPr>
        <w:t>El desarrollo del juicio moral en la primera infancia va a significar un momento clave que repercute en la futura personalidad de los niños en la primera infancia, para esto las figuras de apego van a jugar un papel determinante.</w:t>
      </w:r>
      <w:r w:rsidRPr="004A2421">
        <w:rPr>
          <w:rFonts w:ascii="Arial" w:hAnsi="Arial" w:cs="Arial"/>
          <w:sz w:val="24"/>
          <w:szCs w:val="24"/>
        </w:rPr>
        <w:t xml:space="preserve"> </w:t>
      </w:r>
      <w:r w:rsidR="00331FEB" w:rsidRPr="004A2421">
        <w:rPr>
          <w:rFonts w:ascii="Arial" w:hAnsi="Arial" w:cs="Arial"/>
          <w:sz w:val="24"/>
          <w:szCs w:val="24"/>
        </w:rPr>
        <w:t xml:space="preserve">Desde el punto de vista socio afectivo, la familia no representa para estos niños y niñas el núcleo fundamental que se requiere para el proceso de socialización, debido,  a las  circunstancias que vive la familia, lo que repercute y afecta las pautas de crianza, en particular, la función de la familia para superar el asistencialismo y promover los valores, las normas y las costumbres, para garantizar la supervivencia, los vínculos de afecto, los hábitos y los aprendizajes sociales. Si los cuidadores de estos niños y niñas son terceros terminan por “desplazar” la función de la madre frente al cuidado primario, el mismo que se complementa con las relaciones que establece el padre con el hijo. Esta situación desencadena entonces  en los niños y niñas  comportamiento agresivos, incapacidad de resolver problemas, sentimientos de indefensión, desvalorización y desconfianza, con expresiones que se reflejan en actos de violencia, presentan hostilidad hacia lo exterior y la desvalorización de la figura paterna y materna, hay episodios de depresión </w:t>
      </w:r>
      <w:r w:rsidR="00331FEB" w:rsidRPr="004A2421">
        <w:rPr>
          <w:rFonts w:ascii="Arial" w:hAnsi="Arial" w:cs="Arial"/>
          <w:sz w:val="24"/>
          <w:szCs w:val="24"/>
        </w:rPr>
        <w:lastRenderedPageBreak/>
        <w:t xml:space="preserve">infantil, situación que  afecta la ideación de lo moral y la conducta con perjuicio para la adaptación. </w:t>
      </w:r>
    </w:p>
    <w:p w:rsidR="00331FEB" w:rsidRPr="004A2421" w:rsidRDefault="000820F9" w:rsidP="004A2421">
      <w:pPr>
        <w:spacing w:after="0" w:line="360" w:lineRule="auto"/>
        <w:rPr>
          <w:rFonts w:ascii="Arial" w:hAnsi="Arial" w:cs="Arial"/>
          <w:sz w:val="24"/>
          <w:szCs w:val="24"/>
          <w:lang w:val="es-MX"/>
        </w:rPr>
      </w:pPr>
      <w:r w:rsidRPr="004A2421">
        <w:rPr>
          <w:rFonts w:ascii="Arial" w:hAnsi="Arial" w:cs="Arial"/>
          <w:sz w:val="24"/>
          <w:szCs w:val="24"/>
        </w:rPr>
        <w:t xml:space="preserve">     </w:t>
      </w:r>
      <w:r w:rsidR="00331FEB" w:rsidRPr="004A2421">
        <w:rPr>
          <w:rFonts w:ascii="Arial" w:hAnsi="Arial" w:cs="Arial"/>
          <w:sz w:val="24"/>
          <w:szCs w:val="24"/>
        </w:rPr>
        <w:t>E</w:t>
      </w:r>
      <w:r w:rsidR="00331FEB" w:rsidRPr="004A2421">
        <w:rPr>
          <w:rFonts w:ascii="Arial" w:hAnsi="Arial" w:cs="Arial"/>
          <w:sz w:val="24"/>
          <w:szCs w:val="24"/>
          <w:lang w:val="es-MX"/>
        </w:rPr>
        <w:t>s necesario conducir la discusión hacia las teorías del desarrollo moral, los dilemas morales y la socio afectividad para fundar la educación en valores. La teoría del desarrollo moral de Lawrence Kohlberg, se centra en la discusión del juicio moral, para lo cual plantea la existencia de distintos tipos de raciocinio, lo que hace posible  establecer las características es</w:t>
      </w:r>
      <w:r w:rsidR="00EB1639">
        <w:rPr>
          <w:rFonts w:ascii="Arial" w:hAnsi="Arial" w:cs="Arial"/>
          <w:sz w:val="24"/>
          <w:szCs w:val="24"/>
          <w:lang w:val="es-MX"/>
        </w:rPr>
        <w:t xml:space="preserve">tructurales del desarrollo, en </w:t>
      </w:r>
      <w:r w:rsidR="00331FEB" w:rsidRPr="004A2421">
        <w:rPr>
          <w:rFonts w:ascii="Arial" w:hAnsi="Arial" w:cs="Arial"/>
          <w:sz w:val="24"/>
          <w:szCs w:val="24"/>
          <w:lang w:val="es-MX"/>
        </w:rPr>
        <w:t>niveles y estadios del desarrollo moral</w:t>
      </w:r>
      <w:r w:rsidR="00EB1639">
        <w:rPr>
          <w:rFonts w:ascii="Arial" w:hAnsi="Arial" w:cs="Arial"/>
          <w:noProof/>
          <w:sz w:val="24"/>
          <w:szCs w:val="24"/>
        </w:rPr>
        <w:t xml:space="preserve"> </w:t>
      </w:r>
      <w:r w:rsidR="00331FEB" w:rsidRPr="004A2421">
        <w:rPr>
          <w:rFonts w:ascii="Arial" w:hAnsi="Arial" w:cs="Arial"/>
          <w:sz w:val="24"/>
          <w:szCs w:val="24"/>
          <w:lang w:val="es-MX"/>
        </w:rPr>
        <w:t>divide el desarrollo moral en niveles: Pre convencional, convencional y pos convencional o de principios</w:t>
      </w:r>
      <w:sdt>
        <w:sdtPr>
          <w:rPr>
            <w:rFonts w:ascii="Arial" w:hAnsi="Arial" w:cs="Arial"/>
            <w:sz w:val="24"/>
            <w:szCs w:val="24"/>
            <w:lang w:val="es-MX"/>
          </w:rPr>
          <w:id w:val="1153943416"/>
          <w:citation/>
        </w:sdtPr>
        <w:sdtEndPr/>
        <w:sdtContent>
          <w:r w:rsidR="00EB1639">
            <w:rPr>
              <w:rFonts w:ascii="Arial" w:hAnsi="Arial" w:cs="Arial"/>
              <w:sz w:val="24"/>
              <w:szCs w:val="24"/>
              <w:lang w:val="es-MX"/>
            </w:rPr>
            <w:fldChar w:fldCharType="begin"/>
          </w:r>
          <w:r w:rsidR="00EB1639">
            <w:rPr>
              <w:rFonts w:ascii="Arial" w:hAnsi="Arial" w:cs="Arial"/>
              <w:sz w:val="24"/>
              <w:szCs w:val="24"/>
            </w:rPr>
            <w:instrText xml:space="preserve"> CITATION Koh971 \l 9226 </w:instrText>
          </w:r>
          <w:r w:rsidR="00EB1639">
            <w:rPr>
              <w:rFonts w:ascii="Arial" w:hAnsi="Arial" w:cs="Arial"/>
              <w:sz w:val="24"/>
              <w:szCs w:val="24"/>
              <w:lang w:val="es-MX"/>
            </w:rPr>
            <w:fldChar w:fldCharType="separate"/>
          </w:r>
          <w:r w:rsidR="00047DD5">
            <w:rPr>
              <w:rFonts w:ascii="Arial" w:hAnsi="Arial" w:cs="Arial"/>
              <w:noProof/>
              <w:sz w:val="24"/>
              <w:szCs w:val="24"/>
            </w:rPr>
            <w:t xml:space="preserve"> </w:t>
          </w:r>
          <w:r w:rsidR="00047DD5" w:rsidRPr="00047DD5">
            <w:rPr>
              <w:rFonts w:ascii="Arial" w:hAnsi="Arial" w:cs="Arial"/>
              <w:noProof/>
              <w:sz w:val="24"/>
              <w:szCs w:val="24"/>
            </w:rPr>
            <w:t>(Kohlberg P. y., 1997)</w:t>
          </w:r>
          <w:r w:rsidR="00EB1639">
            <w:rPr>
              <w:rFonts w:ascii="Arial" w:hAnsi="Arial" w:cs="Arial"/>
              <w:sz w:val="24"/>
              <w:szCs w:val="24"/>
              <w:lang w:val="es-MX"/>
            </w:rPr>
            <w:fldChar w:fldCharType="end"/>
          </w:r>
        </w:sdtContent>
      </w:sdt>
      <w:r w:rsidR="00331FEB" w:rsidRPr="004A2421">
        <w:rPr>
          <w:rFonts w:ascii="Arial" w:hAnsi="Arial" w:cs="Arial"/>
          <w:sz w:val="24"/>
          <w:szCs w:val="24"/>
          <w:lang w:val="es-MX"/>
        </w:rPr>
        <w:t xml:space="preserve">; se ajusta para esta investigación el primer nivel en la etapa moral heterónoma, en donde prevalece el desarrollo moral a partir de estadios y de la educación moral desde los estímulos, procesos empíricos que se relacionan con el juicio moral, este nivel vincula principios propios de la moralidad y el individualismo. </w:t>
      </w:r>
    </w:p>
    <w:p w:rsidR="00331FEB" w:rsidRPr="004A2421" w:rsidRDefault="000820F9" w:rsidP="004A2421">
      <w:pPr>
        <w:spacing w:after="0" w:line="360" w:lineRule="auto"/>
        <w:jc w:val="both"/>
        <w:rPr>
          <w:rFonts w:ascii="Arial" w:hAnsi="Arial" w:cs="Arial"/>
          <w:sz w:val="24"/>
          <w:szCs w:val="24"/>
        </w:rPr>
      </w:pPr>
      <w:r w:rsidRPr="004A2421">
        <w:rPr>
          <w:rFonts w:ascii="Arial" w:hAnsi="Arial" w:cs="Arial"/>
          <w:sz w:val="24"/>
          <w:szCs w:val="24"/>
          <w:lang w:val="es-MX"/>
        </w:rPr>
        <w:t xml:space="preserve">      </w:t>
      </w:r>
      <w:r w:rsidR="00331FEB" w:rsidRPr="004A2421">
        <w:rPr>
          <w:rFonts w:ascii="Arial" w:hAnsi="Arial" w:cs="Arial"/>
          <w:sz w:val="24"/>
          <w:szCs w:val="24"/>
          <w:lang w:val="es-MX"/>
        </w:rPr>
        <w:t xml:space="preserve">En consecuencia, los niños tienen representaciones de sí mismo discrepantes y contradictorias ocultando a su realidad, en ocasiones perciben las personas como falsas y poco confiables, tiene tendencias a mentir y a tener pensamientos irreales al confundir la realidad con sentimientos imaginarios e irreales que no cuestionan los dilemas morales y que se proyectan en la vida futura.  </w:t>
      </w:r>
    </w:p>
    <w:p w:rsidR="007612BB" w:rsidRPr="004A2421" w:rsidRDefault="007612BB" w:rsidP="004A2421">
      <w:pPr>
        <w:spacing w:after="0" w:line="360" w:lineRule="auto"/>
        <w:rPr>
          <w:rFonts w:ascii="Arial" w:hAnsi="Arial" w:cs="Arial"/>
          <w:sz w:val="24"/>
          <w:szCs w:val="24"/>
          <w:lang w:val="es-MX"/>
        </w:rPr>
      </w:pPr>
    </w:p>
    <w:p w:rsidR="00BC7D46" w:rsidRPr="004A2421" w:rsidRDefault="00BC7D46" w:rsidP="004A2421">
      <w:pPr>
        <w:spacing w:after="0" w:line="360" w:lineRule="auto"/>
        <w:rPr>
          <w:rFonts w:ascii="Arial" w:hAnsi="Arial" w:cs="Arial"/>
          <w:b/>
          <w:sz w:val="24"/>
          <w:szCs w:val="24"/>
          <w:lang w:val="es-MX"/>
        </w:rPr>
      </w:pPr>
      <w:r w:rsidRPr="004A2421">
        <w:rPr>
          <w:rFonts w:ascii="Arial" w:hAnsi="Arial" w:cs="Arial"/>
          <w:b/>
          <w:sz w:val="24"/>
          <w:szCs w:val="24"/>
          <w:lang w:val="es-MX"/>
        </w:rPr>
        <w:t>Conclusiones</w:t>
      </w:r>
    </w:p>
    <w:p w:rsidR="00502B9F" w:rsidRPr="004A2421" w:rsidRDefault="009C3221" w:rsidP="004A2421">
      <w:pPr>
        <w:spacing w:after="0" w:line="360" w:lineRule="auto"/>
        <w:contextualSpacing/>
        <w:rPr>
          <w:rFonts w:ascii="Arial" w:eastAsia="Batang" w:hAnsi="Arial" w:cs="Arial"/>
          <w:sz w:val="24"/>
          <w:szCs w:val="24"/>
        </w:rPr>
      </w:pPr>
      <w:r w:rsidRPr="004A2421">
        <w:rPr>
          <w:rFonts w:ascii="Arial" w:eastAsia="Batang" w:hAnsi="Arial" w:cs="Arial"/>
          <w:sz w:val="24"/>
          <w:szCs w:val="24"/>
        </w:rPr>
        <w:t xml:space="preserve">     </w:t>
      </w:r>
      <w:r w:rsidR="00A45715" w:rsidRPr="004A2421">
        <w:rPr>
          <w:rFonts w:ascii="Arial" w:eastAsia="Batang" w:hAnsi="Arial" w:cs="Arial"/>
          <w:sz w:val="24"/>
          <w:szCs w:val="24"/>
        </w:rPr>
        <w:t xml:space="preserve">El primer factor que incide en el desarrollo socio afectivo del niño es el entorno familiar donde a través de las pautas de crianza se permite desarrollar la competencia para el entendimiento de lo ético. </w:t>
      </w:r>
      <w:r w:rsidRPr="004A2421">
        <w:rPr>
          <w:rFonts w:ascii="Arial" w:eastAsia="Batang" w:hAnsi="Arial" w:cs="Arial"/>
          <w:sz w:val="24"/>
          <w:szCs w:val="24"/>
        </w:rPr>
        <w:t xml:space="preserve"> </w:t>
      </w:r>
      <w:r w:rsidR="00A45715" w:rsidRPr="004A2421">
        <w:rPr>
          <w:rFonts w:ascii="Arial" w:eastAsia="Batang" w:hAnsi="Arial" w:cs="Arial"/>
          <w:sz w:val="24"/>
          <w:szCs w:val="24"/>
        </w:rPr>
        <w:t>La actuación del adulto, en este caso el progenitor dado por el padre, la madre, o los cuidadores  tíos, abuelos, padrastro, madrastra constituyen la figura modelo a imitar por el niño en la primera infancia, de donde se derivan las actuaciones éticas</w:t>
      </w:r>
      <w:r w:rsidR="00502B9F" w:rsidRPr="004A2421">
        <w:rPr>
          <w:rFonts w:ascii="Arial" w:eastAsia="Batang" w:hAnsi="Arial" w:cs="Arial"/>
          <w:sz w:val="24"/>
          <w:szCs w:val="24"/>
        </w:rPr>
        <w:t>.</w:t>
      </w:r>
    </w:p>
    <w:p w:rsidR="00A45715" w:rsidRPr="004A2421" w:rsidRDefault="009C3221" w:rsidP="004A2421">
      <w:pPr>
        <w:spacing w:after="0" w:line="360" w:lineRule="auto"/>
        <w:contextualSpacing/>
        <w:rPr>
          <w:rFonts w:ascii="Arial" w:eastAsia="Batang" w:hAnsi="Arial" w:cs="Arial"/>
          <w:sz w:val="24"/>
          <w:szCs w:val="24"/>
        </w:rPr>
      </w:pPr>
      <w:r w:rsidRPr="004A2421">
        <w:rPr>
          <w:rFonts w:ascii="Arial" w:eastAsia="Batang" w:hAnsi="Arial" w:cs="Arial"/>
          <w:sz w:val="24"/>
          <w:szCs w:val="24"/>
        </w:rPr>
        <w:t xml:space="preserve">     </w:t>
      </w:r>
      <w:r w:rsidR="00A45715" w:rsidRPr="004A2421">
        <w:rPr>
          <w:rFonts w:ascii="Arial" w:eastAsia="Batang" w:hAnsi="Arial" w:cs="Arial"/>
          <w:sz w:val="24"/>
          <w:szCs w:val="24"/>
        </w:rPr>
        <w:t xml:space="preserve">El aspecto del desarrollo emocional </w:t>
      </w:r>
      <w:r w:rsidR="00502B9F" w:rsidRPr="004A2421">
        <w:rPr>
          <w:rFonts w:ascii="Arial" w:eastAsia="Batang" w:hAnsi="Arial" w:cs="Arial"/>
          <w:sz w:val="24"/>
          <w:szCs w:val="24"/>
        </w:rPr>
        <w:t>define</w:t>
      </w:r>
      <w:r w:rsidR="00A45715" w:rsidRPr="004A2421">
        <w:rPr>
          <w:rFonts w:ascii="Arial" w:eastAsia="Batang" w:hAnsi="Arial" w:cs="Arial"/>
          <w:sz w:val="24"/>
          <w:szCs w:val="24"/>
        </w:rPr>
        <w:t xml:space="preserve"> procesos de la formación de la personalidad tales como la autoestima, el amor propio, la seguridad, el auto control</w:t>
      </w:r>
      <w:r w:rsidR="00502B9F" w:rsidRPr="004A2421">
        <w:rPr>
          <w:rFonts w:ascii="Arial" w:eastAsia="Batang" w:hAnsi="Arial" w:cs="Arial"/>
          <w:sz w:val="24"/>
          <w:szCs w:val="24"/>
        </w:rPr>
        <w:t>;</w:t>
      </w:r>
      <w:r w:rsidR="00A45715" w:rsidRPr="004A2421">
        <w:rPr>
          <w:rFonts w:ascii="Arial" w:eastAsia="Batang" w:hAnsi="Arial" w:cs="Arial"/>
          <w:sz w:val="24"/>
          <w:szCs w:val="24"/>
        </w:rPr>
        <w:t xml:space="preserve"> determinantes en la actuación del niño para reflejar conductas éticas </w:t>
      </w:r>
      <w:r w:rsidR="00502B9F" w:rsidRPr="004A2421">
        <w:rPr>
          <w:rFonts w:ascii="Arial" w:eastAsia="Batang" w:hAnsi="Arial" w:cs="Arial"/>
          <w:sz w:val="24"/>
          <w:szCs w:val="24"/>
        </w:rPr>
        <w:t>que propicien el</w:t>
      </w:r>
      <w:r w:rsidR="00A45715" w:rsidRPr="004A2421">
        <w:rPr>
          <w:rFonts w:ascii="Arial" w:eastAsia="Batang" w:hAnsi="Arial" w:cs="Arial"/>
          <w:sz w:val="24"/>
          <w:szCs w:val="24"/>
        </w:rPr>
        <w:t xml:space="preserve"> desarrollo moral.</w:t>
      </w:r>
    </w:p>
    <w:p w:rsidR="00BC7D46" w:rsidRPr="004A2421" w:rsidRDefault="009C3221" w:rsidP="004A2421">
      <w:pPr>
        <w:spacing w:after="0" w:line="360" w:lineRule="auto"/>
        <w:ind w:right="-93"/>
        <w:rPr>
          <w:rFonts w:ascii="Arial" w:hAnsi="Arial" w:cs="Arial"/>
          <w:sz w:val="24"/>
          <w:szCs w:val="24"/>
        </w:rPr>
      </w:pPr>
      <w:r w:rsidRPr="004A2421">
        <w:rPr>
          <w:rFonts w:ascii="Arial" w:eastAsia="Batang" w:hAnsi="Arial" w:cs="Arial"/>
          <w:sz w:val="24"/>
          <w:szCs w:val="24"/>
        </w:rPr>
        <w:lastRenderedPageBreak/>
        <w:t xml:space="preserve">     </w:t>
      </w:r>
      <w:r w:rsidR="00A45715" w:rsidRPr="004A2421">
        <w:rPr>
          <w:rFonts w:ascii="Arial" w:eastAsia="Batang" w:hAnsi="Arial" w:cs="Arial"/>
          <w:sz w:val="24"/>
          <w:szCs w:val="24"/>
        </w:rPr>
        <w:t>La escuela es el escenario social donde el niño proyecta el desarrollo moral fruto de la formación</w:t>
      </w:r>
      <w:r w:rsidR="00502B9F" w:rsidRPr="004A2421">
        <w:rPr>
          <w:rFonts w:ascii="Arial" w:eastAsia="Batang" w:hAnsi="Arial" w:cs="Arial"/>
          <w:sz w:val="24"/>
          <w:szCs w:val="24"/>
        </w:rPr>
        <w:t xml:space="preserve"> que </w:t>
      </w:r>
      <w:r w:rsidR="00A45715" w:rsidRPr="004A2421">
        <w:rPr>
          <w:rFonts w:ascii="Arial" w:eastAsia="Batang" w:hAnsi="Arial" w:cs="Arial"/>
          <w:sz w:val="24"/>
          <w:szCs w:val="24"/>
        </w:rPr>
        <w:t>recib</w:t>
      </w:r>
      <w:r w:rsidR="00502B9F" w:rsidRPr="004A2421">
        <w:rPr>
          <w:rFonts w:ascii="Arial" w:eastAsia="Batang" w:hAnsi="Arial" w:cs="Arial"/>
          <w:sz w:val="24"/>
          <w:szCs w:val="24"/>
        </w:rPr>
        <w:t>e</w:t>
      </w:r>
      <w:r w:rsidR="00A45715" w:rsidRPr="004A2421">
        <w:rPr>
          <w:rFonts w:ascii="Arial" w:eastAsia="Batang" w:hAnsi="Arial" w:cs="Arial"/>
          <w:sz w:val="24"/>
          <w:szCs w:val="24"/>
        </w:rPr>
        <w:t xml:space="preserve"> en el núcleo familiar, cuando éste </w:t>
      </w:r>
      <w:r w:rsidR="00502B9F" w:rsidRPr="004A2421">
        <w:rPr>
          <w:rFonts w:ascii="Arial" w:eastAsia="Batang" w:hAnsi="Arial" w:cs="Arial"/>
          <w:sz w:val="24"/>
          <w:szCs w:val="24"/>
        </w:rPr>
        <w:t>es</w:t>
      </w:r>
      <w:r w:rsidR="00A45715" w:rsidRPr="004A2421">
        <w:rPr>
          <w:rFonts w:ascii="Arial" w:eastAsia="Batang" w:hAnsi="Arial" w:cs="Arial"/>
          <w:sz w:val="24"/>
          <w:szCs w:val="24"/>
        </w:rPr>
        <w:t xml:space="preserve"> impact</w:t>
      </w:r>
      <w:r w:rsidR="00502B9F" w:rsidRPr="004A2421">
        <w:rPr>
          <w:rFonts w:ascii="Arial" w:eastAsia="Batang" w:hAnsi="Arial" w:cs="Arial"/>
          <w:sz w:val="24"/>
          <w:szCs w:val="24"/>
        </w:rPr>
        <w:t>ado de manera negativa, refleja</w:t>
      </w:r>
      <w:r w:rsidR="00A45715" w:rsidRPr="004A2421">
        <w:rPr>
          <w:rFonts w:ascii="Arial" w:eastAsia="Batang" w:hAnsi="Arial" w:cs="Arial"/>
          <w:sz w:val="24"/>
          <w:szCs w:val="24"/>
        </w:rPr>
        <w:t xml:space="preserve"> </w:t>
      </w:r>
      <w:r w:rsidR="00502B9F" w:rsidRPr="004A2421">
        <w:rPr>
          <w:rFonts w:ascii="Arial" w:eastAsia="Batang" w:hAnsi="Arial" w:cs="Arial"/>
          <w:sz w:val="24"/>
          <w:szCs w:val="24"/>
        </w:rPr>
        <w:t>violencia,</w:t>
      </w:r>
      <w:r w:rsidR="00A45715" w:rsidRPr="004A2421">
        <w:rPr>
          <w:rFonts w:ascii="Arial" w:eastAsia="Batang" w:hAnsi="Arial" w:cs="Arial"/>
          <w:sz w:val="24"/>
          <w:szCs w:val="24"/>
        </w:rPr>
        <w:t xml:space="preserve"> agresió</w:t>
      </w:r>
      <w:r w:rsidR="00502B9F" w:rsidRPr="004A2421">
        <w:rPr>
          <w:rFonts w:ascii="Arial" w:eastAsia="Batang" w:hAnsi="Arial" w:cs="Arial"/>
          <w:sz w:val="24"/>
          <w:szCs w:val="24"/>
        </w:rPr>
        <w:t xml:space="preserve">n, </w:t>
      </w:r>
      <w:r w:rsidR="00A45715" w:rsidRPr="004A2421">
        <w:rPr>
          <w:rFonts w:ascii="Arial" w:eastAsia="Batang" w:hAnsi="Arial" w:cs="Arial"/>
          <w:sz w:val="24"/>
          <w:szCs w:val="24"/>
        </w:rPr>
        <w:t xml:space="preserve">falta de formación en valores como la honestidad y la solidaridad que necesariamente </w:t>
      </w:r>
      <w:r w:rsidR="00502B9F" w:rsidRPr="004A2421">
        <w:rPr>
          <w:rFonts w:ascii="Arial" w:eastAsia="Batang" w:hAnsi="Arial" w:cs="Arial"/>
          <w:sz w:val="24"/>
          <w:szCs w:val="24"/>
        </w:rPr>
        <w:t xml:space="preserve">impacta </w:t>
      </w:r>
      <w:r w:rsidR="00A45715" w:rsidRPr="004A2421">
        <w:rPr>
          <w:rFonts w:ascii="Arial" w:eastAsia="Batang" w:hAnsi="Arial" w:cs="Arial"/>
          <w:sz w:val="24"/>
          <w:szCs w:val="24"/>
        </w:rPr>
        <w:t xml:space="preserve">a los otros niños que </w:t>
      </w:r>
      <w:r w:rsidR="00502B9F" w:rsidRPr="004A2421">
        <w:rPr>
          <w:rFonts w:ascii="Arial" w:eastAsia="Batang" w:hAnsi="Arial" w:cs="Arial"/>
          <w:sz w:val="24"/>
          <w:szCs w:val="24"/>
        </w:rPr>
        <w:t>actúan</w:t>
      </w:r>
      <w:r w:rsidR="00A45715" w:rsidRPr="004A2421">
        <w:rPr>
          <w:rFonts w:ascii="Arial" w:eastAsia="Batang" w:hAnsi="Arial" w:cs="Arial"/>
          <w:sz w:val="24"/>
          <w:szCs w:val="24"/>
        </w:rPr>
        <w:t xml:space="preserve"> como pares.</w:t>
      </w:r>
      <w:r w:rsidR="00BC7D46" w:rsidRPr="004A2421">
        <w:rPr>
          <w:rFonts w:ascii="Arial" w:hAnsi="Arial" w:cs="Arial"/>
          <w:sz w:val="24"/>
          <w:szCs w:val="24"/>
        </w:rPr>
        <w:t xml:space="preserve"> </w:t>
      </w:r>
    </w:p>
    <w:p w:rsidR="00BC7D46" w:rsidRPr="004A2421" w:rsidRDefault="00BC7D46" w:rsidP="004A2421">
      <w:pPr>
        <w:spacing w:after="0" w:line="360" w:lineRule="auto"/>
        <w:rPr>
          <w:rFonts w:ascii="Arial" w:hAnsi="Arial" w:cs="Arial"/>
          <w:sz w:val="24"/>
          <w:szCs w:val="24"/>
        </w:rPr>
      </w:pPr>
    </w:p>
    <w:p w:rsidR="00BC7D46" w:rsidRPr="004A2421" w:rsidRDefault="00BC7D46" w:rsidP="004A2421">
      <w:pPr>
        <w:spacing w:after="0" w:line="360" w:lineRule="auto"/>
        <w:rPr>
          <w:rFonts w:ascii="Arial" w:hAnsi="Arial" w:cs="Arial"/>
          <w:b/>
          <w:sz w:val="24"/>
          <w:szCs w:val="24"/>
          <w:lang w:val="es-MX"/>
        </w:rPr>
      </w:pPr>
      <w:r w:rsidRPr="004A2421">
        <w:rPr>
          <w:rFonts w:ascii="Arial" w:hAnsi="Arial" w:cs="Arial"/>
          <w:b/>
          <w:sz w:val="24"/>
          <w:szCs w:val="24"/>
          <w:lang w:val="es-MX"/>
        </w:rPr>
        <w:t>Listas de referencias.</w:t>
      </w:r>
    </w:p>
    <w:sdt>
      <w:sdtPr>
        <w:rPr>
          <w:rFonts w:ascii="Arial" w:eastAsiaTheme="minorHAnsi" w:hAnsi="Arial" w:cs="Arial"/>
          <w:b w:val="0"/>
          <w:bCs w:val="0"/>
          <w:color w:val="auto"/>
          <w:sz w:val="24"/>
          <w:szCs w:val="24"/>
          <w:lang w:val="es-ES" w:eastAsia="en-US"/>
        </w:rPr>
        <w:id w:val="239993013"/>
        <w:docPartObj>
          <w:docPartGallery w:val="Bibliographies"/>
          <w:docPartUnique/>
        </w:docPartObj>
      </w:sdtPr>
      <w:sdtEndPr>
        <w:rPr>
          <w:lang w:val="es-CO"/>
        </w:rPr>
      </w:sdtEndPr>
      <w:sdtContent>
        <w:p w:rsidR="00F74814" w:rsidRPr="00047DD5" w:rsidRDefault="00F74814" w:rsidP="004A2421">
          <w:pPr>
            <w:pStyle w:val="Ttulo1"/>
            <w:spacing w:before="0" w:line="360" w:lineRule="auto"/>
            <w:rPr>
              <w:rFonts w:ascii="Arial" w:hAnsi="Arial" w:cs="Arial"/>
              <w:sz w:val="24"/>
              <w:szCs w:val="24"/>
            </w:rPr>
          </w:pPr>
          <w:r w:rsidRPr="00047DD5">
            <w:rPr>
              <w:rFonts w:ascii="Arial" w:hAnsi="Arial" w:cs="Arial"/>
              <w:sz w:val="24"/>
              <w:szCs w:val="24"/>
              <w:lang w:val="es-ES"/>
            </w:rPr>
            <w:t>Bibliografía</w:t>
          </w:r>
        </w:p>
        <w:sdt>
          <w:sdtPr>
            <w:rPr>
              <w:rFonts w:ascii="Arial" w:hAnsi="Arial" w:cs="Arial"/>
              <w:sz w:val="24"/>
              <w:szCs w:val="24"/>
            </w:rPr>
            <w:id w:val="111145805"/>
            <w:bibliography/>
          </w:sdtPr>
          <w:sdtEndPr/>
          <w:sdtContent>
            <w:p w:rsidR="00047DD5" w:rsidRPr="00047DD5" w:rsidRDefault="00F74814" w:rsidP="00047DD5">
              <w:pPr>
                <w:pStyle w:val="Bibliografa"/>
                <w:ind w:left="720" w:hanging="720"/>
                <w:rPr>
                  <w:rFonts w:ascii="Arial" w:hAnsi="Arial" w:cs="Arial"/>
                  <w:noProof/>
                  <w:sz w:val="24"/>
                  <w:szCs w:val="24"/>
                  <w:lang w:val="es-ES"/>
                </w:rPr>
              </w:pPr>
              <w:r w:rsidRPr="00047DD5">
                <w:rPr>
                  <w:rFonts w:ascii="Arial" w:hAnsi="Arial" w:cs="Arial"/>
                  <w:sz w:val="24"/>
                  <w:szCs w:val="24"/>
                </w:rPr>
                <w:fldChar w:fldCharType="begin"/>
              </w:r>
              <w:r w:rsidRPr="00047DD5">
                <w:rPr>
                  <w:rFonts w:ascii="Arial" w:hAnsi="Arial" w:cs="Arial"/>
                  <w:sz w:val="24"/>
                  <w:szCs w:val="24"/>
                </w:rPr>
                <w:instrText>BIBLIOGRAPHY</w:instrText>
              </w:r>
              <w:r w:rsidRPr="00047DD5">
                <w:rPr>
                  <w:rFonts w:ascii="Arial" w:hAnsi="Arial" w:cs="Arial"/>
                  <w:sz w:val="24"/>
                  <w:szCs w:val="24"/>
                </w:rPr>
                <w:fldChar w:fldCharType="separate"/>
              </w:r>
              <w:r w:rsidR="00047DD5" w:rsidRPr="00047DD5">
                <w:rPr>
                  <w:rFonts w:ascii="Arial" w:hAnsi="Arial" w:cs="Arial"/>
                  <w:noProof/>
                  <w:sz w:val="24"/>
                  <w:szCs w:val="24"/>
                  <w:lang w:val="es-ES"/>
                </w:rPr>
                <w:t xml:space="preserve">Bellak, L. y.-4. (2006). </w:t>
              </w:r>
              <w:r w:rsidR="00047DD5" w:rsidRPr="00047DD5">
                <w:rPr>
                  <w:rFonts w:ascii="Arial" w:hAnsi="Arial" w:cs="Arial"/>
                  <w:i/>
                  <w:iCs/>
                  <w:noProof/>
                  <w:sz w:val="24"/>
                  <w:szCs w:val="24"/>
                  <w:lang w:val="es-ES"/>
                </w:rPr>
                <w:t>Test de apercepción infantil con figuras humanas para niños de 4 a 10 años.</w:t>
              </w:r>
              <w:r w:rsidR="00047DD5" w:rsidRPr="00047DD5">
                <w:rPr>
                  <w:rFonts w:ascii="Arial" w:hAnsi="Arial" w:cs="Arial"/>
                  <w:noProof/>
                  <w:sz w:val="24"/>
                  <w:szCs w:val="24"/>
                  <w:lang w:val="es-ES"/>
                </w:rPr>
                <w:t xml:space="preserve"> Barcelona: Paidós.</w:t>
              </w:r>
            </w:p>
            <w:p w:rsidR="00047DD5" w:rsidRPr="00047DD5" w:rsidRDefault="00047DD5" w:rsidP="00047DD5">
              <w:pPr>
                <w:pStyle w:val="Bibliografa"/>
                <w:ind w:left="720" w:hanging="720"/>
                <w:rPr>
                  <w:rFonts w:ascii="Arial" w:hAnsi="Arial" w:cs="Arial"/>
                  <w:noProof/>
                  <w:sz w:val="24"/>
                  <w:szCs w:val="24"/>
                  <w:lang w:val="es-ES"/>
                </w:rPr>
              </w:pPr>
              <w:r w:rsidRPr="00047DD5">
                <w:rPr>
                  <w:rFonts w:ascii="Arial" w:hAnsi="Arial" w:cs="Arial"/>
                  <w:noProof/>
                  <w:sz w:val="24"/>
                  <w:szCs w:val="24"/>
                  <w:lang w:val="es-ES"/>
                </w:rPr>
                <w:t xml:space="preserve">Cortina, A. (1994). </w:t>
              </w:r>
              <w:r w:rsidRPr="00047DD5">
                <w:rPr>
                  <w:rFonts w:ascii="Arial" w:hAnsi="Arial" w:cs="Arial"/>
                  <w:i/>
                  <w:iCs/>
                  <w:noProof/>
                  <w:sz w:val="24"/>
                  <w:szCs w:val="24"/>
                  <w:lang w:val="es-ES"/>
                </w:rPr>
                <w:t>Ética mínima. Introducción a la filosofía práctica.</w:t>
              </w:r>
              <w:r w:rsidRPr="00047DD5">
                <w:rPr>
                  <w:rFonts w:ascii="Arial" w:hAnsi="Arial" w:cs="Arial"/>
                  <w:noProof/>
                  <w:sz w:val="24"/>
                  <w:szCs w:val="24"/>
                  <w:lang w:val="es-ES"/>
                </w:rPr>
                <w:t xml:space="preserve"> Madrid: TECNOS, S.A.</w:t>
              </w:r>
            </w:p>
            <w:p w:rsidR="00047DD5" w:rsidRPr="00047DD5" w:rsidRDefault="00047DD5" w:rsidP="00047DD5">
              <w:pPr>
                <w:pStyle w:val="Bibliografa"/>
                <w:ind w:left="720" w:hanging="720"/>
                <w:rPr>
                  <w:rFonts w:ascii="Arial" w:hAnsi="Arial" w:cs="Arial"/>
                  <w:noProof/>
                  <w:sz w:val="24"/>
                  <w:szCs w:val="24"/>
                  <w:lang w:val="es-ES"/>
                </w:rPr>
              </w:pPr>
              <w:r w:rsidRPr="00047DD5">
                <w:rPr>
                  <w:rFonts w:ascii="Arial" w:hAnsi="Arial" w:cs="Arial"/>
                  <w:noProof/>
                  <w:sz w:val="24"/>
                  <w:szCs w:val="24"/>
                  <w:lang w:val="es-ES"/>
                </w:rPr>
                <w:t xml:space="preserve">Duarte, D. J. (2013, p.461). Infancias contemporáneas, medios y autoridad. </w:t>
              </w:r>
              <w:r w:rsidRPr="00047DD5">
                <w:rPr>
                  <w:rFonts w:ascii="Arial" w:hAnsi="Arial" w:cs="Arial"/>
                  <w:i/>
                  <w:iCs/>
                  <w:noProof/>
                  <w:sz w:val="24"/>
                  <w:szCs w:val="24"/>
                  <w:lang w:val="es-ES"/>
                </w:rPr>
                <w:t>Lationoamericana de Ciencias Sociales, Niñez y Juventud</w:t>
              </w:r>
              <w:r w:rsidRPr="00047DD5">
                <w:rPr>
                  <w:rFonts w:ascii="Arial" w:hAnsi="Arial" w:cs="Arial"/>
                  <w:noProof/>
                  <w:sz w:val="24"/>
                  <w:szCs w:val="24"/>
                  <w:lang w:val="es-ES"/>
                </w:rPr>
                <w:t>, 461-472.</w:t>
              </w:r>
            </w:p>
            <w:p w:rsidR="00047DD5" w:rsidRPr="00047DD5" w:rsidRDefault="00047DD5" w:rsidP="00047DD5">
              <w:pPr>
                <w:pStyle w:val="Bibliografa"/>
                <w:ind w:left="720" w:hanging="720"/>
                <w:rPr>
                  <w:rFonts w:ascii="Arial" w:hAnsi="Arial" w:cs="Arial"/>
                  <w:noProof/>
                  <w:sz w:val="24"/>
                  <w:szCs w:val="24"/>
                  <w:lang w:val="es-ES"/>
                </w:rPr>
              </w:pPr>
              <w:r w:rsidRPr="00047DD5">
                <w:rPr>
                  <w:rFonts w:ascii="Arial" w:hAnsi="Arial" w:cs="Arial"/>
                  <w:noProof/>
                  <w:sz w:val="24"/>
                  <w:szCs w:val="24"/>
                  <w:lang w:val="es-ES"/>
                </w:rPr>
                <w:t>Gallo, H. (1-7 de Noviembre de 2009). Infancia y educación. Recuperado de chrome-extension://oemmndcbldboiebfnladdacbdfmadadm/http://www.mineducacion.gov.co/1759/articles-177829_archivo_pdf_foro_trabajo_primerainfancia.pdf. Cali, Valle, Colombia.</w:t>
              </w:r>
            </w:p>
            <w:p w:rsidR="00047DD5" w:rsidRPr="00047DD5" w:rsidRDefault="00047DD5" w:rsidP="00047DD5">
              <w:pPr>
                <w:pStyle w:val="Bibliografa"/>
                <w:ind w:left="720" w:hanging="720"/>
                <w:rPr>
                  <w:rFonts w:ascii="Arial" w:hAnsi="Arial" w:cs="Arial"/>
                  <w:noProof/>
                  <w:sz w:val="24"/>
                  <w:szCs w:val="24"/>
                  <w:lang w:val="es-ES"/>
                </w:rPr>
              </w:pPr>
              <w:r w:rsidRPr="00047DD5">
                <w:rPr>
                  <w:rFonts w:ascii="Arial" w:hAnsi="Arial" w:cs="Arial"/>
                  <w:noProof/>
                  <w:sz w:val="24"/>
                  <w:szCs w:val="24"/>
                  <w:lang w:val="en-US"/>
                </w:rPr>
                <w:t xml:space="preserve">Kohlberg, L., Power, F. C., &amp; Higgins, A. (1997). </w:t>
              </w:r>
              <w:r w:rsidRPr="00047DD5">
                <w:rPr>
                  <w:rFonts w:ascii="Arial" w:hAnsi="Arial" w:cs="Arial"/>
                  <w:i/>
                  <w:iCs/>
                  <w:noProof/>
                  <w:sz w:val="24"/>
                  <w:szCs w:val="24"/>
                  <w:lang w:val="es-ES"/>
                </w:rPr>
                <w:t>La educación moral según Lawrence Kohlberg.</w:t>
              </w:r>
              <w:r w:rsidRPr="00047DD5">
                <w:rPr>
                  <w:rFonts w:ascii="Arial" w:hAnsi="Arial" w:cs="Arial"/>
                  <w:noProof/>
                  <w:sz w:val="24"/>
                  <w:szCs w:val="24"/>
                  <w:lang w:val="es-ES"/>
                </w:rPr>
                <w:t xml:space="preserve"> Barcelona España: Gedisa, S.A.</w:t>
              </w:r>
            </w:p>
            <w:p w:rsidR="00047DD5" w:rsidRPr="00047DD5" w:rsidRDefault="00047DD5" w:rsidP="00047DD5">
              <w:pPr>
                <w:pStyle w:val="Bibliografa"/>
                <w:ind w:left="720" w:hanging="720"/>
                <w:rPr>
                  <w:rFonts w:ascii="Arial" w:hAnsi="Arial" w:cs="Arial"/>
                  <w:noProof/>
                  <w:sz w:val="24"/>
                  <w:szCs w:val="24"/>
                  <w:lang w:val="es-ES"/>
                </w:rPr>
              </w:pPr>
              <w:r w:rsidRPr="00047DD5">
                <w:rPr>
                  <w:rFonts w:ascii="Arial" w:hAnsi="Arial" w:cs="Arial"/>
                  <w:noProof/>
                  <w:sz w:val="24"/>
                  <w:szCs w:val="24"/>
                  <w:lang w:val="es-ES"/>
                </w:rPr>
                <w:t xml:space="preserve">Kohlberg, P. y. (1997). </w:t>
              </w:r>
              <w:r w:rsidRPr="00047DD5">
                <w:rPr>
                  <w:rFonts w:ascii="Arial" w:hAnsi="Arial" w:cs="Arial"/>
                  <w:i/>
                  <w:iCs/>
                  <w:noProof/>
                  <w:sz w:val="24"/>
                  <w:szCs w:val="24"/>
                  <w:lang w:val="es-ES"/>
                </w:rPr>
                <w:t>La educación moral según Lawrence Kohlberg.</w:t>
              </w:r>
              <w:r w:rsidRPr="00047DD5">
                <w:rPr>
                  <w:rFonts w:ascii="Arial" w:hAnsi="Arial" w:cs="Arial"/>
                  <w:noProof/>
                  <w:sz w:val="24"/>
                  <w:szCs w:val="24"/>
                  <w:lang w:val="es-ES"/>
                </w:rPr>
                <w:t xml:space="preserve"> Barcelona: Gedisa editorial.</w:t>
              </w:r>
            </w:p>
            <w:p w:rsidR="00047DD5" w:rsidRPr="00047DD5" w:rsidRDefault="00047DD5" w:rsidP="00047DD5">
              <w:pPr>
                <w:pStyle w:val="Bibliografa"/>
                <w:ind w:left="720" w:hanging="720"/>
                <w:rPr>
                  <w:rFonts w:ascii="Arial" w:hAnsi="Arial" w:cs="Arial"/>
                  <w:noProof/>
                  <w:sz w:val="24"/>
                  <w:szCs w:val="24"/>
                  <w:lang w:val="es-ES"/>
                </w:rPr>
              </w:pPr>
              <w:r w:rsidRPr="00047DD5">
                <w:rPr>
                  <w:rFonts w:ascii="Arial" w:hAnsi="Arial" w:cs="Arial"/>
                  <w:noProof/>
                  <w:sz w:val="24"/>
                  <w:szCs w:val="24"/>
                  <w:lang w:val="es-ES"/>
                </w:rPr>
                <w:t xml:space="preserve">Montoya, D. y. (2011). Análisis de las situaciones de vulnerabilidad de la primera infacia. </w:t>
              </w:r>
              <w:r w:rsidRPr="00047DD5">
                <w:rPr>
                  <w:rFonts w:ascii="Arial" w:hAnsi="Arial" w:cs="Arial"/>
                  <w:i/>
                  <w:iCs/>
                  <w:noProof/>
                  <w:sz w:val="24"/>
                  <w:szCs w:val="24"/>
                  <w:lang w:val="es-ES"/>
                </w:rPr>
                <w:t>Dialnet</w:t>
              </w:r>
              <w:r w:rsidRPr="00047DD5">
                <w:rPr>
                  <w:rFonts w:ascii="Arial" w:hAnsi="Arial" w:cs="Arial"/>
                  <w:noProof/>
                  <w:sz w:val="24"/>
                  <w:szCs w:val="24"/>
                  <w:lang w:val="es-ES"/>
                </w:rPr>
                <w:t>, 1-29.</w:t>
              </w:r>
            </w:p>
            <w:p w:rsidR="00047DD5" w:rsidRPr="00047DD5" w:rsidRDefault="00047DD5" w:rsidP="00047DD5">
              <w:pPr>
                <w:pStyle w:val="Bibliografa"/>
                <w:ind w:left="720" w:hanging="720"/>
                <w:rPr>
                  <w:rFonts w:ascii="Arial" w:hAnsi="Arial" w:cs="Arial"/>
                  <w:noProof/>
                  <w:sz w:val="24"/>
                  <w:szCs w:val="24"/>
                  <w:lang w:val="es-ES"/>
                </w:rPr>
              </w:pPr>
              <w:r w:rsidRPr="00047DD5">
                <w:rPr>
                  <w:rFonts w:ascii="Arial" w:hAnsi="Arial" w:cs="Arial"/>
                  <w:noProof/>
                  <w:sz w:val="24"/>
                  <w:szCs w:val="24"/>
                  <w:lang w:val="es-ES"/>
                </w:rPr>
                <w:t xml:space="preserve">Ocaña Villuendas, L. y. (2011). </w:t>
              </w:r>
              <w:r w:rsidRPr="00047DD5">
                <w:rPr>
                  <w:rFonts w:ascii="Arial" w:hAnsi="Arial" w:cs="Arial"/>
                  <w:i/>
                  <w:iCs/>
                  <w:noProof/>
                  <w:sz w:val="24"/>
                  <w:szCs w:val="24"/>
                  <w:lang w:val="es-ES"/>
                </w:rPr>
                <w:t>Desarrollo socioafectivo.</w:t>
              </w:r>
              <w:r w:rsidRPr="00047DD5">
                <w:rPr>
                  <w:rFonts w:ascii="Arial" w:hAnsi="Arial" w:cs="Arial"/>
                  <w:noProof/>
                  <w:sz w:val="24"/>
                  <w:szCs w:val="24"/>
                  <w:lang w:val="es-ES"/>
                </w:rPr>
                <w:t xml:space="preserve"> Madrid España: Ediciones Paraninfo, SA.</w:t>
              </w:r>
            </w:p>
            <w:p w:rsidR="00047DD5" w:rsidRPr="00047DD5" w:rsidRDefault="00047DD5" w:rsidP="00047DD5">
              <w:pPr>
                <w:pStyle w:val="Bibliografa"/>
                <w:ind w:left="720" w:hanging="720"/>
                <w:rPr>
                  <w:rFonts w:ascii="Arial" w:hAnsi="Arial" w:cs="Arial"/>
                  <w:noProof/>
                  <w:sz w:val="24"/>
                  <w:szCs w:val="24"/>
                  <w:lang w:val="es-ES"/>
                </w:rPr>
              </w:pPr>
              <w:r w:rsidRPr="00047DD5">
                <w:rPr>
                  <w:rFonts w:ascii="Arial" w:hAnsi="Arial" w:cs="Arial"/>
                  <w:noProof/>
                  <w:sz w:val="24"/>
                  <w:szCs w:val="24"/>
                  <w:lang w:val="es-ES"/>
                </w:rPr>
                <w:t xml:space="preserve">Sanchez Vasquez, M. J. (2007). Ética e infancia: el niño como sujeto moral. </w:t>
              </w:r>
              <w:r w:rsidRPr="00047DD5">
                <w:rPr>
                  <w:rFonts w:ascii="Arial" w:hAnsi="Arial" w:cs="Arial"/>
                  <w:i/>
                  <w:iCs/>
                  <w:noProof/>
                  <w:sz w:val="24"/>
                  <w:szCs w:val="24"/>
                  <w:lang w:val="es-ES"/>
                </w:rPr>
                <w:t>Fundamentos en humanidades</w:t>
              </w:r>
              <w:r w:rsidRPr="00047DD5">
                <w:rPr>
                  <w:rFonts w:ascii="Arial" w:hAnsi="Arial" w:cs="Arial"/>
                  <w:noProof/>
                  <w:sz w:val="24"/>
                  <w:szCs w:val="24"/>
                  <w:lang w:val="es-ES"/>
                </w:rPr>
                <w:t>, 179-192.</w:t>
              </w:r>
            </w:p>
            <w:p w:rsidR="00047DD5" w:rsidRPr="00047DD5" w:rsidRDefault="00047DD5" w:rsidP="00047DD5">
              <w:pPr>
                <w:pStyle w:val="Bibliografa"/>
                <w:ind w:left="720" w:hanging="720"/>
                <w:rPr>
                  <w:rFonts w:ascii="Arial" w:hAnsi="Arial" w:cs="Arial"/>
                  <w:noProof/>
                  <w:sz w:val="24"/>
                  <w:szCs w:val="24"/>
                  <w:lang w:val="es-ES"/>
                </w:rPr>
              </w:pPr>
              <w:r w:rsidRPr="00047DD5">
                <w:rPr>
                  <w:rFonts w:ascii="Arial" w:hAnsi="Arial" w:cs="Arial"/>
                  <w:noProof/>
                  <w:sz w:val="24"/>
                  <w:szCs w:val="24"/>
                  <w:lang w:val="es-ES"/>
                </w:rPr>
                <w:t xml:space="preserve">Woods, P. (1998). </w:t>
              </w:r>
              <w:r w:rsidRPr="00047DD5">
                <w:rPr>
                  <w:rFonts w:ascii="Arial" w:hAnsi="Arial" w:cs="Arial"/>
                  <w:i/>
                  <w:iCs/>
                  <w:noProof/>
                  <w:sz w:val="24"/>
                  <w:szCs w:val="24"/>
                  <w:lang w:val="es-ES"/>
                </w:rPr>
                <w:t>La escuela por dentro. La etnografía en la investigación educativa.</w:t>
              </w:r>
              <w:r w:rsidRPr="00047DD5">
                <w:rPr>
                  <w:rFonts w:ascii="Arial" w:hAnsi="Arial" w:cs="Arial"/>
                  <w:noProof/>
                  <w:sz w:val="24"/>
                  <w:szCs w:val="24"/>
                  <w:lang w:val="es-ES"/>
                </w:rPr>
                <w:t xml:space="preserve"> Barcelona: Paidós Ibérica.</w:t>
              </w:r>
            </w:p>
            <w:p w:rsidR="009C2E6E" w:rsidRPr="004A2421" w:rsidRDefault="00F74814" w:rsidP="00047DD5">
              <w:pPr>
                <w:spacing w:after="0" w:line="360" w:lineRule="auto"/>
                <w:rPr>
                  <w:rFonts w:ascii="Arial" w:hAnsi="Arial" w:cs="Arial"/>
                  <w:sz w:val="24"/>
                  <w:szCs w:val="24"/>
                </w:rPr>
              </w:pPr>
              <w:r w:rsidRPr="00047DD5">
                <w:rPr>
                  <w:rFonts w:ascii="Arial" w:hAnsi="Arial" w:cs="Arial"/>
                  <w:b/>
                  <w:bCs/>
                  <w:sz w:val="24"/>
                  <w:szCs w:val="24"/>
                </w:rPr>
                <w:fldChar w:fldCharType="end"/>
              </w:r>
            </w:p>
          </w:sdtContent>
        </w:sdt>
      </w:sdtContent>
    </w:sdt>
    <w:sectPr w:rsidR="009C2E6E" w:rsidRPr="004A2421" w:rsidSect="004A2421">
      <w:headerReference w:type="default" r:id="rId10"/>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059" w:rsidRDefault="00D60059" w:rsidP="005B35EF">
      <w:pPr>
        <w:spacing w:after="0" w:line="240" w:lineRule="auto"/>
      </w:pPr>
      <w:r>
        <w:separator/>
      </w:r>
    </w:p>
  </w:endnote>
  <w:endnote w:type="continuationSeparator" w:id="0">
    <w:p w:rsidR="00D60059" w:rsidRDefault="00D60059" w:rsidP="005B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059" w:rsidRDefault="00D60059" w:rsidP="005B35EF">
      <w:pPr>
        <w:spacing w:after="0" w:line="240" w:lineRule="auto"/>
      </w:pPr>
      <w:r>
        <w:separator/>
      </w:r>
    </w:p>
  </w:footnote>
  <w:footnote w:type="continuationSeparator" w:id="0">
    <w:p w:rsidR="00D60059" w:rsidRDefault="00D60059" w:rsidP="005B3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2191"/>
      <w:docPartObj>
        <w:docPartGallery w:val="Page Numbers (Top of Page)"/>
        <w:docPartUnique/>
      </w:docPartObj>
    </w:sdtPr>
    <w:sdtEndPr/>
    <w:sdtContent>
      <w:p w:rsidR="00116F43" w:rsidRDefault="00116F43">
        <w:pPr>
          <w:pStyle w:val="Encabezado"/>
          <w:jc w:val="right"/>
        </w:pPr>
        <w:r>
          <w:fldChar w:fldCharType="begin"/>
        </w:r>
        <w:r>
          <w:instrText>PAGE   \* MERGEFORMAT</w:instrText>
        </w:r>
        <w:r>
          <w:fldChar w:fldCharType="separate"/>
        </w:r>
        <w:r w:rsidR="00075434" w:rsidRPr="00075434">
          <w:rPr>
            <w:noProof/>
            <w:lang w:val="es-ES"/>
          </w:rPr>
          <w:t>1</w:t>
        </w:r>
        <w:r>
          <w:fldChar w:fldCharType="end"/>
        </w:r>
      </w:p>
    </w:sdtContent>
  </w:sdt>
  <w:p w:rsidR="005B35EF" w:rsidRDefault="005B35EF" w:rsidP="005B35EF">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0CC"/>
    <w:multiLevelType w:val="hybridMultilevel"/>
    <w:tmpl w:val="1BB656FE"/>
    <w:lvl w:ilvl="0" w:tplc="FA0C39D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48A536F"/>
    <w:multiLevelType w:val="hybridMultilevel"/>
    <w:tmpl w:val="C950885E"/>
    <w:lvl w:ilvl="0" w:tplc="9F6EE6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96D5A88"/>
    <w:multiLevelType w:val="hybridMultilevel"/>
    <w:tmpl w:val="A9FCB8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1A85D2B"/>
    <w:multiLevelType w:val="hybridMultilevel"/>
    <w:tmpl w:val="27CAFE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6CD34B9"/>
    <w:multiLevelType w:val="hybridMultilevel"/>
    <w:tmpl w:val="C16AB0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B74021D"/>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EF"/>
    <w:rsid w:val="00002A55"/>
    <w:rsid w:val="0002238E"/>
    <w:rsid w:val="000339E9"/>
    <w:rsid w:val="00047DD5"/>
    <w:rsid w:val="00050D49"/>
    <w:rsid w:val="0006105B"/>
    <w:rsid w:val="00075434"/>
    <w:rsid w:val="000820F9"/>
    <w:rsid w:val="0008433C"/>
    <w:rsid w:val="00087635"/>
    <w:rsid w:val="00091030"/>
    <w:rsid w:val="00093037"/>
    <w:rsid w:val="000A3EDC"/>
    <w:rsid w:val="000C3F14"/>
    <w:rsid w:val="000F0617"/>
    <w:rsid w:val="00116F43"/>
    <w:rsid w:val="00125467"/>
    <w:rsid w:val="00126B68"/>
    <w:rsid w:val="00155769"/>
    <w:rsid w:val="001615C7"/>
    <w:rsid w:val="0017245F"/>
    <w:rsid w:val="0018365F"/>
    <w:rsid w:val="00183742"/>
    <w:rsid w:val="0022360F"/>
    <w:rsid w:val="00243D94"/>
    <w:rsid w:val="00266693"/>
    <w:rsid w:val="00280027"/>
    <w:rsid w:val="002A54C3"/>
    <w:rsid w:val="002D09D6"/>
    <w:rsid w:val="002F0F24"/>
    <w:rsid w:val="003026E3"/>
    <w:rsid w:val="00331FEB"/>
    <w:rsid w:val="00336368"/>
    <w:rsid w:val="00373DE5"/>
    <w:rsid w:val="00381731"/>
    <w:rsid w:val="00382566"/>
    <w:rsid w:val="00384F6B"/>
    <w:rsid w:val="00395B20"/>
    <w:rsid w:val="003B09E8"/>
    <w:rsid w:val="00447530"/>
    <w:rsid w:val="00447E9F"/>
    <w:rsid w:val="004767C1"/>
    <w:rsid w:val="004825B0"/>
    <w:rsid w:val="0048514B"/>
    <w:rsid w:val="00492EC7"/>
    <w:rsid w:val="004A2421"/>
    <w:rsid w:val="004B75CB"/>
    <w:rsid w:val="004D687E"/>
    <w:rsid w:val="00502B9F"/>
    <w:rsid w:val="00511E5D"/>
    <w:rsid w:val="00527CB6"/>
    <w:rsid w:val="00562821"/>
    <w:rsid w:val="00564948"/>
    <w:rsid w:val="0056559C"/>
    <w:rsid w:val="005727D1"/>
    <w:rsid w:val="005A18F8"/>
    <w:rsid w:val="005B35EF"/>
    <w:rsid w:val="005C095F"/>
    <w:rsid w:val="005D77FB"/>
    <w:rsid w:val="00632067"/>
    <w:rsid w:val="00656F0A"/>
    <w:rsid w:val="006647FF"/>
    <w:rsid w:val="00664F73"/>
    <w:rsid w:val="006661C5"/>
    <w:rsid w:val="00680E45"/>
    <w:rsid w:val="00682A88"/>
    <w:rsid w:val="00690F19"/>
    <w:rsid w:val="00693FFF"/>
    <w:rsid w:val="006C02B5"/>
    <w:rsid w:val="006C59D2"/>
    <w:rsid w:val="006E3DA9"/>
    <w:rsid w:val="0071671E"/>
    <w:rsid w:val="007612BB"/>
    <w:rsid w:val="007656EC"/>
    <w:rsid w:val="007767F6"/>
    <w:rsid w:val="00785F58"/>
    <w:rsid w:val="00795984"/>
    <w:rsid w:val="007A26E8"/>
    <w:rsid w:val="007B21D0"/>
    <w:rsid w:val="007B2789"/>
    <w:rsid w:val="007B310F"/>
    <w:rsid w:val="007C54A1"/>
    <w:rsid w:val="007F4BCA"/>
    <w:rsid w:val="008117C7"/>
    <w:rsid w:val="00815F96"/>
    <w:rsid w:val="00835C49"/>
    <w:rsid w:val="00843BA3"/>
    <w:rsid w:val="008513BC"/>
    <w:rsid w:val="008558C6"/>
    <w:rsid w:val="00865F0C"/>
    <w:rsid w:val="0086759C"/>
    <w:rsid w:val="00871EE8"/>
    <w:rsid w:val="008840C7"/>
    <w:rsid w:val="0088742F"/>
    <w:rsid w:val="00896FB1"/>
    <w:rsid w:val="008D2200"/>
    <w:rsid w:val="008D509B"/>
    <w:rsid w:val="008D7774"/>
    <w:rsid w:val="008F08DF"/>
    <w:rsid w:val="009038EF"/>
    <w:rsid w:val="00911A86"/>
    <w:rsid w:val="00917C7D"/>
    <w:rsid w:val="00920566"/>
    <w:rsid w:val="00924845"/>
    <w:rsid w:val="009275C6"/>
    <w:rsid w:val="00927A05"/>
    <w:rsid w:val="00931DD7"/>
    <w:rsid w:val="00956597"/>
    <w:rsid w:val="009708A1"/>
    <w:rsid w:val="009733F3"/>
    <w:rsid w:val="00982B3D"/>
    <w:rsid w:val="00983366"/>
    <w:rsid w:val="0099604D"/>
    <w:rsid w:val="009C2E6E"/>
    <w:rsid w:val="009C3221"/>
    <w:rsid w:val="009E17C8"/>
    <w:rsid w:val="009E74C6"/>
    <w:rsid w:val="009F425F"/>
    <w:rsid w:val="00A16630"/>
    <w:rsid w:val="00A231A0"/>
    <w:rsid w:val="00A24722"/>
    <w:rsid w:val="00A352FE"/>
    <w:rsid w:val="00A45715"/>
    <w:rsid w:val="00A51751"/>
    <w:rsid w:val="00A52D10"/>
    <w:rsid w:val="00A608A8"/>
    <w:rsid w:val="00A678BD"/>
    <w:rsid w:val="00AA7E36"/>
    <w:rsid w:val="00B16BBD"/>
    <w:rsid w:val="00B34DDB"/>
    <w:rsid w:val="00B40A6E"/>
    <w:rsid w:val="00B5718B"/>
    <w:rsid w:val="00B610E0"/>
    <w:rsid w:val="00B872CC"/>
    <w:rsid w:val="00BA18FC"/>
    <w:rsid w:val="00BC063B"/>
    <w:rsid w:val="00BC4C0D"/>
    <w:rsid w:val="00BC7D46"/>
    <w:rsid w:val="00BF6420"/>
    <w:rsid w:val="00C00C15"/>
    <w:rsid w:val="00C23444"/>
    <w:rsid w:val="00C23FEB"/>
    <w:rsid w:val="00C377B7"/>
    <w:rsid w:val="00C51428"/>
    <w:rsid w:val="00C73BEA"/>
    <w:rsid w:val="00C75E36"/>
    <w:rsid w:val="00C77B63"/>
    <w:rsid w:val="00CA60FB"/>
    <w:rsid w:val="00CA77CE"/>
    <w:rsid w:val="00CC76DF"/>
    <w:rsid w:val="00CD6B87"/>
    <w:rsid w:val="00CE4442"/>
    <w:rsid w:val="00CF76A5"/>
    <w:rsid w:val="00D11775"/>
    <w:rsid w:val="00D155C9"/>
    <w:rsid w:val="00D15A8E"/>
    <w:rsid w:val="00D24311"/>
    <w:rsid w:val="00D3320F"/>
    <w:rsid w:val="00D333A6"/>
    <w:rsid w:val="00D352A5"/>
    <w:rsid w:val="00D54A1A"/>
    <w:rsid w:val="00D60059"/>
    <w:rsid w:val="00D75442"/>
    <w:rsid w:val="00D93348"/>
    <w:rsid w:val="00DB16C2"/>
    <w:rsid w:val="00DC5315"/>
    <w:rsid w:val="00DC69F9"/>
    <w:rsid w:val="00DD75B6"/>
    <w:rsid w:val="00DE1B09"/>
    <w:rsid w:val="00DE6ECA"/>
    <w:rsid w:val="00DE7DED"/>
    <w:rsid w:val="00E20712"/>
    <w:rsid w:val="00E24FB5"/>
    <w:rsid w:val="00E44209"/>
    <w:rsid w:val="00E545AE"/>
    <w:rsid w:val="00E568AD"/>
    <w:rsid w:val="00E60CD9"/>
    <w:rsid w:val="00E62FA6"/>
    <w:rsid w:val="00E8051D"/>
    <w:rsid w:val="00EB1639"/>
    <w:rsid w:val="00EC7326"/>
    <w:rsid w:val="00ED4EF2"/>
    <w:rsid w:val="00ED59B1"/>
    <w:rsid w:val="00EE1277"/>
    <w:rsid w:val="00EF080F"/>
    <w:rsid w:val="00F11C75"/>
    <w:rsid w:val="00F3570C"/>
    <w:rsid w:val="00F3602B"/>
    <w:rsid w:val="00F47219"/>
    <w:rsid w:val="00F54C5E"/>
    <w:rsid w:val="00F6683B"/>
    <w:rsid w:val="00F74814"/>
    <w:rsid w:val="00F825BD"/>
    <w:rsid w:val="00FB7EDD"/>
    <w:rsid w:val="00FC4BE3"/>
    <w:rsid w:val="00FE3E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25F"/>
  </w:style>
  <w:style w:type="paragraph" w:styleId="Ttulo1">
    <w:name w:val="heading 1"/>
    <w:basedOn w:val="Normal"/>
    <w:next w:val="Normal"/>
    <w:link w:val="Ttulo1Car"/>
    <w:uiPriority w:val="9"/>
    <w:qFormat/>
    <w:rsid w:val="00116F4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35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5EF"/>
  </w:style>
  <w:style w:type="paragraph" w:styleId="Piedepgina">
    <w:name w:val="footer"/>
    <w:basedOn w:val="Normal"/>
    <w:link w:val="PiedepginaCar"/>
    <w:uiPriority w:val="99"/>
    <w:unhideWhenUsed/>
    <w:rsid w:val="005B35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5EF"/>
  </w:style>
  <w:style w:type="paragraph" w:styleId="Textonotapie">
    <w:name w:val="footnote text"/>
    <w:basedOn w:val="Normal"/>
    <w:link w:val="TextonotapieCar"/>
    <w:uiPriority w:val="99"/>
    <w:unhideWhenUsed/>
    <w:rsid w:val="00CC76DF"/>
    <w:pPr>
      <w:spacing w:after="0" w:line="240" w:lineRule="auto"/>
    </w:pPr>
    <w:rPr>
      <w:sz w:val="20"/>
      <w:szCs w:val="20"/>
    </w:rPr>
  </w:style>
  <w:style w:type="character" w:customStyle="1" w:styleId="TextonotapieCar">
    <w:name w:val="Texto nota pie Car"/>
    <w:basedOn w:val="Fuentedeprrafopredeter"/>
    <w:link w:val="Textonotapie"/>
    <w:uiPriority w:val="99"/>
    <w:rsid w:val="00CC76DF"/>
    <w:rPr>
      <w:sz w:val="20"/>
      <w:szCs w:val="20"/>
    </w:rPr>
  </w:style>
  <w:style w:type="character" w:styleId="Refdenotaalpie">
    <w:name w:val="footnote reference"/>
    <w:basedOn w:val="Fuentedeprrafopredeter"/>
    <w:uiPriority w:val="99"/>
    <w:semiHidden/>
    <w:unhideWhenUsed/>
    <w:rsid w:val="00CC76DF"/>
    <w:rPr>
      <w:vertAlign w:val="superscript"/>
    </w:rPr>
  </w:style>
  <w:style w:type="character" w:styleId="Hipervnculo">
    <w:name w:val="Hyperlink"/>
    <w:basedOn w:val="Fuentedeprrafopredeter"/>
    <w:uiPriority w:val="99"/>
    <w:unhideWhenUsed/>
    <w:rsid w:val="00EE1277"/>
    <w:rPr>
      <w:color w:val="0000FF" w:themeColor="hyperlink"/>
      <w:u w:val="single"/>
    </w:rPr>
  </w:style>
  <w:style w:type="paragraph" w:customStyle="1" w:styleId="Default">
    <w:name w:val="Default"/>
    <w:rsid w:val="00B610E0"/>
    <w:pPr>
      <w:autoSpaceDE w:val="0"/>
      <w:autoSpaceDN w:val="0"/>
      <w:adjustRightInd w:val="0"/>
      <w:spacing w:after="0" w:line="240" w:lineRule="auto"/>
    </w:pPr>
    <w:rPr>
      <w:rFonts w:ascii="Times New Roman" w:hAnsi="Times New Roman" w:cs="Times New Roman"/>
      <w:color w:val="000000"/>
      <w:sz w:val="24"/>
      <w:szCs w:val="24"/>
    </w:rPr>
  </w:style>
  <w:style w:type="paragraph" w:styleId="Ttulo">
    <w:name w:val="Title"/>
    <w:basedOn w:val="Normal"/>
    <w:link w:val="TtuloCar"/>
    <w:uiPriority w:val="10"/>
    <w:qFormat/>
    <w:rsid w:val="008840C7"/>
    <w:pPr>
      <w:spacing w:before="240" w:after="0" w:line="240" w:lineRule="auto"/>
      <w:jc w:val="center"/>
    </w:pPr>
    <w:rPr>
      <w:rFonts w:ascii="Times New Roman" w:eastAsia="Times New Roman" w:hAnsi="Times New Roman" w:cs="Times New Roman"/>
      <w:b/>
      <w:sz w:val="40"/>
      <w:szCs w:val="20"/>
      <w:lang w:val="x-none" w:eastAsia="zh-TW"/>
    </w:rPr>
  </w:style>
  <w:style w:type="character" w:customStyle="1" w:styleId="TtuloCar">
    <w:name w:val="Título Car"/>
    <w:basedOn w:val="Fuentedeprrafopredeter"/>
    <w:link w:val="Ttulo"/>
    <w:uiPriority w:val="10"/>
    <w:rsid w:val="008840C7"/>
    <w:rPr>
      <w:rFonts w:ascii="Times New Roman" w:eastAsia="Times New Roman" w:hAnsi="Times New Roman" w:cs="Times New Roman"/>
      <w:b/>
      <w:sz w:val="40"/>
      <w:szCs w:val="20"/>
      <w:lang w:val="x-none" w:eastAsia="zh-TW"/>
    </w:rPr>
  </w:style>
  <w:style w:type="paragraph" w:styleId="Prrafodelista">
    <w:name w:val="List Paragraph"/>
    <w:basedOn w:val="Normal"/>
    <w:link w:val="PrrafodelistaCar"/>
    <w:uiPriority w:val="34"/>
    <w:qFormat/>
    <w:rsid w:val="008840C7"/>
    <w:pPr>
      <w:spacing w:before="240" w:after="0" w:line="240" w:lineRule="auto"/>
      <w:ind w:left="708"/>
    </w:pPr>
    <w:rPr>
      <w:rFonts w:ascii="Times New Roman" w:eastAsia="Times New Roman" w:hAnsi="Times New Roman" w:cs="Times New Roman"/>
      <w:sz w:val="24"/>
      <w:szCs w:val="20"/>
      <w:lang w:eastAsia="zh-TW"/>
    </w:rPr>
  </w:style>
  <w:style w:type="paragraph" w:styleId="Textodeglobo">
    <w:name w:val="Balloon Text"/>
    <w:basedOn w:val="Normal"/>
    <w:link w:val="TextodegloboCar"/>
    <w:uiPriority w:val="99"/>
    <w:semiHidden/>
    <w:unhideWhenUsed/>
    <w:rsid w:val="00656F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6F0A"/>
    <w:rPr>
      <w:rFonts w:ascii="Tahoma" w:hAnsi="Tahoma" w:cs="Tahoma"/>
      <w:sz w:val="16"/>
      <w:szCs w:val="16"/>
    </w:rPr>
  </w:style>
  <w:style w:type="character" w:customStyle="1" w:styleId="Ttulo1Car">
    <w:name w:val="Título 1 Car"/>
    <w:basedOn w:val="Fuentedeprrafopredeter"/>
    <w:link w:val="Ttulo1"/>
    <w:uiPriority w:val="9"/>
    <w:rsid w:val="00116F43"/>
    <w:rPr>
      <w:rFonts w:asciiTheme="majorHAnsi" w:eastAsiaTheme="majorEastAsia" w:hAnsiTheme="majorHAnsi" w:cstheme="majorBidi"/>
      <w:b/>
      <w:bCs/>
      <w:color w:val="365F91" w:themeColor="accent1" w:themeShade="BF"/>
      <w:sz w:val="28"/>
      <w:szCs w:val="28"/>
      <w:lang w:eastAsia="es-CO"/>
    </w:rPr>
  </w:style>
  <w:style w:type="paragraph" w:styleId="Bibliografa">
    <w:name w:val="Bibliography"/>
    <w:basedOn w:val="Normal"/>
    <w:next w:val="Normal"/>
    <w:uiPriority w:val="37"/>
    <w:unhideWhenUsed/>
    <w:rsid w:val="00116F43"/>
  </w:style>
  <w:style w:type="character" w:styleId="Refdecomentario">
    <w:name w:val="annotation reference"/>
    <w:basedOn w:val="Fuentedeprrafopredeter"/>
    <w:uiPriority w:val="99"/>
    <w:semiHidden/>
    <w:unhideWhenUsed/>
    <w:rsid w:val="00E8051D"/>
    <w:rPr>
      <w:sz w:val="16"/>
      <w:szCs w:val="16"/>
    </w:rPr>
  </w:style>
  <w:style w:type="paragraph" w:styleId="Textocomentario">
    <w:name w:val="annotation text"/>
    <w:basedOn w:val="Normal"/>
    <w:link w:val="TextocomentarioCar"/>
    <w:uiPriority w:val="99"/>
    <w:semiHidden/>
    <w:unhideWhenUsed/>
    <w:rsid w:val="00E805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051D"/>
    <w:rPr>
      <w:sz w:val="20"/>
      <w:szCs w:val="20"/>
    </w:rPr>
  </w:style>
  <w:style w:type="paragraph" w:styleId="Asuntodelcomentario">
    <w:name w:val="annotation subject"/>
    <w:basedOn w:val="Textocomentario"/>
    <w:next w:val="Textocomentario"/>
    <w:link w:val="AsuntodelcomentarioCar"/>
    <w:uiPriority w:val="99"/>
    <w:semiHidden/>
    <w:unhideWhenUsed/>
    <w:rsid w:val="00E8051D"/>
    <w:rPr>
      <w:b/>
      <w:bCs/>
    </w:rPr>
  </w:style>
  <w:style w:type="character" w:customStyle="1" w:styleId="AsuntodelcomentarioCar">
    <w:name w:val="Asunto del comentario Car"/>
    <w:basedOn w:val="TextocomentarioCar"/>
    <w:link w:val="Asuntodelcomentario"/>
    <w:uiPriority w:val="99"/>
    <w:semiHidden/>
    <w:rsid w:val="00E8051D"/>
    <w:rPr>
      <w:b/>
      <w:bCs/>
      <w:sz w:val="20"/>
      <w:szCs w:val="20"/>
    </w:rPr>
  </w:style>
  <w:style w:type="table" w:styleId="Tablaconcuadrcula">
    <w:name w:val="Table Grid"/>
    <w:basedOn w:val="Tablanormal"/>
    <w:uiPriority w:val="59"/>
    <w:rsid w:val="00B34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087635"/>
    <w:rPr>
      <w:rFonts w:ascii="Times New Roman" w:eastAsia="Times New Roman" w:hAnsi="Times New Roman" w:cs="Times New Roman"/>
      <w:sz w:val="24"/>
      <w:szCs w:val="20"/>
      <w:lang w:eastAsia="zh-TW"/>
    </w:rPr>
  </w:style>
  <w:style w:type="paragraph" w:styleId="Tabladeilustraciones">
    <w:name w:val="table of figures"/>
    <w:basedOn w:val="Normal"/>
    <w:next w:val="Normal"/>
    <w:uiPriority w:val="99"/>
    <w:semiHidden/>
    <w:unhideWhenUsed/>
    <w:rsid w:val="00FE3ECD"/>
    <w:pPr>
      <w:spacing w:after="0"/>
    </w:pPr>
  </w:style>
  <w:style w:type="table" w:styleId="Sombreadoclaro">
    <w:name w:val="Light Shading"/>
    <w:basedOn w:val="Tablanormal"/>
    <w:uiPriority w:val="60"/>
    <w:rsid w:val="009C32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25F"/>
  </w:style>
  <w:style w:type="paragraph" w:styleId="Ttulo1">
    <w:name w:val="heading 1"/>
    <w:basedOn w:val="Normal"/>
    <w:next w:val="Normal"/>
    <w:link w:val="Ttulo1Car"/>
    <w:uiPriority w:val="9"/>
    <w:qFormat/>
    <w:rsid w:val="00116F4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35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5EF"/>
  </w:style>
  <w:style w:type="paragraph" w:styleId="Piedepgina">
    <w:name w:val="footer"/>
    <w:basedOn w:val="Normal"/>
    <w:link w:val="PiedepginaCar"/>
    <w:uiPriority w:val="99"/>
    <w:unhideWhenUsed/>
    <w:rsid w:val="005B35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5EF"/>
  </w:style>
  <w:style w:type="paragraph" w:styleId="Textonotapie">
    <w:name w:val="footnote text"/>
    <w:basedOn w:val="Normal"/>
    <w:link w:val="TextonotapieCar"/>
    <w:uiPriority w:val="99"/>
    <w:unhideWhenUsed/>
    <w:rsid w:val="00CC76DF"/>
    <w:pPr>
      <w:spacing w:after="0" w:line="240" w:lineRule="auto"/>
    </w:pPr>
    <w:rPr>
      <w:sz w:val="20"/>
      <w:szCs w:val="20"/>
    </w:rPr>
  </w:style>
  <w:style w:type="character" w:customStyle="1" w:styleId="TextonotapieCar">
    <w:name w:val="Texto nota pie Car"/>
    <w:basedOn w:val="Fuentedeprrafopredeter"/>
    <w:link w:val="Textonotapie"/>
    <w:uiPriority w:val="99"/>
    <w:rsid w:val="00CC76DF"/>
    <w:rPr>
      <w:sz w:val="20"/>
      <w:szCs w:val="20"/>
    </w:rPr>
  </w:style>
  <w:style w:type="character" w:styleId="Refdenotaalpie">
    <w:name w:val="footnote reference"/>
    <w:basedOn w:val="Fuentedeprrafopredeter"/>
    <w:uiPriority w:val="99"/>
    <w:semiHidden/>
    <w:unhideWhenUsed/>
    <w:rsid w:val="00CC76DF"/>
    <w:rPr>
      <w:vertAlign w:val="superscript"/>
    </w:rPr>
  </w:style>
  <w:style w:type="character" w:styleId="Hipervnculo">
    <w:name w:val="Hyperlink"/>
    <w:basedOn w:val="Fuentedeprrafopredeter"/>
    <w:uiPriority w:val="99"/>
    <w:unhideWhenUsed/>
    <w:rsid w:val="00EE1277"/>
    <w:rPr>
      <w:color w:val="0000FF" w:themeColor="hyperlink"/>
      <w:u w:val="single"/>
    </w:rPr>
  </w:style>
  <w:style w:type="paragraph" w:customStyle="1" w:styleId="Default">
    <w:name w:val="Default"/>
    <w:rsid w:val="00B610E0"/>
    <w:pPr>
      <w:autoSpaceDE w:val="0"/>
      <w:autoSpaceDN w:val="0"/>
      <w:adjustRightInd w:val="0"/>
      <w:spacing w:after="0" w:line="240" w:lineRule="auto"/>
    </w:pPr>
    <w:rPr>
      <w:rFonts w:ascii="Times New Roman" w:hAnsi="Times New Roman" w:cs="Times New Roman"/>
      <w:color w:val="000000"/>
      <w:sz w:val="24"/>
      <w:szCs w:val="24"/>
    </w:rPr>
  </w:style>
  <w:style w:type="paragraph" w:styleId="Ttulo">
    <w:name w:val="Title"/>
    <w:basedOn w:val="Normal"/>
    <w:link w:val="TtuloCar"/>
    <w:uiPriority w:val="10"/>
    <w:qFormat/>
    <w:rsid w:val="008840C7"/>
    <w:pPr>
      <w:spacing w:before="240" w:after="0" w:line="240" w:lineRule="auto"/>
      <w:jc w:val="center"/>
    </w:pPr>
    <w:rPr>
      <w:rFonts w:ascii="Times New Roman" w:eastAsia="Times New Roman" w:hAnsi="Times New Roman" w:cs="Times New Roman"/>
      <w:b/>
      <w:sz w:val="40"/>
      <w:szCs w:val="20"/>
      <w:lang w:val="x-none" w:eastAsia="zh-TW"/>
    </w:rPr>
  </w:style>
  <w:style w:type="character" w:customStyle="1" w:styleId="TtuloCar">
    <w:name w:val="Título Car"/>
    <w:basedOn w:val="Fuentedeprrafopredeter"/>
    <w:link w:val="Ttulo"/>
    <w:uiPriority w:val="10"/>
    <w:rsid w:val="008840C7"/>
    <w:rPr>
      <w:rFonts w:ascii="Times New Roman" w:eastAsia="Times New Roman" w:hAnsi="Times New Roman" w:cs="Times New Roman"/>
      <w:b/>
      <w:sz w:val="40"/>
      <w:szCs w:val="20"/>
      <w:lang w:val="x-none" w:eastAsia="zh-TW"/>
    </w:rPr>
  </w:style>
  <w:style w:type="paragraph" w:styleId="Prrafodelista">
    <w:name w:val="List Paragraph"/>
    <w:basedOn w:val="Normal"/>
    <w:link w:val="PrrafodelistaCar"/>
    <w:uiPriority w:val="34"/>
    <w:qFormat/>
    <w:rsid w:val="008840C7"/>
    <w:pPr>
      <w:spacing w:before="240" w:after="0" w:line="240" w:lineRule="auto"/>
      <w:ind w:left="708"/>
    </w:pPr>
    <w:rPr>
      <w:rFonts w:ascii="Times New Roman" w:eastAsia="Times New Roman" w:hAnsi="Times New Roman" w:cs="Times New Roman"/>
      <w:sz w:val="24"/>
      <w:szCs w:val="20"/>
      <w:lang w:eastAsia="zh-TW"/>
    </w:rPr>
  </w:style>
  <w:style w:type="paragraph" w:styleId="Textodeglobo">
    <w:name w:val="Balloon Text"/>
    <w:basedOn w:val="Normal"/>
    <w:link w:val="TextodegloboCar"/>
    <w:uiPriority w:val="99"/>
    <w:semiHidden/>
    <w:unhideWhenUsed/>
    <w:rsid w:val="00656F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6F0A"/>
    <w:rPr>
      <w:rFonts w:ascii="Tahoma" w:hAnsi="Tahoma" w:cs="Tahoma"/>
      <w:sz w:val="16"/>
      <w:szCs w:val="16"/>
    </w:rPr>
  </w:style>
  <w:style w:type="character" w:customStyle="1" w:styleId="Ttulo1Car">
    <w:name w:val="Título 1 Car"/>
    <w:basedOn w:val="Fuentedeprrafopredeter"/>
    <w:link w:val="Ttulo1"/>
    <w:uiPriority w:val="9"/>
    <w:rsid w:val="00116F43"/>
    <w:rPr>
      <w:rFonts w:asciiTheme="majorHAnsi" w:eastAsiaTheme="majorEastAsia" w:hAnsiTheme="majorHAnsi" w:cstheme="majorBidi"/>
      <w:b/>
      <w:bCs/>
      <w:color w:val="365F91" w:themeColor="accent1" w:themeShade="BF"/>
      <w:sz w:val="28"/>
      <w:szCs w:val="28"/>
      <w:lang w:eastAsia="es-CO"/>
    </w:rPr>
  </w:style>
  <w:style w:type="paragraph" w:styleId="Bibliografa">
    <w:name w:val="Bibliography"/>
    <w:basedOn w:val="Normal"/>
    <w:next w:val="Normal"/>
    <w:uiPriority w:val="37"/>
    <w:unhideWhenUsed/>
    <w:rsid w:val="00116F43"/>
  </w:style>
  <w:style w:type="character" w:styleId="Refdecomentario">
    <w:name w:val="annotation reference"/>
    <w:basedOn w:val="Fuentedeprrafopredeter"/>
    <w:uiPriority w:val="99"/>
    <w:semiHidden/>
    <w:unhideWhenUsed/>
    <w:rsid w:val="00E8051D"/>
    <w:rPr>
      <w:sz w:val="16"/>
      <w:szCs w:val="16"/>
    </w:rPr>
  </w:style>
  <w:style w:type="paragraph" w:styleId="Textocomentario">
    <w:name w:val="annotation text"/>
    <w:basedOn w:val="Normal"/>
    <w:link w:val="TextocomentarioCar"/>
    <w:uiPriority w:val="99"/>
    <w:semiHidden/>
    <w:unhideWhenUsed/>
    <w:rsid w:val="00E805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051D"/>
    <w:rPr>
      <w:sz w:val="20"/>
      <w:szCs w:val="20"/>
    </w:rPr>
  </w:style>
  <w:style w:type="paragraph" w:styleId="Asuntodelcomentario">
    <w:name w:val="annotation subject"/>
    <w:basedOn w:val="Textocomentario"/>
    <w:next w:val="Textocomentario"/>
    <w:link w:val="AsuntodelcomentarioCar"/>
    <w:uiPriority w:val="99"/>
    <w:semiHidden/>
    <w:unhideWhenUsed/>
    <w:rsid w:val="00E8051D"/>
    <w:rPr>
      <w:b/>
      <w:bCs/>
    </w:rPr>
  </w:style>
  <w:style w:type="character" w:customStyle="1" w:styleId="AsuntodelcomentarioCar">
    <w:name w:val="Asunto del comentario Car"/>
    <w:basedOn w:val="TextocomentarioCar"/>
    <w:link w:val="Asuntodelcomentario"/>
    <w:uiPriority w:val="99"/>
    <w:semiHidden/>
    <w:rsid w:val="00E8051D"/>
    <w:rPr>
      <w:b/>
      <w:bCs/>
      <w:sz w:val="20"/>
      <w:szCs w:val="20"/>
    </w:rPr>
  </w:style>
  <w:style w:type="table" w:styleId="Tablaconcuadrcula">
    <w:name w:val="Table Grid"/>
    <w:basedOn w:val="Tablanormal"/>
    <w:uiPriority w:val="59"/>
    <w:rsid w:val="00B34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087635"/>
    <w:rPr>
      <w:rFonts w:ascii="Times New Roman" w:eastAsia="Times New Roman" w:hAnsi="Times New Roman" w:cs="Times New Roman"/>
      <w:sz w:val="24"/>
      <w:szCs w:val="20"/>
      <w:lang w:eastAsia="zh-TW"/>
    </w:rPr>
  </w:style>
  <w:style w:type="paragraph" w:styleId="Tabladeilustraciones">
    <w:name w:val="table of figures"/>
    <w:basedOn w:val="Normal"/>
    <w:next w:val="Normal"/>
    <w:uiPriority w:val="99"/>
    <w:semiHidden/>
    <w:unhideWhenUsed/>
    <w:rsid w:val="00FE3ECD"/>
    <w:pPr>
      <w:spacing w:after="0"/>
    </w:pPr>
  </w:style>
  <w:style w:type="table" w:styleId="Sombreadoclaro">
    <w:name w:val="Light Shading"/>
    <w:basedOn w:val="Tablanormal"/>
    <w:uiPriority w:val="60"/>
    <w:rsid w:val="009C32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98361">
      <w:bodyDiv w:val="1"/>
      <w:marLeft w:val="0"/>
      <w:marRight w:val="0"/>
      <w:marTop w:val="0"/>
      <w:marBottom w:val="0"/>
      <w:divBdr>
        <w:top w:val="none" w:sz="0" w:space="0" w:color="auto"/>
        <w:left w:val="none" w:sz="0" w:space="0" w:color="auto"/>
        <w:bottom w:val="none" w:sz="0" w:space="0" w:color="auto"/>
        <w:right w:val="none" w:sz="0" w:space="0" w:color="auto"/>
      </w:divBdr>
      <w:divsChild>
        <w:div w:id="331569798">
          <w:marLeft w:val="0"/>
          <w:marRight w:val="0"/>
          <w:marTop w:val="0"/>
          <w:marBottom w:val="0"/>
          <w:divBdr>
            <w:top w:val="none" w:sz="0" w:space="0" w:color="auto"/>
            <w:left w:val="none" w:sz="0" w:space="0" w:color="auto"/>
            <w:bottom w:val="none" w:sz="0" w:space="0" w:color="auto"/>
            <w:right w:val="none" w:sz="0" w:space="0" w:color="auto"/>
          </w:divBdr>
        </w:div>
        <w:div w:id="1798374594">
          <w:marLeft w:val="0"/>
          <w:marRight w:val="0"/>
          <w:marTop w:val="0"/>
          <w:marBottom w:val="0"/>
          <w:divBdr>
            <w:top w:val="none" w:sz="0" w:space="0" w:color="auto"/>
            <w:left w:val="none" w:sz="0" w:space="0" w:color="auto"/>
            <w:bottom w:val="none" w:sz="0" w:space="0" w:color="auto"/>
            <w:right w:val="none" w:sz="0" w:space="0" w:color="auto"/>
          </w:divBdr>
        </w:div>
        <w:div w:id="457530593">
          <w:marLeft w:val="0"/>
          <w:marRight w:val="0"/>
          <w:marTop w:val="0"/>
          <w:marBottom w:val="0"/>
          <w:divBdr>
            <w:top w:val="none" w:sz="0" w:space="0" w:color="auto"/>
            <w:left w:val="none" w:sz="0" w:space="0" w:color="auto"/>
            <w:bottom w:val="none" w:sz="0" w:space="0" w:color="auto"/>
            <w:right w:val="none" w:sz="0" w:space="0" w:color="auto"/>
          </w:divBdr>
        </w:div>
        <w:div w:id="994382072">
          <w:marLeft w:val="0"/>
          <w:marRight w:val="0"/>
          <w:marTop w:val="0"/>
          <w:marBottom w:val="0"/>
          <w:divBdr>
            <w:top w:val="none" w:sz="0" w:space="0" w:color="auto"/>
            <w:left w:val="none" w:sz="0" w:space="0" w:color="auto"/>
            <w:bottom w:val="none" w:sz="0" w:space="0" w:color="auto"/>
            <w:right w:val="none" w:sz="0" w:space="0" w:color="auto"/>
          </w:divBdr>
        </w:div>
      </w:divsChild>
    </w:div>
    <w:div w:id="1447000185">
      <w:bodyDiv w:val="1"/>
      <w:marLeft w:val="0"/>
      <w:marRight w:val="0"/>
      <w:marTop w:val="0"/>
      <w:marBottom w:val="0"/>
      <w:divBdr>
        <w:top w:val="none" w:sz="0" w:space="0" w:color="auto"/>
        <w:left w:val="none" w:sz="0" w:space="0" w:color="auto"/>
        <w:bottom w:val="none" w:sz="0" w:space="0" w:color="auto"/>
        <w:right w:val="none" w:sz="0" w:space="0" w:color="auto"/>
      </w:divBdr>
      <w:divsChild>
        <w:div w:id="1338774231">
          <w:marLeft w:val="0"/>
          <w:marRight w:val="0"/>
          <w:marTop w:val="0"/>
          <w:marBottom w:val="0"/>
          <w:divBdr>
            <w:top w:val="none" w:sz="0" w:space="0" w:color="auto"/>
            <w:left w:val="none" w:sz="0" w:space="0" w:color="auto"/>
            <w:bottom w:val="none" w:sz="0" w:space="0" w:color="auto"/>
            <w:right w:val="none" w:sz="0" w:space="0" w:color="auto"/>
          </w:divBdr>
        </w:div>
        <w:div w:id="1604193340">
          <w:marLeft w:val="0"/>
          <w:marRight w:val="0"/>
          <w:marTop w:val="0"/>
          <w:marBottom w:val="0"/>
          <w:divBdr>
            <w:top w:val="none" w:sz="0" w:space="0" w:color="auto"/>
            <w:left w:val="none" w:sz="0" w:space="0" w:color="auto"/>
            <w:bottom w:val="none" w:sz="0" w:space="0" w:color="auto"/>
            <w:right w:val="none" w:sz="0" w:space="0" w:color="auto"/>
          </w:divBdr>
        </w:div>
        <w:div w:id="1442994752">
          <w:marLeft w:val="0"/>
          <w:marRight w:val="0"/>
          <w:marTop w:val="0"/>
          <w:marBottom w:val="0"/>
          <w:divBdr>
            <w:top w:val="none" w:sz="0" w:space="0" w:color="auto"/>
            <w:left w:val="none" w:sz="0" w:space="0" w:color="auto"/>
            <w:bottom w:val="none" w:sz="0" w:space="0" w:color="auto"/>
            <w:right w:val="none" w:sz="0" w:space="0" w:color="auto"/>
          </w:divBdr>
        </w:div>
        <w:div w:id="2075345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ialnet.unirioja.es/descarga/articulo/380185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Koh97</b:Tag>
    <b:SourceType>Book</b:SourceType>
    <b:Guid>{0E6C9EAC-56EF-448A-AE97-5CB53513E00B}</b:Guid>
    <b:Author>
      <b:Author>
        <b:NameList>
          <b:Person>
            <b:Last>Kohlberg</b:Last>
            <b:First>Lawrence</b:First>
          </b:Person>
          <b:Person>
            <b:Last>Power</b:Last>
            <b:Middle>Clark</b:Middle>
            <b:First>F.</b:First>
          </b:Person>
          <b:Person>
            <b:Last>Higgins</b:Last>
            <b:First>Ann</b:First>
          </b:Person>
        </b:NameList>
      </b:Author>
    </b:Author>
    <b:Title>La educación moral según Lawrence Kohlberg</b:Title>
    <b:Year>1997</b:Year>
    <b:City>Barcelona España</b:City>
    <b:Publisher>Gedisa, S.A.</b:Publisher>
    <b:RefOrder>9</b:RefOrder>
  </b:Source>
  <b:Source>
    <b:Tag>SAN07</b:Tag>
    <b:SourceType>JournalArticle</b:SourceType>
    <b:Guid>{2C46DC6A-000E-4B21-A36F-2AB81FDB65F0}</b:Guid>
    <b:Author>
      <b:Author>
        <b:NameList>
          <b:Person>
            <b:Last>Sanchez Vasquez</b:Last>
            <b:Middle>José</b:Middle>
            <b:First>María</b:First>
          </b:Person>
        </b:NameList>
      </b:Author>
    </b:Author>
    <b:Title>Ética e infancia: el niño como sujeto moral.</b:Title>
    <b:Year>2007</b:Year>
    <b:Publisher>Universidad Nacional de San Luis. Documento fundamento en humanidades.</b:Publisher>
    <b:City>Argentina.</b:City>
    <b:Pages>179-192</b:Pages>
    <b:JournalName>Fundamentos en humanidades</b:JournalName>
    <b:RefOrder>10</b:RefOrder>
  </b:Source>
  <b:Source>
    <b:Tag>Ade94</b:Tag>
    <b:SourceType>Book</b:SourceType>
    <b:Guid>{E8258A12-39DE-4728-A1AB-FF8294B7DD70}</b:Guid>
    <b:Author>
      <b:Author>
        <b:NameList>
          <b:Person>
            <b:Last>Cortina</b:Last>
            <b:First>Adela</b:First>
          </b:Person>
        </b:NameList>
      </b:Author>
    </b:Author>
    <b:Title>Ética mínima. Introducción a la filosofía práctica.</b:Title>
    <b:Year>1994</b:Year>
    <b:City>Madrid</b:City>
    <b:Publisher>TECNOS, S.A.</b:Publisher>
    <b:RefOrder>6</b:RefOrder>
  </b:Source>
  <b:Source>
    <b:Tag>Dua13</b:Tag>
    <b:SourceType>JournalArticle</b:SourceType>
    <b:Guid>{FED3BCFE-63CC-4747-BBD7-70A4D4D0CD5A}</b:Guid>
    <b:Title>Infancias contemporáneas, medios y autoridad.</b:Title>
    <b:Year>2013, p.461</b:Year>
    <b:Pages>461-472</b:Pages>
    <b:Author>
      <b:Author>
        <b:NameList>
          <b:Person>
            <b:Last>Duarte</b:Last>
            <b:First>Duarte</b:First>
            <b:Middle>Jakeline</b:Middle>
          </b:Person>
        </b:NameList>
      </b:Author>
    </b:Author>
    <b:JournalName>Lationoamericana de Ciencias Sociales, Niñez y Juventud</b:JournalName>
    <b:RefOrder>2</b:RefOrder>
  </b:Source>
  <b:Source>
    <b:Tag>Héc09</b:Tag>
    <b:SourceType>ElectronicSource</b:SourceType>
    <b:Guid>{CF1A272F-0968-40EA-9CC9-11AE5B74A167}</b:Guid>
    <b:Author>
      <b:Author>
        <b:NameList>
          <b:Person>
            <b:Last>Gallo</b:Last>
            <b:First>Héctor</b:First>
          </b:Person>
        </b:NameList>
      </b:Author>
    </b:Author>
    <b:Title>Infancia y educación. Recuperado de chrome-extension://oemmndcbldboiebfnladdacbdfmadadm/http://www.mineducacion.gov.co/1759/articles-177829_archivo_pdf_foro_trabajo_primerainfancia.pdf</b:Title>
    <b:City>Cali</b:City>
    <b:StateProvince>Valle</b:StateProvince>
    <b:CountryRegion>Colombia</b:CountryRegion>
    <b:Year>2009</b:Year>
    <b:Month>Noviembre</b:Month>
    <b:Day>1-7</b:Day>
    <b:RefOrder>1</b:RefOrder>
  </b:Source>
  <b:Source>
    <b:Tag>Mon11</b:Tag>
    <b:SourceType>JournalArticle</b:SourceType>
    <b:Guid>{14D4EF05-ECBE-4B00-844D-8B49CC94DCA6}</b:Guid>
    <b:Title>Análisis de las situaciones de vulnerabilidad de la primera infacia.</b:Title>
    <b:Year>2011</b:Year>
    <b:Author>
      <b:Author>
        <b:NameList>
          <b:Person>
            <b:Last>Montoya</b:Last>
            <b:First>Díaz</b:First>
            <b:Middle>y Gutierrez.</b:Middle>
          </b:Person>
        </b:NameList>
      </b:Author>
    </b:Author>
    <b:JournalName>Dialnet</b:JournalName>
    <b:Pages>1-29</b:Pages>
    <b:RefOrder>3</b:RefOrder>
  </b:Source>
  <b:Source>
    <b:Tag>Vil11</b:Tag>
    <b:SourceType>Book</b:SourceType>
    <b:Guid>{0D7FDEF0-8E22-4273-851E-FCBA0718CCF5}</b:Guid>
    <b:Author>
      <b:Author>
        <b:NameList>
          <b:Person>
            <b:Last>Ocaña Villuendas</b:Last>
            <b:First>Laura</b:First>
            <b:Middle>y Martín Rodríguez Nuría</b:Middle>
          </b:Person>
        </b:NameList>
      </b:Author>
    </b:Author>
    <b:Title>Desarrollo socioafectivo</b:Title>
    <b:Year>2011</b:Year>
    <b:City>Madrid España</b:City>
    <b:Publisher>Ediciones Paraninfo, SA</b:Publisher>
    <b:RefOrder>5</b:RefOrder>
  </b:Source>
  <b:Source>
    <b:Tag>Koh971</b:Tag>
    <b:SourceType>Book</b:SourceType>
    <b:Guid>{2C380627-27F0-4CDA-9612-E96D1C3C695A}</b:Guid>
    <b:Title>La educación moral según Lawrence Kohlberg</b:Title>
    <b:Year>1997</b:Year>
    <b:Author>
      <b:Author>
        <b:NameList>
          <b:Person>
            <b:Last>Kohlberg</b:Last>
            <b:First>Power</b:First>
            <b:Middle>y Higgins</b:Middle>
          </b:Person>
        </b:NameList>
      </b:Author>
    </b:Author>
    <b:City>Barcelona</b:City>
    <b:Publisher>Gedisa editorial</b:Publisher>
    <b:RefOrder>8</b:RefOrder>
  </b:Source>
  <b:Source>
    <b:Tag>Woo98</b:Tag>
    <b:SourceType>Book</b:SourceType>
    <b:Guid>{92222DA2-CE61-4E8C-BB9D-19F4B84927BA}</b:Guid>
    <b:Author>
      <b:Author>
        <b:NameList>
          <b:Person>
            <b:Last>Woods</b:Last>
            <b:First>Peter</b:First>
          </b:Person>
        </b:NameList>
      </b:Author>
    </b:Author>
    <b:Title>La escuela por dentro. La etnografía en la investigación educativa.</b:Title>
    <b:Year>1998</b:Year>
    <b:City>Barcelona</b:City>
    <b:Publisher>Paidós Ibérica</b:Publisher>
    <b:RefOrder>4</b:RefOrder>
  </b:Source>
  <b:Source>
    <b:Tag>Bel06</b:Tag>
    <b:SourceType>Book</b:SourceType>
    <b:Guid>{3BD17918-E29B-4420-A3A9-4536AFE16B64}</b:Guid>
    <b:Title>Test de apercepción infantil con figuras humanas para niños de 4 a 10 años.</b:Title>
    <b:Year>2006</b:Year>
    <b:Publisher>Paidós</b:Publisher>
    <b:City>Barcelona</b:City>
    <b:Author>
      <b:Author>
        <b:NameList>
          <b:Person>
            <b:Last>Bellak</b:Last>
            <b:First>Leopoldo</b:First>
            <b:Middle>y Bellac Sonya Sorel. https://books.google.com.co/books?id=X8zahOopJJwC&amp;printsec=frontcover&amp;dq=test+de+apercepci%C3%B3n+infantil+de+leopoldo++bellak&amp;hl=es-419&amp;sa=X&amp;ved=0ahUKEwis9L7C2JTNAhXGWSYKHdTEDmEQ6AEIGjAA#v=onepage&amp;q=test%20de%20aper</b:Middle>
          </b:Person>
        </b:NameList>
      </b:Author>
    </b:Author>
    <b:RefOrder>7</b:RefOrder>
  </b:Source>
</b:Sources>
</file>

<file path=customXml/itemProps1.xml><?xml version="1.0" encoding="utf-8"?>
<ds:datastoreItem xmlns:ds="http://schemas.openxmlformats.org/officeDocument/2006/customXml" ds:itemID="{4B4BBDD5-AA37-4413-8F86-B1BC1093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3619</Words>
  <Characters>19908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EQUIPO</cp:lastModifiedBy>
  <cp:revision>2</cp:revision>
  <cp:lastPrinted>2016-05-30T20:22:00Z</cp:lastPrinted>
  <dcterms:created xsi:type="dcterms:W3CDTF">2016-06-18T15:33:00Z</dcterms:created>
  <dcterms:modified xsi:type="dcterms:W3CDTF">2016-06-18T15:33:00Z</dcterms:modified>
</cp:coreProperties>
</file>