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F27" w:rsidRPr="00802610" w:rsidRDefault="006063AE" w:rsidP="006063AE">
      <w:pPr>
        <w:rPr>
          <w:rFonts w:ascii="Times New Roman" w:hAnsi="Times New Roman" w:cs="Times New Roman"/>
          <w:b/>
          <w:sz w:val="24"/>
          <w:szCs w:val="24"/>
        </w:rPr>
      </w:pPr>
      <w:r w:rsidRPr="00802610">
        <w:rPr>
          <w:rFonts w:ascii="Times New Roman" w:hAnsi="Times New Roman" w:cs="Times New Roman"/>
          <w:b/>
          <w:sz w:val="24"/>
          <w:szCs w:val="24"/>
        </w:rPr>
        <w:t>UNA REVISIÓN DE LA LITERATURA DE LAS DIDÁCTICAS INNOVADORAS EN LA ENSEÑANZA DEL ESPAÑOL COMO LENGUA EXTRANJERA</w:t>
      </w:r>
    </w:p>
    <w:p w:rsidR="006063AE" w:rsidRPr="00802610" w:rsidRDefault="006063AE" w:rsidP="006063AE">
      <w:pPr>
        <w:jc w:val="center"/>
        <w:rPr>
          <w:rFonts w:ascii="Times New Roman" w:hAnsi="Times New Roman" w:cs="Times New Roman"/>
          <w:b/>
          <w:sz w:val="24"/>
          <w:szCs w:val="24"/>
        </w:rPr>
      </w:pPr>
      <w:proofErr w:type="spellStart"/>
      <w:r w:rsidRPr="00802610">
        <w:rPr>
          <w:rFonts w:ascii="Times New Roman" w:hAnsi="Times New Roman" w:cs="Times New Roman"/>
          <w:b/>
          <w:sz w:val="24"/>
          <w:szCs w:val="24"/>
        </w:rPr>
        <w:t>Katharyne</w:t>
      </w:r>
      <w:proofErr w:type="spellEnd"/>
      <w:r w:rsidRPr="00802610">
        <w:rPr>
          <w:rFonts w:ascii="Times New Roman" w:hAnsi="Times New Roman" w:cs="Times New Roman"/>
          <w:b/>
          <w:sz w:val="24"/>
          <w:szCs w:val="24"/>
        </w:rPr>
        <w:t xml:space="preserve"> Gutiérrez Rincón</w:t>
      </w:r>
      <w:r w:rsidR="0035123D" w:rsidRPr="00802610">
        <w:rPr>
          <w:rStyle w:val="Refdenotaalpie"/>
          <w:rFonts w:ascii="Times New Roman" w:hAnsi="Times New Roman" w:cs="Times New Roman"/>
          <w:b/>
          <w:sz w:val="24"/>
          <w:szCs w:val="24"/>
        </w:rPr>
        <w:footnoteReference w:id="1"/>
      </w:r>
    </w:p>
    <w:p w:rsidR="006063AE" w:rsidRPr="00802610" w:rsidRDefault="006063AE" w:rsidP="006063AE">
      <w:pPr>
        <w:jc w:val="center"/>
        <w:rPr>
          <w:rFonts w:ascii="Times New Roman" w:hAnsi="Times New Roman" w:cs="Times New Roman"/>
          <w:i/>
          <w:sz w:val="24"/>
          <w:szCs w:val="24"/>
        </w:rPr>
      </w:pPr>
      <w:r w:rsidRPr="00802610">
        <w:rPr>
          <w:rFonts w:ascii="Times New Roman" w:hAnsi="Times New Roman" w:cs="Times New Roman"/>
          <w:i/>
          <w:sz w:val="24"/>
          <w:szCs w:val="24"/>
        </w:rPr>
        <w:t>Universidad La Gran Colombia</w:t>
      </w:r>
    </w:p>
    <w:p w:rsidR="006063AE" w:rsidRPr="00802610" w:rsidRDefault="006063AE" w:rsidP="006063AE">
      <w:pPr>
        <w:jc w:val="center"/>
        <w:rPr>
          <w:rFonts w:ascii="Times New Roman" w:hAnsi="Times New Roman" w:cs="Times New Roman"/>
          <w:i/>
          <w:sz w:val="24"/>
          <w:szCs w:val="24"/>
        </w:rPr>
      </w:pPr>
      <w:r w:rsidRPr="00802610">
        <w:rPr>
          <w:rFonts w:ascii="Times New Roman" w:hAnsi="Times New Roman" w:cs="Times New Roman"/>
          <w:i/>
          <w:sz w:val="24"/>
          <w:szCs w:val="24"/>
        </w:rPr>
        <w:t xml:space="preserve">Bogotá, Colombia </w:t>
      </w:r>
    </w:p>
    <w:p w:rsidR="006063AE" w:rsidRPr="00802610" w:rsidRDefault="006063AE" w:rsidP="006063AE">
      <w:pPr>
        <w:jc w:val="center"/>
        <w:rPr>
          <w:rFonts w:ascii="Times New Roman" w:hAnsi="Times New Roman" w:cs="Times New Roman"/>
          <w:i/>
          <w:sz w:val="24"/>
          <w:szCs w:val="24"/>
        </w:rPr>
      </w:pPr>
    </w:p>
    <w:p w:rsidR="006063AE" w:rsidRPr="00802610" w:rsidRDefault="006063AE" w:rsidP="006063AE">
      <w:pPr>
        <w:spacing w:line="480" w:lineRule="auto"/>
        <w:jc w:val="center"/>
        <w:rPr>
          <w:rFonts w:ascii="Times New Roman" w:hAnsi="Times New Roman" w:cs="Times New Roman"/>
          <w:b/>
          <w:sz w:val="24"/>
          <w:szCs w:val="24"/>
        </w:rPr>
      </w:pPr>
      <w:r w:rsidRPr="00802610">
        <w:rPr>
          <w:rFonts w:ascii="Times New Roman" w:hAnsi="Times New Roman" w:cs="Times New Roman"/>
          <w:b/>
          <w:sz w:val="24"/>
          <w:szCs w:val="24"/>
        </w:rPr>
        <w:t>Resumen</w:t>
      </w:r>
    </w:p>
    <w:p w:rsidR="006063AE" w:rsidRPr="00802610" w:rsidRDefault="006063AE" w:rsidP="00EC5C7A">
      <w:pPr>
        <w:jc w:val="both"/>
        <w:rPr>
          <w:rFonts w:ascii="Times New Roman" w:hAnsi="Times New Roman" w:cs="Times New Roman"/>
          <w:sz w:val="24"/>
          <w:szCs w:val="24"/>
        </w:rPr>
      </w:pPr>
      <w:r w:rsidRPr="00802610">
        <w:rPr>
          <w:rFonts w:ascii="Times New Roman" w:hAnsi="Times New Roman" w:cs="Times New Roman"/>
          <w:sz w:val="24"/>
          <w:szCs w:val="24"/>
        </w:rPr>
        <w:t xml:space="preserve">El presente artículo se enmarca en el área de investigación y didácticas del español como lengua extranjera (E/LE) con el objetivo de analizar ocho enfoques innovadores: literatura, tecnologías de la información, plan de estudios, cultura, pragmática, lúdica, </w:t>
      </w:r>
      <w:r w:rsidR="00EC5C7A" w:rsidRPr="00802610">
        <w:rPr>
          <w:rFonts w:ascii="Times New Roman" w:hAnsi="Times New Roman" w:cs="Times New Roman"/>
          <w:sz w:val="24"/>
          <w:szCs w:val="24"/>
        </w:rPr>
        <w:t>gramática y léxico y traducción</w:t>
      </w:r>
      <w:r w:rsidRPr="00802610">
        <w:rPr>
          <w:rFonts w:ascii="Times New Roman" w:hAnsi="Times New Roman" w:cs="Times New Roman"/>
          <w:sz w:val="24"/>
          <w:szCs w:val="24"/>
        </w:rPr>
        <w:t xml:space="preserve">, aplicados a la enseñanza del español como lengua extranjera. El presente documento servirá de insumo para </w:t>
      </w:r>
      <w:r w:rsidR="00EC5C7A" w:rsidRPr="00802610">
        <w:rPr>
          <w:rFonts w:ascii="Times New Roman" w:hAnsi="Times New Roman" w:cs="Times New Roman"/>
          <w:sz w:val="24"/>
          <w:szCs w:val="24"/>
        </w:rPr>
        <w:t>quienes</w:t>
      </w:r>
      <w:r w:rsidRPr="00802610">
        <w:rPr>
          <w:rFonts w:ascii="Times New Roman" w:hAnsi="Times New Roman" w:cs="Times New Roman"/>
          <w:sz w:val="24"/>
          <w:szCs w:val="24"/>
        </w:rPr>
        <w:t xml:space="preserve"> deseen inclinar su trabajo docente como maestros de E/LE. En este artículo se presenta una  revisión de la literatura con el fin de comprender algunas dinámicas investigativas relacionadas con el tema en cuestión. Posteriormente, se presentan algunas conclusiones que proponen nuevos horizontes y caminos poco explorados para indagar acerca del desarrollo de didácticas innovadoras para la enseñanza de E/LE.</w:t>
      </w:r>
    </w:p>
    <w:p w:rsidR="006063AE" w:rsidRPr="00802610" w:rsidRDefault="00777363" w:rsidP="00777363">
      <w:pPr>
        <w:spacing w:line="480" w:lineRule="auto"/>
        <w:jc w:val="both"/>
        <w:rPr>
          <w:rFonts w:ascii="Times New Roman" w:hAnsi="Times New Roman" w:cs="Times New Roman"/>
          <w:sz w:val="24"/>
          <w:szCs w:val="24"/>
        </w:rPr>
      </w:pPr>
      <w:r w:rsidRPr="00802610">
        <w:rPr>
          <w:rFonts w:ascii="Times New Roman" w:hAnsi="Times New Roman" w:cs="Times New Roman"/>
          <w:b/>
          <w:sz w:val="24"/>
          <w:szCs w:val="24"/>
        </w:rPr>
        <w:t>Palabras Clave</w:t>
      </w:r>
      <w:r w:rsidRPr="00802610">
        <w:rPr>
          <w:rFonts w:ascii="Times New Roman" w:hAnsi="Times New Roman" w:cs="Times New Roman"/>
          <w:sz w:val="24"/>
          <w:szCs w:val="24"/>
        </w:rPr>
        <w:t>: Didáctica, Español lengua extranjera, Enseñanza, Aprendizaje.</w:t>
      </w:r>
    </w:p>
    <w:p w:rsidR="00A73537" w:rsidRPr="003B0DB2" w:rsidRDefault="00A73537" w:rsidP="00A73537">
      <w:pPr>
        <w:spacing w:line="480" w:lineRule="auto"/>
        <w:jc w:val="center"/>
        <w:rPr>
          <w:rFonts w:ascii="Times New Roman" w:hAnsi="Times New Roman" w:cs="Times New Roman"/>
          <w:b/>
          <w:sz w:val="24"/>
          <w:szCs w:val="24"/>
          <w:lang w:val="en-US"/>
        </w:rPr>
      </w:pPr>
      <w:r w:rsidRPr="003B0DB2">
        <w:rPr>
          <w:rFonts w:ascii="Times New Roman" w:hAnsi="Times New Roman" w:cs="Times New Roman"/>
          <w:b/>
          <w:sz w:val="24"/>
          <w:szCs w:val="24"/>
          <w:lang w:val="en-US"/>
        </w:rPr>
        <w:t>Abstract</w:t>
      </w:r>
    </w:p>
    <w:p w:rsidR="006063AE" w:rsidRPr="006E5D2A" w:rsidRDefault="006063AE" w:rsidP="00A73537">
      <w:pPr>
        <w:jc w:val="center"/>
        <w:rPr>
          <w:rFonts w:ascii="Times New Roman" w:hAnsi="Times New Roman" w:cs="Times New Roman"/>
          <w:b/>
          <w:color w:val="FF0000"/>
          <w:sz w:val="24"/>
          <w:szCs w:val="24"/>
          <w:lang w:val="en-US"/>
        </w:rPr>
      </w:pPr>
      <w:r w:rsidRPr="006E5D2A">
        <w:rPr>
          <w:rFonts w:ascii="Times New Roman" w:hAnsi="Times New Roman" w:cs="Times New Roman"/>
          <w:b/>
          <w:color w:val="FF0000"/>
          <w:sz w:val="24"/>
          <w:szCs w:val="24"/>
          <w:lang w:val="en-US"/>
        </w:rPr>
        <w:t>A LITERATURE REVIEW ABOUT INNOVATIVE DIDACTICS PRACTICES IN THE TEACHING OF SPANISH AS A FOREIGN LANGUAGE</w:t>
      </w:r>
    </w:p>
    <w:p w:rsidR="00E8216E" w:rsidRPr="006E5D2A" w:rsidRDefault="00E8216E" w:rsidP="00C9248E">
      <w:pPr>
        <w:jc w:val="both"/>
        <w:rPr>
          <w:rFonts w:ascii="Times New Roman" w:hAnsi="Times New Roman" w:cs="Times New Roman"/>
          <w:color w:val="FF0000"/>
          <w:sz w:val="24"/>
          <w:szCs w:val="24"/>
          <w:lang w:val="en-US"/>
        </w:rPr>
      </w:pPr>
      <w:r w:rsidRPr="006E5D2A">
        <w:rPr>
          <w:rFonts w:ascii="Times New Roman" w:hAnsi="Times New Roman" w:cs="Times New Roman"/>
          <w:color w:val="FF0000"/>
          <w:sz w:val="24"/>
          <w:szCs w:val="24"/>
          <w:lang w:val="en-US"/>
        </w:rPr>
        <w:t xml:space="preserve">This article belongs to the research field of didactics of Spanish as a foreign language (E/LE) having as the main objective to analyze </w:t>
      </w:r>
      <w:r w:rsidR="0035123D" w:rsidRPr="006E5D2A">
        <w:rPr>
          <w:rFonts w:ascii="Times New Roman" w:hAnsi="Times New Roman" w:cs="Times New Roman"/>
          <w:color w:val="FF0000"/>
          <w:sz w:val="24"/>
          <w:szCs w:val="24"/>
          <w:lang w:val="en-US"/>
        </w:rPr>
        <w:t>eight innovative</w:t>
      </w:r>
      <w:r w:rsidRPr="006E5D2A">
        <w:rPr>
          <w:rFonts w:ascii="Times New Roman" w:hAnsi="Times New Roman" w:cs="Times New Roman"/>
          <w:color w:val="FF0000"/>
          <w:sz w:val="24"/>
          <w:szCs w:val="24"/>
          <w:lang w:val="en-US"/>
        </w:rPr>
        <w:t xml:space="preserve"> methods</w:t>
      </w:r>
      <w:r w:rsidR="006433CF" w:rsidRPr="006E5D2A">
        <w:rPr>
          <w:rFonts w:ascii="Times New Roman" w:hAnsi="Times New Roman" w:cs="Times New Roman"/>
          <w:color w:val="FF0000"/>
          <w:sz w:val="24"/>
          <w:szCs w:val="24"/>
          <w:lang w:val="en-US"/>
        </w:rPr>
        <w:t xml:space="preserve"> and approaches such as:</w:t>
      </w:r>
      <w:r w:rsidR="0035123D" w:rsidRPr="006E5D2A">
        <w:rPr>
          <w:rFonts w:ascii="Times New Roman" w:hAnsi="Times New Roman" w:cs="Times New Roman"/>
          <w:color w:val="FF0000"/>
          <w:sz w:val="24"/>
          <w:szCs w:val="24"/>
          <w:lang w:val="en-US"/>
        </w:rPr>
        <w:t xml:space="preserve"> ICT, literature, culture, grammar, pragmatics, vocabulary and translation, curriculum design and </w:t>
      </w:r>
      <w:r w:rsidR="006433CF" w:rsidRPr="006E5D2A">
        <w:rPr>
          <w:rFonts w:ascii="Times New Roman" w:hAnsi="Times New Roman" w:cs="Times New Roman"/>
          <w:color w:val="FF0000"/>
          <w:sz w:val="24"/>
          <w:szCs w:val="24"/>
          <w:lang w:val="en-US"/>
        </w:rPr>
        <w:t>ludic</w:t>
      </w:r>
      <w:r w:rsidR="0035123D" w:rsidRPr="006E5D2A">
        <w:rPr>
          <w:rFonts w:ascii="Times New Roman" w:hAnsi="Times New Roman" w:cs="Times New Roman"/>
          <w:color w:val="FF0000"/>
          <w:sz w:val="24"/>
          <w:szCs w:val="24"/>
          <w:lang w:val="en-US"/>
        </w:rPr>
        <w:t>,</w:t>
      </w:r>
      <w:r w:rsidRPr="006E5D2A">
        <w:rPr>
          <w:rFonts w:ascii="Times New Roman" w:hAnsi="Times New Roman" w:cs="Times New Roman"/>
          <w:color w:val="FF0000"/>
          <w:sz w:val="24"/>
          <w:szCs w:val="24"/>
          <w:lang w:val="en-US"/>
        </w:rPr>
        <w:t xml:space="preserve"> used in the classrooms for the teaching of </w:t>
      </w:r>
      <w:r w:rsidR="006433CF" w:rsidRPr="006E5D2A">
        <w:rPr>
          <w:rFonts w:ascii="Times New Roman" w:hAnsi="Times New Roman" w:cs="Times New Roman"/>
          <w:color w:val="FF0000"/>
          <w:sz w:val="24"/>
          <w:szCs w:val="24"/>
          <w:lang w:val="en-US"/>
        </w:rPr>
        <w:t xml:space="preserve">Spanish as a foreign language </w:t>
      </w:r>
      <w:r w:rsidRPr="006E5D2A">
        <w:rPr>
          <w:rFonts w:ascii="Times New Roman" w:hAnsi="Times New Roman" w:cs="Times New Roman"/>
          <w:color w:val="FF0000"/>
          <w:sz w:val="24"/>
          <w:szCs w:val="24"/>
          <w:lang w:val="en-US"/>
        </w:rPr>
        <w:t>E/LE. This document serves as an input for future teachers who want to orient their career towards the teaching of Spanish as a foreign language E/LE. In this article, key literature is analyzed to understand innovative classroom practices and the conclusions put forward new paths for E/LE teaching.</w:t>
      </w:r>
    </w:p>
    <w:p w:rsidR="00A73537" w:rsidRPr="006E5D2A" w:rsidRDefault="00C9248E" w:rsidP="00E8216E">
      <w:pPr>
        <w:jc w:val="both"/>
        <w:rPr>
          <w:rFonts w:ascii="Times New Roman" w:hAnsi="Times New Roman" w:cs="Times New Roman"/>
          <w:b/>
          <w:color w:val="FF0000"/>
          <w:sz w:val="24"/>
          <w:szCs w:val="24"/>
          <w:lang w:val="en-US"/>
        </w:rPr>
      </w:pPr>
      <w:r w:rsidRPr="006E5D2A">
        <w:rPr>
          <w:rFonts w:ascii="Times New Roman" w:hAnsi="Times New Roman" w:cs="Times New Roman"/>
          <w:b/>
          <w:color w:val="FF0000"/>
          <w:sz w:val="24"/>
          <w:szCs w:val="24"/>
          <w:lang w:val="en-US"/>
        </w:rPr>
        <w:t>Key words</w:t>
      </w:r>
      <w:r w:rsidR="00E8216E" w:rsidRPr="006E5D2A">
        <w:rPr>
          <w:rFonts w:ascii="Times New Roman" w:hAnsi="Times New Roman" w:cs="Times New Roman"/>
          <w:color w:val="FF0000"/>
          <w:sz w:val="24"/>
          <w:szCs w:val="24"/>
          <w:lang w:val="en-US"/>
        </w:rPr>
        <w:t xml:space="preserve">: Didactics, Spanish </w:t>
      </w:r>
      <w:r w:rsidRPr="006E5D2A">
        <w:rPr>
          <w:rFonts w:ascii="Times New Roman" w:hAnsi="Times New Roman" w:cs="Times New Roman"/>
          <w:color w:val="FF0000"/>
          <w:sz w:val="24"/>
          <w:szCs w:val="24"/>
          <w:lang w:val="en-US"/>
        </w:rPr>
        <w:t>L</w:t>
      </w:r>
      <w:r w:rsidR="00E8216E" w:rsidRPr="006E5D2A">
        <w:rPr>
          <w:rFonts w:ascii="Times New Roman" w:hAnsi="Times New Roman" w:cs="Times New Roman"/>
          <w:color w:val="FF0000"/>
          <w:sz w:val="24"/>
          <w:szCs w:val="24"/>
          <w:lang w:val="en-US"/>
        </w:rPr>
        <w:t>anguage, Teaching, Learning.</w:t>
      </w:r>
    </w:p>
    <w:p w:rsidR="00802610" w:rsidRDefault="00802610" w:rsidP="00802610">
      <w:pPr>
        <w:jc w:val="center"/>
        <w:rPr>
          <w:rFonts w:ascii="Times New Roman" w:hAnsi="Times New Roman" w:cs="Times New Roman"/>
          <w:sz w:val="24"/>
          <w:szCs w:val="24"/>
          <w:lang w:val="en-US"/>
        </w:rPr>
      </w:pPr>
    </w:p>
    <w:p w:rsidR="006063AE" w:rsidRDefault="00802610" w:rsidP="00802610">
      <w:pPr>
        <w:jc w:val="center"/>
        <w:rPr>
          <w:rFonts w:ascii="Times New Roman" w:hAnsi="Times New Roman" w:cs="Times New Roman"/>
          <w:sz w:val="24"/>
          <w:szCs w:val="24"/>
        </w:rPr>
      </w:pPr>
      <w:r w:rsidRPr="00133957">
        <w:rPr>
          <w:rFonts w:ascii="Times New Roman" w:hAnsi="Times New Roman" w:cs="Times New Roman"/>
          <w:sz w:val="24"/>
          <w:szCs w:val="24"/>
        </w:rPr>
        <w:lastRenderedPageBreak/>
        <w:t>INTRODUCCIÓN</w:t>
      </w:r>
    </w:p>
    <w:p w:rsidR="0098370D" w:rsidRPr="0098370D" w:rsidRDefault="0098370D" w:rsidP="0098370D">
      <w:pPr>
        <w:spacing w:line="480" w:lineRule="auto"/>
        <w:ind w:firstLine="708"/>
        <w:jc w:val="both"/>
        <w:rPr>
          <w:rFonts w:ascii="Times New Roman" w:hAnsi="Times New Roman" w:cs="Times New Roman"/>
          <w:sz w:val="24"/>
          <w:szCs w:val="24"/>
        </w:rPr>
      </w:pPr>
      <w:r w:rsidRPr="0098370D">
        <w:rPr>
          <w:rFonts w:ascii="Times New Roman" w:hAnsi="Times New Roman" w:cs="Times New Roman"/>
          <w:sz w:val="24"/>
          <w:szCs w:val="24"/>
        </w:rPr>
        <w:t>El presente estudio hace una revisión detallada de artículos publicados en Latinoam</w:t>
      </w:r>
      <w:r w:rsidR="006E5D2A">
        <w:rPr>
          <w:rFonts w:ascii="Times New Roman" w:hAnsi="Times New Roman" w:cs="Times New Roman"/>
          <w:sz w:val="24"/>
          <w:szCs w:val="24"/>
        </w:rPr>
        <w:t>érica y España en los últimos veinte</w:t>
      </w:r>
      <w:r w:rsidRPr="0098370D">
        <w:rPr>
          <w:rFonts w:ascii="Times New Roman" w:hAnsi="Times New Roman" w:cs="Times New Roman"/>
          <w:sz w:val="24"/>
          <w:szCs w:val="24"/>
        </w:rPr>
        <w:t xml:space="preserve"> años que proponen didácticas innovadoras para la enseñanza del español como lengua extranjera (E/LE). </w:t>
      </w:r>
      <w:r w:rsidRPr="006D18B2">
        <w:rPr>
          <w:rFonts w:ascii="Times New Roman" w:hAnsi="Times New Roman" w:cs="Times New Roman"/>
          <w:color w:val="FF0000"/>
          <w:sz w:val="24"/>
          <w:szCs w:val="24"/>
        </w:rPr>
        <w:t xml:space="preserve">Este documento pretende ser una guía para aquellos maestros que quieran orientar su desempeño laboral hacia E/LE y permite que el docente de lengua ahonde en la investigación disciplinar. </w:t>
      </w:r>
      <w:r w:rsidRPr="0098370D">
        <w:rPr>
          <w:rFonts w:ascii="Times New Roman" w:hAnsi="Times New Roman" w:cs="Times New Roman"/>
          <w:sz w:val="24"/>
          <w:szCs w:val="24"/>
        </w:rPr>
        <w:t xml:space="preserve">El diagrama muestra un agrupamiento de ocho enfoques consolidados que se asocian con los diferentes tipos de metodologías encontradas en las didácticas innovadoras analizadas en la presente revisión. </w:t>
      </w:r>
    </w:p>
    <w:p w:rsidR="0098370D" w:rsidRPr="00133957" w:rsidRDefault="00FF367C" w:rsidP="0098370D">
      <w:pPr>
        <w:jc w:val="both"/>
        <w:rPr>
          <w:rFonts w:ascii="Times New Roman" w:hAnsi="Times New Roman" w:cs="Times New Roman"/>
          <w:sz w:val="24"/>
          <w:szCs w:val="24"/>
        </w:rPr>
      </w:pPr>
      <w:r w:rsidRPr="0098370D">
        <w:rPr>
          <w:rFonts w:ascii="Times New Roman" w:hAnsi="Times New Roman" w:cs="Times New Roman"/>
          <w:noProof/>
          <w:sz w:val="24"/>
          <w:szCs w:val="24"/>
          <w:lang w:eastAsia="es-CO"/>
        </w:rPr>
        <w:drawing>
          <wp:anchor distT="0" distB="0" distL="114300" distR="114300" simplePos="0" relativeHeight="251657216" behindDoc="0" locked="0" layoutInCell="1" allowOverlap="1" wp14:anchorId="17E72851" wp14:editId="1A026F3D">
            <wp:simplePos x="0" y="0"/>
            <wp:positionH relativeFrom="column">
              <wp:posOffset>-80645</wp:posOffset>
            </wp:positionH>
            <wp:positionV relativeFrom="paragraph">
              <wp:posOffset>270510</wp:posOffset>
            </wp:positionV>
            <wp:extent cx="6219825" cy="3200400"/>
            <wp:effectExtent l="0" t="57150" r="0" b="76200"/>
            <wp:wrapTopAndBottom/>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anchor>
        </w:drawing>
      </w:r>
    </w:p>
    <w:p w:rsidR="0098370D" w:rsidRDefault="0098370D" w:rsidP="00133957">
      <w:pPr>
        <w:spacing w:line="480" w:lineRule="auto"/>
        <w:jc w:val="center"/>
        <w:rPr>
          <w:rFonts w:ascii="Times New Roman" w:hAnsi="Times New Roman" w:cs="Times New Roman"/>
          <w:sz w:val="24"/>
          <w:szCs w:val="24"/>
        </w:rPr>
      </w:pPr>
    </w:p>
    <w:p w:rsidR="00B20559" w:rsidRPr="00133A0F" w:rsidRDefault="00DD7D47" w:rsidP="003C7F9D">
      <w:pPr>
        <w:spacing w:line="480" w:lineRule="auto"/>
        <w:ind w:firstLine="708"/>
        <w:jc w:val="center"/>
        <w:rPr>
          <w:rFonts w:ascii="Times New Roman" w:hAnsi="Times New Roman" w:cs="Times New Roman"/>
          <w:i/>
          <w:sz w:val="24"/>
          <w:szCs w:val="24"/>
        </w:rPr>
      </w:pPr>
      <w:r>
        <w:rPr>
          <w:rFonts w:ascii="Times New Roman" w:hAnsi="Times New Roman" w:cs="Times New Roman"/>
          <w:i/>
          <w:sz w:val="24"/>
          <w:szCs w:val="24"/>
        </w:rPr>
        <w:t>Figura 1</w:t>
      </w:r>
      <w:r w:rsidR="00B20559" w:rsidRPr="00133A0F">
        <w:rPr>
          <w:rFonts w:ascii="Times New Roman" w:hAnsi="Times New Roman" w:cs="Times New Roman"/>
          <w:i/>
          <w:sz w:val="24"/>
          <w:szCs w:val="24"/>
        </w:rPr>
        <w:t>. Agrupamiento de didácticas innovadoras</w:t>
      </w:r>
    </w:p>
    <w:p w:rsidR="00412320" w:rsidRDefault="00887A82" w:rsidP="00412320">
      <w:pPr>
        <w:spacing w:line="480" w:lineRule="auto"/>
        <w:ind w:firstLine="708"/>
        <w:jc w:val="both"/>
        <w:rPr>
          <w:rFonts w:ascii="Times New Roman" w:hAnsi="Times New Roman" w:cs="Times New Roman"/>
          <w:sz w:val="24"/>
          <w:szCs w:val="24"/>
        </w:rPr>
      </w:pPr>
      <w:r>
        <w:rPr>
          <w:noProof/>
          <w:lang w:eastAsia="es-CO"/>
        </w:rPr>
        <w:lastRenderedPageBreak/>
        <w:drawing>
          <wp:anchor distT="0" distB="0" distL="114300" distR="114300" simplePos="0" relativeHeight="251674624" behindDoc="0" locked="0" layoutInCell="1" allowOverlap="1">
            <wp:simplePos x="0" y="0"/>
            <wp:positionH relativeFrom="column">
              <wp:posOffset>596265</wp:posOffset>
            </wp:positionH>
            <wp:positionV relativeFrom="paragraph">
              <wp:posOffset>1148080</wp:posOffset>
            </wp:positionV>
            <wp:extent cx="5486400" cy="3200400"/>
            <wp:effectExtent l="0" t="0" r="38100" b="57150"/>
            <wp:wrapThrough wrapText="bothSides">
              <wp:wrapPolygon edited="0">
                <wp:start x="600" y="0"/>
                <wp:lineTo x="0" y="514"/>
                <wp:lineTo x="0" y="20829"/>
                <wp:lineTo x="375" y="21600"/>
                <wp:lineTo x="525" y="21857"/>
                <wp:lineTo x="21075" y="21857"/>
                <wp:lineTo x="21150" y="21600"/>
                <wp:lineTo x="21675" y="20700"/>
                <wp:lineTo x="21675" y="1157"/>
                <wp:lineTo x="21375" y="257"/>
                <wp:lineTo x="21000" y="0"/>
                <wp:lineTo x="600" y="0"/>
              </wp:wrapPolygon>
            </wp:wrapThrough>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sidR="00412320" w:rsidRPr="00412320">
        <w:rPr>
          <w:rFonts w:ascii="Times New Roman" w:hAnsi="Times New Roman" w:cs="Times New Roman"/>
          <w:sz w:val="24"/>
          <w:szCs w:val="24"/>
        </w:rPr>
        <w:t xml:space="preserve">Algunos enfoques teóricos que guían la presente revisión son: en </w:t>
      </w:r>
      <w:r w:rsidR="00412320" w:rsidRPr="00911F7C">
        <w:rPr>
          <w:rFonts w:ascii="Times New Roman" w:hAnsi="Times New Roman" w:cs="Times New Roman"/>
          <w:color w:val="FF0000"/>
          <w:sz w:val="24"/>
          <w:szCs w:val="24"/>
        </w:rPr>
        <w:t xml:space="preserve">primer lugar se ha dado referencia con relación a lo que </w:t>
      </w:r>
      <w:r w:rsidR="007F0FF9" w:rsidRPr="00911F7C">
        <w:rPr>
          <w:rFonts w:ascii="Times New Roman" w:hAnsi="Times New Roman" w:cs="Times New Roman"/>
          <w:color w:val="FF0000"/>
          <w:sz w:val="24"/>
          <w:szCs w:val="24"/>
        </w:rPr>
        <w:t xml:space="preserve">algunos autores definen </w:t>
      </w:r>
      <w:r w:rsidR="006B0448" w:rsidRPr="00911F7C">
        <w:rPr>
          <w:rFonts w:ascii="Times New Roman" w:hAnsi="Times New Roman" w:cs="Times New Roman"/>
          <w:color w:val="FF0000"/>
          <w:sz w:val="24"/>
          <w:szCs w:val="24"/>
        </w:rPr>
        <w:t xml:space="preserve">como </w:t>
      </w:r>
      <w:r w:rsidR="00412320" w:rsidRPr="00911F7C">
        <w:rPr>
          <w:rFonts w:ascii="Times New Roman" w:hAnsi="Times New Roman" w:cs="Times New Roman"/>
          <w:color w:val="FF0000"/>
          <w:sz w:val="24"/>
          <w:szCs w:val="24"/>
        </w:rPr>
        <w:t>didáctica,</w:t>
      </w:r>
      <w:r w:rsidR="00A84B45">
        <w:rPr>
          <w:rFonts w:ascii="Times New Roman" w:hAnsi="Times New Roman" w:cs="Times New Roman"/>
          <w:sz w:val="24"/>
          <w:szCs w:val="24"/>
        </w:rPr>
        <w:t xml:space="preserve"> puesto que son las didácticas innovadoras el</w:t>
      </w:r>
      <w:r w:rsidR="006B0448">
        <w:rPr>
          <w:rFonts w:ascii="Times New Roman" w:hAnsi="Times New Roman" w:cs="Times New Roman"/>
          <w:sz w:val="24"/>
          <w:szCs w:val="24"/>
        </w:rPr>
        <w:t xml:space="preserve"> objeto del presente artículo. A continuac</w:t>
      </w:r>
      <w:r w:rsidR="00412320" w:rsidRPr="00412320">
        <w:rPr>
          <w:rFonts w:ascii="Times New Roman" w:hAnsi="Times New Roman" w:cs="Times New Roman"/>
          <w:sz w:val="24"/>
          <w:szCs w:val="24"/>
        </w:rPr>
        <w:t xml:space="preserve">ión </w:t>
      </w:r>
      <w:r w:rsidR="006B0448">
        <w:rPr>
          <w:rFonts w:ascii="Times New Roman" w:hAnsi="Times New Roman" w:cs="Times New Roman"/>
          <w:sz w:val="24"/>
          <w:szCs w:val="24"/>
        </w:rPr>
        <w:t xml:space="preserve">se </w:t>
      </w:r>
      <w:r w:rsidR="00412320" w:rsidRPr="00412320">
        <w:rPr>
          <w:rFonts w:ascii="Times New Roman" w:hAnsi="Times New Roman" w:cs="Times New Roman"/>
          <w:sz w:val="24"/>
          <w:szCs w:val="24"/>
        </w:rPr>
        <w:t>relaciona</w:t>
      </w:r>
      <w:r w:rsidR="006B0448">
        <w:rPr>
          <w:rFonts w:ascii="Times New Roman" w:hAnsi="Times New Roman" w:cs="Times New Roman"/>
          <w:sz w:val="24"/>
          <w:szCs w:val="24"/>
        </w:rPr>
        <w:t xml:space="preserve">n </w:t>
      </w:r>
      <w:r w:rsidR="00412320" w:rsidRPr="00412320">
        <w:rPr>
          <w:rFonts w:ascii="Times New Roman" w:hAnsi="Times New Roman" w:cs="Times New Roman"/>
          <w:sz w:val="24"/>
          <w:szCs w:val="24"/>
        </w:rPr>
        <w:t>en la figura.</w:t>
      </w:r>
      <w:r w:rsidR="00DF238E" w:rsidRPr="00DF238E">
        <w:rPr>
          <w:noProof/>
          <w:lang w:eastAsia="es-CO"/>
        </w:rPr>
        <w:t xml:space="preserve"> </w:t>
      </w:r>
    </w:p>
    <w:p w:rsidR="00412320" w:rsidRPr="00133A0F" w:rsidRDefault="00DD7D47" w:rsidP="003C7F9D">
      <w:pPr>
        <w:spacing w:line="480" w:lineRule="auto"/>
        <w:ind w:firstLine="708"/>
        <w:jc w:val="center"/>
        <w:rPr>
          <w:rFonts w:ascii="Times New Roman" w:hAnsi="Times New Roman" w:cs="Times New Roman"/>
          <w:i/>
          <w:sz w:val="24"/>
          <w:szCs w:val="24"/>
        </w:rPr>
      </w:pPr>
      <w:r>
        <w:rPr>
          <w:rFonts w:ascii="Times New Roman" w:hAnsi="Times New Roman" w:cs="Times New Roman"/>
          <w:i/>
          <w:sz w:val="24"/>
          <w:szCs w:val="24"/>
        </w:rPr>
        <w:t>Figura 2</w:t>
      </w:r>
      <w:r w:rsidR="00412320" w:rsidRPr="00133A0F">
        <w:rPr>
          <w:rFonts w:ascii="Times New Roman" w:hAnsi="Times New Roman" w:cs="Times New Roman"/>
          <w:i/>
          <w:sz w:val="24"/>
          <w:szCs w:val="24"/>
        </w:rPr>
        <w:t>. ¿Cómo se define la didáctica?</w:t>
      </w:r>
    </w:p>
    <w:p w:rsidR="00DF3098" w:rsidRDefault="00412320" w:rsidP="00A84B45">
      <w:pPr>
        <w:spacing w:line="480" w:lineRule="auto"/>
        <w:ind w:firstLine="708"/>
        <w:jc w:val="both"/>
        <w:rPr>
          <w:rFonts w:ascii="Times New Roman" w:hAnsi="Times New Roman" w:cs="Times New Roman"/>
          <w:sz w:val="24"/>
          <w:szCs w:val="24"/>
        </w:rPr>
      </w:pPr>
      <w:r w:rsidRPr="00911F7C">
        <w:rPr>
          <w:rFonts w:ascii="Times New Roman" w:hAnsi="Times New Roman" w:cs="Times New Roman"/>
          <w:color w:val="FF0000"/>
          <w:sz w:val="24"/>
          <w:szCs w:val="24"/>
        </w:rPr>
        <w:t xml:space="preserve">En segundo lugar, se presentan los conceptos de tres autores Anthony (1963), Richards &amp; </w:t>
      </w:r>
      <w:r w:rsidR="0084413E" w:rsidRPr="00911F7C">
        <w:rPr>
          <w:rFonts w:ascii="Times New Roman" w:hAnsi="Times New Roman" w:cs="Times New Roman"/>
          <w:color w:val="FF0000"/>
          <w:sz w:val="24"/>
          <w:szCs w:val="24"/>
        </w:rPr>
        <w:t>Rogers</w:t>
      </w:r>
      <w:r w:rsidRPr="00911F7C">
        <w:rPr>
          <w:rFonts w:ascii="Times New Roman" w:hAnsi="Times New Roman" w:cs="Times New Roman"/>
          <w:color w:val="FF0000"/>
          <w:sz w:val="24"/>
          <w:szCs w:val="24"/>
        </w:rPr>
        <w:t xml:space="preserve"> (1985) y Brown (2001) los cuales definen los tér</w:t>
      </w:r>
      <w:r w:rsidR="00A84B45" w:rsidRPr="00911F7C">
        <w:rPr>
          <w:rFonts w:ascii="Times New Roman" w:hAnsi="Times New Roman" w:cs="Times New Roman"/>
          <w:color w:val="FF0000"/>
          <w:sz w:val="24"/>
          <w:szCs w:val="24"/>
        </w:rPr>
        <w:t>minos enfoque, método y técnica,</w:t>
      </w:r>
      <w:r w:rsidR="00A84B45">
        <w:rPr>
          <w:rFonts w:ascii="Times New Roman" w:hAnsi="Times New Roman" w:cs="Times New Roman"/>
          <w:sz w:val="24"/>
          <w:szCs w:val="24"/>
        </w:rPr>
        <w:t xml:space="preserve"> gracias a que son éstos, importantes términos en el proceso de enseñanza de una lengua y en los cuales</w:t>
      </w:r>
      <w:r w:rsidR="00066F25">
        <w:rPr>
          <w:rFonts w:ascii="Times New Roman" w:hAnsi="Times New Roman" w:cs="Times New Roman"/>
          <w:sz w:val="24"/>
          <w:szCs w:val="24"/>
        </w:rPr>
        <w:t xml:space="preserve"> varios</w:t>
      </w:r>
      <w:r w:rsidR="00443443">
        <w:rPr>
          <w:rFonts w:ascii="Times New Roman" w:hAnsi="Times New Roman" w:cs="Times New Roman"/>
          <w:sz w:val="24"/>
          <w:szCs w:val="24"/>
        </w:rPr>
        <w:t xml:space="preserve"> autores</w:t>
      </w:r>
      <w:r w:rsidR="00066F25">
        <w:rPr>
          <w:rFonts w:ascii="Times New Roman" w:hAnsi="Times New Roman" w:cs="Times New Roman"/>
          <w:sz w:val="24"/>
          <w:szCs w:val="24"/>
        </w:rPr>
        <w:t xml:space="preserve"> </w:t>
      </w:r>
      <w:r w:rsidR="00443443">
        <w:rPr>
          <w:rFonts w:ascii="Times New Roman" w:hAnsi="Times New Roman" w:cs="Times New Roman"/>
          <w:sz w:val="24"/>
          <w:szCs w:val="24"/>
        </w:rPr>
        <w:t>se basan para plantear sus propuest</w:t>
      </w:r>
      <w:r w:rsidR="00A84B45">
        <w:rPr>
          <w:rFonts w:ascii="Times New Roman" w:hAnsi="Times New Roman" w:cs="Times New Roman"/>
          <w:sz w:val="24"/>
          <w:szCs w:val="24"/>
        </w:rPr>
        <w:t>as innovadoras.</w:t>
      </w:r>
    </w:p>
    <w:p w:rsidR="00412320" w:rsidRPr="00412320" w:rsidRDefault="00DF3098" w:rsidP="00A84B45">
      <w:pPr>
        <w:spacing w:line="480" w:lineRule="auto"/>
        <w:ind w:firstLine="708"/>
        <w:jc w:val="both"/>
        <w:rPr>
          <w:rFonts w:ascii="Times New Roman" w:hAnsi="Times New Roman" w:cs="Times New Roman"/>
          <w:sz w:val="24"/>
          <w:szCs w:val="24"/>
        </w:rPr>
      </w:pPr>
      <w:r w:rsidRPr="00911F7C">
        <w:rPr>
          <w:rFonts w:ascii="Times New Roman" w:hAnsi="Times New Roman" w:cs="Times New Roman"/>
          <w:color w:val="FF0000"/>
          <w:sz w:val="24"/>
          <w:szCs w:val="24"/>
        </w:rPr>
        <w:t xml:space="preserve">Y en tercer lugar, </w:t>
      </w:r>
      <w:r w:rsidR="00460A91" w:rsidRPr="00911F7C">
        <w:rPr>
          <w:rFonts w:ascii="Times New Roman" w:hAnsi="Times New Roman" w:cs="Times New Roman"/>
          <w:color w:val="FF0000"/>
          <w:sz w:val="24"/>
          <w:szCs w:val="24"/>
        </w:rPr>
        <w:t>es fundamental tener un concepto de innovación</w:t>
      </w:r>
      <w:r w:rsidR="001D6B96">
        <w:rPr>
          <w:rFonts w:ascii="Times New Roman" w:hAnsi="Times New Roman" w:cs="Times New Roman"/>
          <w:sz w:val="24"/>
          <w:szCs w:val="24"/>
        </w:rPr>
        <w:t xml:space="preserve">, el autor </w:t>
      </w:r>
      <w:proofErr w:type="spellStart"/>
      <w:r w:rsidR="001D6B96">
        <w:rPr>
          <w:rFonts w:ascii="Times New Roman" w:hAnsi="Times New Roman" w:cs="Times New Roman"/>
          <w:sz w:val="24"/>
          <w:szCs w:val="24"/>
        </w:rPr>
        <w:t>Zaltman</w:t>
      </w:r>
      <w:proofErr w:type="spellEnd"/>
      <w:r w:rsidR="001D6B96">
        <w:rPr>
          <w:rFonts w:ascii="Times New Roman" w:hAnsi="Times New Roman" w:cs="Times New Roman"/>
          <w:sz w:val="24"/>
          <w:szCs w:val="24"/>
        </w:rPr>
        <w:t xml:space="preserve">, Duncan y </w:t>
      </w:r>
      <w:proofErr w:type="spellStart"/>
      <w:r w:rsidR="001D6B96">
        <w:rPr>
          <w:rFonts w:ascii="Times New Roman" w:hAnsi="Times New Roman" w:cs="Times New Roman"/>
          <w:sz w:val="24"/>
          <w:szCs w:val="24"/>
        </w:rPr>
        <w:t>Iiolbek</w:t>
      </w:r>
      <w:proofErr w:type="spellEnd"/>
      <w:r w:rsidR="00B934AC">
        <w:rPr>
          <w:rFonts w:ascii="Times New Roman" w:hAnsi="Times New Roman" w:cs="Times New Roman"/>
          <w:sz w:val="24"/>
          <w:szCs w:val="24"/>
        </w:rPr>
        <w:t xml:space="preserve"> (1973), </w:t>
      </w:r>
      <w:r w:rsidR="00B916AE">
        <w:rPr>
          <w:rFonts w:ascii="Times New Roman" w:hAnsi="Times New Roman" w:cs="Times New Roman"/>
          <w:sz w:val="24"/>
          <w:szCs w:val="24"/>
        </w:rPr>
        <w:t>afirman</w:t>
      </w:r>
      <w:r w:rsidR="00460A91">
        <w:rPr>
          <w:rFonts w:ascii="Times New Roman" w:hAnsi="Times New Roman" w:cs="Times New Roman"/>
          <w:sz w:val="24"/>
          <w:szCs w:val="24"/>
        </w:rPr>
        <w:t xml:space="preserve"> que el concepto de innovación se puede dividir en tres, uno relacionado con el proceso de creación de algo, otro asociado a que una innovación</w:t>
      </w:r>
      <w:r w:rsidR="00B934AC">
        <w:rPr>
          <w:rFonts w:ascii="Times New Roman" w:hAnsi="Times New Roman" w:cs="Times New Roman"/>
          <w:sz w:val="24"/>
          <w:szCs w:val="24"/>
        </w:rPr>
        <w:t xml:space="preserve"> existente se convierte en parte del estado cognitivo de alguien y el último que se denomina como idea o una práctica que ha sido inventada </w:t>
      </w:r>
      <w:r w:rsidR="00460A91">
        <w:rPr>
          <w:rFonts w:ascii="Times New Roman" w:hAnsi="Times New Roman" w:cs="Times New Roman"/>
          <w:sz w:val="24"/>
          <w:szCs w:val="24"/>
        </w:rPr>
        <w:t>(como se cita en</w:t>
      </w:r>
      <w:r w:rsidR="00B934AC">
        <w:rPr>
          <w:rFonts w:ascii="Times New Roman" w:hAnsi="Times New Roman" w:cs="Times New Roman"/>
          <w:sz w:val="24"/>
          <w:szCs w:val="24"/>
        </w:rPr>
        <w:t xml:space="preserve"> García y </w:t>
      </w:r>
      <w:proofErr w:type="spellStart"/>
      <w:r w:rsidR="00B934AC">
        <w:rPr>
          <w:rFonts w:ascii="Times New Roman" w:hAnsi="Times New Roman" w:cs="Times New Roman"/>
          <w:sz w:val="24"/>
          <w:szCs w:val="24"/>
        </w:rPr>
        <w:t>Martija</w:t>
      </w:r>
      <w:proofErr w:type="spellEnd"/>
      <w:r w:rsidR="00B934AC">
        <w:rPr>
          <w:rFonts w:ascii="Times New Roman" w:hAnsi="Times New Roman" w:cs="Times New Roman"/>
          <w:sz w:val="24"/>
          <w:szCs w:val="24"/>
        </w:rPr>
        <w:t>, 2006).</w:t>
      </w:r>
    </w:p>
    <w:p w:rsidR="00412320" w:rsidRPr="00412320" w:rsidRDefault="00FF367C" w:rsidP="00412320">
      <w:pPr>
        <w:spacing w:line="480" w:lineRule="auto"/>
        <w:jc w:val="both"/>
        <w:rPr>
          <w:rFonts w:ascii="Arial" w:hAnsi="Arial" w:cs="Arial"/>
          <w:sz w:val="24"/>
          <w:szCs w:val="24"/>
        </w:rPr>
      </w:pPr>
      <w:r>
        <w:rPr>
          <w:rFonts w:ascii="Arial" w:hAnsi="Arial" w:cs="Arial"/>
          <w:noProof/>
          <w:sz w:val="24"/>
          <w:szCs w:val="24"/>
          <w:lang w:eastAsia="es-CO"/>
        </w:rPr>
        <w:lastRenderedPageBreak/>
        <mc:AlternateContent>
          <mc:Choice Requires="wpg">
            <w:drawing>
              <wp:anchor distT="0" distB="0" distL="114300" distR="114300" simplePos="0" relativeHeight="251669504" behindDoc="0" locked="0" layoutInCell="1" allowOverlap="1">
                <wp:simplePos x="0" y="0"/>
                <wp:positionH relativeFrom="column">
                  <wp:posOffset>824865</wp:posOffset>
                </wp:positionH>
                <wp:positionV relativeFrom="paragraph">
                  <wp:posOffset>509905</wp:posOffset>
                </wp:positionV>
                <wp:extent cx="3676650" cy="514350"/>
                <wp:effectExtent l="0" t="0" r="19050" b="38100"/>
                <wp:wrapNone/>
                <wp:docPr id="14" name="Grupo 14"/>
                <wp:cNvGraphicFramePr/>
                <a:graphic xmlns:a="http://schemas.openxmlformats.org/drawingml/2006/main">
                  <a:graphicData uri="http://schemas.microsoft.com/office/word/2010/wordprocessingGroup">
                    <wpg:wgp>
                      <wpg:cNvGrpSpPr/>
                      <wpg:grpSpPr>
                        <a:xfrm>
                          <a:off x="0" y="0"/>
                          <a:ext cx="3676650" cy="514350"/>
                          <a:chOff x="0" y="0"/>
                          <a:chExt cx="3676650" cy="514350"/>
                        </a:xfrm>
                      </wpg:grpSpPr>
                      <wps:wsp>
                        <wps:cNvPr id="10" name="Conector recto 10"/>
                        <wps:cNvCnPr/>
                        <wps:spPr>
                          <a:xfrm>
                            <a:off x="19050" y="257175"/>
                            <a:ext cx="0" cy="257175"/>
                          </a:xfrm>
                          <a:prstGeom prst="line">
                            <a:avLst/>
                          </a:prstGeom>
                          <a:ln w="34925"/>
                        </wps:spPr>
                        <wps:style>
                          <a:lnRef idx="1">
                            <a:schemeClr val="accent1"/>
                          </a:lnRef>
                          <a:fillRef idx="0">
                            <a:schemeClr val="accent1"/>
                          </a:fillRef>
                          <a:effectRef idx="0">
                            <a:schemeClr val="accent1"/>
                          </a:effectRef>
                          <a:fontRef idx="minor">
                            <a:schemeClr val="tx1"/>
                          </a:fontRef>
                        </wps:style>
                        <wps:bodyPr/>
                      </wps:wsp>
                      <wpg:grpSp>
                        <wpg:cNvPr id="13" name="Grupo 13"/>
                        <wpg:cNvGrpSpPr/>
                        <wpg:grpSpPr>
                          <a:xfrm>
                            <a:off x="0" y="0"/>
                            <a:ext cx="3676650" cy="514350"/>
                            <a:chOff x="0" y="0"/>
                            <a:chExt cx="3676650" cy="514350"/>
                          </a:xfrm>
                        </wpg:grpSpPr>
                        <wps:wsp>
                          <wps:cNvPr id="4" name="Conector recto 4"/>
                          <wps:cNvCnPr/>
                          <wps:spPr>
                            <a:xfrm>
                              <a:off x="1838325" y="0"/>
                              <a:ext cx="0" cy="257175"/>
                            </a:xfrm>
                            <a:prstGeom prst="line">
                              <a:avLst/>
                            </a:prstGeom>
                            <a:ln w="34925"/>
                          </wps:spPr>
                          <wps:style>
                            <a:lnRef idx="1">
                              <a:schemeClr val="accent1"/>
                            </a:lnRef>
                            <a:fillRef idx="0">
                              <a:schemeClr val="accent1"/>
                            </a:fillRef>
                            <a:effectRef idx="0">
                              <a:schemeClr val="accent1"/>
                            </a:effectRef>
                            <a:fontRef idx="minor">
                              <a:schemeClr val="tx1"/>
                            </a:fontRef>
                          </wps:style>
                          <wps:bodyPr/>
                        </wps:wsp>
                        <wps:wsp>
                          <wps:cNvPr id="7" name="Conector recto 7"/>
                          <wps:cNvCnPr/>
                          <wps:spPr>
                            <a:xfrm>
                              <a:off x="0" y="257175"/>
                              <a:ext cx="367665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s:wsp>
                          <wps:cNvPr id="11" name="Conector recto 11"/>
                          <wps:cNvCnPr/>
                          <wps:spPr>
                            <a:xfrm>
                              <a:off x="1838325" y="257175"/>
                              <a:ext cx="0" cy="257175"/>
                            </a:xfrm>
                            <a:prstGeom prst="line">
                              <a:avLst/>
                            </a:prstGeom>
                            <a:ln w="34925"/>
                          </wps:spPr>
                          <wps:style>
                            <a:lnRef idx="1">
                              <a:schemeClr val="accent1"/>
                            </a:lnRef>
                            <a:fillRef idx="0">
                              <a:schemeClr val="accent1"/>
                            </a:fillRef>
                            <a:effectRef idx="0">
                              <a:schemeClr val="accent1"/>
                            </a:effectRef>
                            <a:fontRef idx="minor">
                              <a:schemeClr val="tx1"/>
                            </a:fontRef>
                          </wps:style>
                          <wps:bodyPr/>
                        </wps:wsp>
                      </wpg:grpSp>
                      <wps:wsp>
                        <wps:cNvPr id="12" name="Conector recto 12"/>
                        <wps:cNvCnPr/>
                        <wps:spPr>
                          <a:xfrm>
                            <a:off x="3657600" y="257175"/>
                            <a:ext cx="0" cy="257175"/>
                          </a:xfrm>
                          <a:prstGeom prst="line">
                            <a:avLst/>
                          </a:prstGeom>
                          <a:ln w="34925"/>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0AB40A2" id="Grupo 14" o:spid="_x0000_s1026" style="position:absolute;margin-left:64.95pt;margin-top:40.15pt;width:289.5pt;height:40.5pt;z-index:251669504" coordsize="36766,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">
                <v:line id="Conector recto 10" o:spid="_x0000_s1027" style="position:absolute;visibility:visible;mso-wrap-style:square" from="190,2571" to="190,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oRRMMAAADbAAAADwAAAGRycy9kb3ducmV2LnhtbESPQUsDMRCF74L/IYzgRWy2ClLWpqUs&#10;VAueWv0B02SaXbqZLEncXf+9cxC8zfDevPfNejuHXo2UchfZwHJRgSK20XXsDXx97h9XoHJBdthH&#10;JgM/lGG7ub1ZY+3ixEcaT8UrCeFco4G2lKHWOtuWAuZFHIhFu8QUsMiavHYJJwkPvX6qqhcdsGNp&#10;aHGgpiV7PX0HA+lop/Nb84DZj4fZfuDzzjfvxtzfzbtXUIXm8m/+uz44wRd6+UUG0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qEUTDAAAA2wAAAA8AAAAAAAAAAAAA&#10;AAAAoQIAAGRycy9kb3ducmV2LnhtbFBLBQYAAAAABAAEAPkAAACRAwAAAAA=&#10;" strokecolor="#5b9bd5 [3204]" strokeweight="2.75pt">
                  <v:stroke joinstyle="miter"/>
                </v:line>
                <v:group id="Grupo 13" o:spid="_x0000_s1028" style="position:absolute;width:36766;height:5143" coordsize="36766,5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Conector recto 4" o:spid="_x0000_s1029" style="position:absolute;visibility:visible;mso-wrap-style:square" from="18383,0" to="18383,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VIvsIAAADaAAAADwAAAGRycy9kb3ducmV2LnhtbESP0WoCMRRE3wv+Q7iFvhTNqqWU1Siy&#10;UCv4pO0HXJNrdunmZknS3e3fN4LQx2FmzjDr7eha0VOIjWcF81kBglh707BV8PX5Pn0DEROywdYz&#10;KfilCNvN5GGNpfEDn6g/JysyhGOJCuqUulLKqGtyGGe+I87e1QeHKctgpQk4ZLhr5aIoXqXDhvNC&#10;jR1VNenv849TEE56uOyrZ4y2P4z6iMudrT6UenocdysQicb0H763D0bBC9yu5BsgN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hVIvsIAAADaAAAADwAAAAAAAAAAAAAA&#10;AAChAgAAZHJzL2Rvd25yZXYueG1sUEsFBgAAAAAEAAQA+QAAAJADAAAAAA==&#10;" strokecolor="#5b9bd5 [3204]" strokeweight="2.75pt">
                    <v:stroke joinstyle="miter"/>
                  </v:line>
                  <v:line id="Conector recto 7" o:spid="_x0000_s1030" style="position:absolute;visibility:visible;mso-wrap-style:square" from="0,2571" to="36766,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bCWcIAAADaAAAADwAAAGRycy9kb3ducmV2LnhtbESPQYvCMBSE74L/ITxhb5q6iErXWNSl&#10;4sGDVg97fDRv27LNS2li7f57Iwgeh5n5hlklvalFR62rLCuYTiIQxLnVFRcKrpd0vAThPLLG2jIp&#10;+CcHyXo4WGGs7Z3P1GW+EAHCLkYFpfdNLKXLSzLoJrYhDt6vbQ36INtC6hbvAW5q+RlFc2mw4rBQ&#10;YkO7kvK/7GYUmNOxOUc/39k+Tbd2P5NHRpkr9THqN18gPPX+HX61D1rBAp5Xwg2Q6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JbCWcIAAADaAAAADwAAAAAAAAAAAAAA&#10;AAChAgAAZHJzL2Rvd25yZXYueG1sUEsFBgAAAAAEAAQA+QAAAJADAAAAAA==&#10;" strokecolor="#5b9bd5 [3204]" strokeweight="1.25pt">
                    <v:stroke joinstyle="miter"/>
                  </v:line>
                  <v:line id="Conector recto 11" o:spid="_x0000_s1031" style="position:absolute;visibility:visible;mso-wrap-style:square" from="18383,2571" to="18383,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a038AAAADbAAAADwAAAGRycy9kb3ducmV2LnhtbERPS2rDMBDdB3oHMYVuQiKnhVIcKyEY&#10;8oGukvYAU2kim1gjIym2e/uqUOhuHu871XZynRgoxNazgtWyAEGsvWnZKvj82C/eQMSEbLDzTAq+&#10;KcJ28zCrsDR+5DMNl2RFDuFYooImpb6UMuqGHMal74kzd/XBYcowWGkCjjncdfK5KF6lw5ZzQ4M9&#10;1Q3p2+XuFISzHr8O9RyjHU6TfseXna2PSj09Trs1iERT+hf/uU8mz1/B7y/5ALn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zmtN/AAAAA2wAAAA8AAAAAAAAAAAAAAAAA&#10;oQIAAGRycy9kb3ducmV2LnhtbFBLBQYAAAAABAAEAPkAAACOAwAAAAA=&#10;" strokecolor="#5b9bd5 [3204]" strokeweight="2.75pt">
                    <v:stroke joinstyle="miter"/>
                  </v:line>
                </v:group>
                <v:line id="Conector recto 12" o:spid="_x0000_s1032" style="position:absolute;visibility:visible;mso-wrap-style:square" from="36576,2571" to="36576,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qqMAAAADbAAAADwAAAGRycy9kb3ducmV2LnhtbERPzWoCMRC+F3yHMIKXUrMqiGyNIgtW&#10;oSdtH2BMptmlm8mSpLvbt28Kgrf5+H5nux9dK3oKsfGsYDEvQBBrbxq2Cj4/ji8bEDEhG2w9k4Jf&#10;irDfTZ62WBo/8IX6a7Iih3AsUUGdUldKGXVNDuPcd8SZ+/LBYcowWGkCDjnctXJZFGvpsOHcUGNH&#10;VU36+/rjFISLHm5v1TNG259H/Y6rg61OSs2m4+EVRKIxPcR399nk+Uv4/yUfIH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w0KqjAAAAA2wAAAA8AAAAAAAAAAAAAAAAA&#10;oQIAAGRycy9kb3ducmV2LnhtbFBLBQYAAAAABAAEAPkAAACOAwAAAAA=&#10;" strokecolor="#5b9bd5 [3204]" strokeweight="2.75pt">
                  <v:stroke joinstyle="miter"/>
                </v:line>
              </v:group>
            </w:pict>
          </mc:Fallback>
        </mc:AlternateContent>
      </w:r>
      <w:r w:rsidR="00412320" w:rsidRPr="00412320">
        <w:rPr>
          <w:rFonts w:ascii="Arial" w:hAnsi="Arial" w:cs="Arial"/>
          <w:noProof/>
          <w:sz w:val="24"/>
          <w:szCs w:val="24"/>
          <w:lang w:eastAsia="es-CO"/>
        </w:rPr>
        <w:drawing>
          <wp:inline distT="0" distB="0" distL="0" distR="0" wp14:anchorId="10CF38E1" wp14:editId="78C5C010">
            <wp:extent cx="5486400" cy="2066925"/>
            <wp:effectExtent l="38100" t="0" r="0"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412320" w:rsidRPr="00133A0F" w:rsidRDefault="00DD7D47" w:rsidP="00FF367C">
      <w:pPr>
        <w:spacing w:line="480" w:lineRule="auto"/>
        <w:jc w:val="center"/>
        <w:rPr>
          <w:rFonts w:ascii="Times New Roman" w:hAnsi="Times New Roman" w:cs="Times New Roman"/>
          <w:i/>
          <w:sz w:val="24"/>
          <w:szCs w:val="24"/>
        </w:rPr>
      </w:pPr>
      <w:r>
        <w:rPr>
          <w:rFonts w:ascii="Times New Roman" w:hAnsi="Times New Roman" w:cs="Times New Roman"/>
          <w:i/>
          <w:sz w:val="24"/>
          <w:szCs w:val="24"/>
        </w:rPr>
        <w:t>Figura 3</w:t>
      </w:r>
      <w:r w:rsidR="00412320" w:rsidRPr="00133A0F">
        <w:rPr>
          <w:rFonts w:ascii="Times New Roman" w:hAnsi="Times New Roman" w:cs="Times New Roman"/>
          <w:i/>
          <w:sz w:val="24"/>
          <w:szCs w:val="24"/>
        </w:rPr>
        <w:t xml:space="preserve">. Conceptualización </w:t>
      </w:r>
      <w:r w:rsidR="00A34509">
        <w:rPr>
          <w:rFonts w:ascii="Times New Roman" w:hAnsi="Times New Roman" w:cs="Times New Roman"/>
          <w:i/>
          <w:sz w:val="24"/>
          <w:szCs w:val="24"/>
        </w:rPr>
        <w:t xml:space="preserve"> de</w:t>
      </w:r>
      <w:r w:rsidR="00412320" w:rsidRPr="00133A0F">
        <w:rPr>
          <w:rFonts w:ascii="Times New Roman" w:hAnsi="Times New Roman" w:cs="Times New Roman"/>
          <w:i/>
          <w:sz w:val="24"/>
          <w:szCs w:val="24"/>
        </w:rPr>
        <w:t xml:space="preserve"> Anthony. (1963)</w:t>
      </w:r>
    </w:p>
    <w:p w:rsidR="00412320" w:rsidRPr="00412320" w:rsidRDefault="00FF367C" w:rsidP="00412320">
      <w:pPr>
        <w:spacing w:line="480" w:lineRule="auto"/>
        <w:jc w:val="both"/>
        <w:rPr>
          <w:rFonts w:ascii="Arial" w:hAnsi="Arial" w:cs="Arial"/>
          <w:sz w:val="24"/>
          <w:szCs w:val="24"/>
        </w:rPr>
      </w:pPr>
      <w:r>
        <w:rPr>
          <w:rFonts w:ascii="Arial" w:hAnsi="Arial" w:cs="Arial"/>
          <w:noProof/>
          <w:sz w:val="24"/>
          <w:szCs w:val="24"/>
          <w:lang w:eastAsia="es-CO"/>
        </w:rPr>
        <mc:AlternateContent>
          <mc:Choice Requires="wpg">
            <w:drawing>
              <wp:anchor distT="0" distB="0" distL="114300" distR="114300" simplePos="0" relativeHeight="251671552" behindDoc="0" locked="0" layoutInCell="1" allowOverlap="1" wp14:anchorId="0DA187BE" wp14:editId="08E12B97">
                <wp:simplePos x="0" y="0"/>
                <wp:positionH relativeFrom="column">
                  <wp:posOffset>843915</wp:posOffset>
                </wp:positionH>
                <wp:positionV relativeFrom="paragraph">
                  <wp:posOffset>714375</wp:posOffset>
                </wp:positionV>
                <wp:extent cx="3676650" cy="514350"/>
                <wp:effectExtent l="0" t="0" r="19050" b="38100"/>
                <wp:wrapNone/>
                <wp:docPr id="15" name="Grupo 15"/>
                <wp:cNvGraphicFramePr/>
                <a:graphic xmlns:a="http://schemas.openxmlformats.org/drawingml/2006/main">
                  <a:graphicData uri="http://schemas.microsoft.com/office/word/2010/wordprocessingGroup">
                    <wpg:wgp>
                      <wpg:cNvGrpSpPr/>
                      <wpg:grpSpPr>
                        <a:xfrm>
                          <a:off x="0" y="0"/>
                          <a:ext cx="3676650" cy="514350"/>
                          <a:chOff x="0" y="0"/>
                          <a:chExt cx="3676650" cy="514350"/>
                        </a:xfrm>
                      </wpg:grpSpPr>
                      <wps:wsp>
                        <wps:cNvPr id="16" name="Conector recto 16"/>
                        <wps:cNvCnPr/>
                        <wps:spPr>
                          <a:xfrm>
                            <a:off x="19050" y="257175"/>
                            <a:ext cx="0" cy="257175"/>
                          </a:xfrm>
                          <a:prstGeom prst="line">
                            <a:avLst/>
                          </a:prstGeom>
                          <a:ln w="34925"/>
                        </wps:spPr>
                        <wps:style>
                          <a:lnRef idx="1">
                            <a:schemeClr val="accent1"/>
                          </a:lnRef>
                          <a:fillRef idx="0">
                            <a:schemeClr val="accent1"/>
                          </a:fillRef>
                          <a:effectRef idx="0">
                            <a:schemeClr val="accent1"/>
                          </a:effectRef>
                          <a:fontRef idx="minor">
                            <a:schemeClr val="tx1"/>
                          </a:fontRef>
                        </wps:style>
                        <wps:bodyPr/>
                      </wps:wsp>
                      <wpg:grpSp>
                        <wpg:cNvPr id="17" name="Grupo 17"/>
                        <wpg:cNvGrpSpPr/>
                        <wpg:grpSpPr>
                          <a:xfrm>
                            <a:off x="0" y="0"/>
                            <a:ext cx="3676650" cy="514350"/>
                            <a:chOff x="0" y="0"/>
                            <a:chExt cx="3676650" cy="514350"/>
                          </a:xfrm>
                        </wpg:grpSpPr>
                        <wps:wsp>
                          <wps:cNvPr id="18" name="Conector recto 18"/>
                          <wps:cNvCnPr/>
                          <wps:spPr>
                            <a:xfrm>
                              <a:off x="1838325" y="0"/>
                              <a:ext cx="0" cy="257175"/>
                            </a:xfrm>
                            <a:prstGeom prst="line">
                              <a:avLst/>
                            </a:prstGeom>
                            <a:ln w="34925"/>
                          </wps:spPr>
                          <wps:style>
                            <a:lnRef idx="1">
                              <a:schemeClr val="accent1"/>
                            </a:lnRef>
                            <a:fillRef idx="0">
                              <a:schemeClr val="accent1"/>
                            </a:fillRef>
                            <a:effectRef idx="0">
                              <a:schemeClr val="accent1"/>
                            </a:effectRef>
                            <a:fontRef idx="minor">
                              <a:schemeClr val="tx1"/>
                            </a:fontRef>
                          </wps:style>
                          <wps:bodyPr/>
                        </wps:wsp>
                        <wps:wsp>
                          <wps:cNvPr id="19" name="Conector recto 19"/>
                          <wps:cNvCnPr/>
                          <wps:spPr>
                            <a:xfrm>
                              <a:off x="0" y="257175"/>
                              <a:ext cx="367665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s:wsp>
                          <wps:cNvPr id="20" name="Conector recto 20"/>
                          <wps:cNvCnPr/>
                          <wps:spPr>
                            <a:xfrm>
                              <a:off x="1838325" y="257175"/>
                              <a:ext cx="0" cy="257175"/>
                            </a:xfrm>
                            <a:prstGeom prst="line">
                              <a:avLst/>
                            </a:prstGeom>
                            <a:ln w="34925"/>
                          </wps:spPr>
                          <wps:style>
                            <a:lnRef idx="1">
                              <a:schemeClr val="accent1"/>
                            </a:lnRef>
                            <a:fillRef idx="0">
                              <a:schemeClr val="accent1"/>
                            </a:fillRef>
                            <a:effectRef idx="0">
                              <a:schemeClr val="accent1"/>
                            </a:effectRef>
                            <a:fontRef idx="minor">
                              <a:schemeClr val="tx1"/>
                            </a:fontRef>
                          </wps:style>
                          <wps:bodyPr/>
                        </wps:wsp>
                      </wpg:grpSp>
                      <wps:wsp>
                        <wps:cNvPr id="21" name="Conector recto 21"/>
                        <wps:cNvCnPr/>
                        <wps:spPr>
                          <a:xfrm>
                            <a:off x="3657600" y="257175"/>
                            <a:ext cx="0" cy="257175"/>
                          </a:xfrm>
                          <a:prstGeom prst="line">
                            <a:avLst/>
                          </a:prstGeom>
                          <a:ln w="34925"/>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0EAA0E2" id="Grupo 15" o:spid="_x0000_s1026" style="position:absolute;margin-left:66.45pt;margin-top:56.25pt;width:289.5pt;height:40.5pt;z-index:251671552" coordsize="36766,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">
                <v:line id="Conector recto 16" o:spid="_x0000_s1027" style="position:absolute;visibility:visible;mso-wrap-style:square" from="190,2571" to="190,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8sq8AAAADbAAAADwAAAGRycy9kb3ducmV2LnhtbERP3WrCMBS+H+wdwhnsZszUCSJdo0jB&#10;TfBKtwc4JmdpWXNSkqzt3t4Ignfn4/s91WZynRgoxNazgvmsAEGsvWnZKvj+2r2uQMSEbLDzTAr+&#10;KcJm/fhQYWn8yEcaTsmKHMKxRAVNSn0pZdQNOYwz3xNn7scHhynDYKUJOOZw18m3olhKhy3nhgZ7&#10;qhvSv6c/pyAc9Xj+qF8w2mE/6QMutrb+VOr5adq+g0g0pbv45t6bPH8J11/yAXJ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MPLKvAAAAA2wAAAA8AAAAAAAAAAAAAAAAA&#10;oQIAAGRycy9kb3ducmV2LnhtbFBLBQYAAAAABAAEAPkAAACOAwAAAAA=&#10;" strokecolor="#5b9bd5 [3204]" strokeweight="2.75pt">
                  <v:stroke joinstyle="miter"/>
                </v:line>
                <v:group id="Grupo 17" o:spid="_x0000_s1028" style="position:absolute;width:36766;height:5143" coordsize="36766,5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line id="Conector recto 18" o:spid="_x0000_s1029" style="position:absolute;visibility:visible;mso-wrap-style:square" from="18383,0" to="18383,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wdQsMAAADbAAAADwAAAGRycy9kb3ducmV2LnhtbESPQUsDMRCF74L/IYzgRWy2ClLWpqUs&#10;VAueWv0B02SaXbqZLEncXf+9cxC8zfDevPfNejuHXo2UchfZwHJRgSK20XXsDXx97h9XoHJBdthH&#10;JgM/lGG7ub1ZY+3ixEcaT8UrCeFco4G2lKHWOtuWAuZFHIhFu8QUsMiavHYJJwkPvX6qqhcdsGNp&#10;aHGgpiV7PX0HA+lop/Nb84DZj4fZfuDzzjfvxtzfzbtXUIXm8m/+uz44wRdY+UUG0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3cHULDAAAA2wAAAA8AAAAAAAAAAAAA&#10;AAAAoQIAAGRycy9kb3ducmV2LnhtbFBLBQYAAAAABAAEAPkAAACRAwAAAAA=&#10;" strokecolor="#5b9bd5 [3204]" strokeweight="2.75pt">
                    <v:stroke joinstyle="miter"/>
                  </v:line>
                  <v:line id="Conector recto 19" o:spid="_x0000_s1030" style="position:absolute;visibility:visible;mso-wrap-style:square" from="0,2571" to="36766,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dCrMAAAADbAAAADwAAAGRycy9kb3ducmV2LnhtbERPTYvCMBC9C/6HMMLeNHUR0a6xqEvF&#10;gwetHvY4NLNt2WZSmli7/94Igrd5vM9ZJb2pRUetqywrmE4iEMS51RUXCq6XdLwA4TyyxtoyKfgn&#10;B8l6OFhhrO2dz9RlvhAhhF2MCkrvm1hKl5dk0E1sQxy4X9sa9AG2hdQt3kO4qeVnFM2lwYpDQ4kN&#10;7UrK/7KbUWBOx+Yc/Xxn+zTd2v1MHhllrtTHqN98gfDU+7f45T7oMH8Jz1/CAXL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8nQqzAAAAA2wAAAA8AAAAAAAAAAAAAAAAA&#10;oQIAAGRycy9kb3ducmV2LnhtbFBLBQYAAAAABAAEAPkAAACOAwAAAAA=&#10;" strokecolor="#5b9bd5 [3204]" strokeweight="1.25pt">
                    <v:stroke joinstyle="miter"/>
                  </v:line>
                  <v:line id="Conector recto 20" o:spid="_x0000_s1031" style="position:absolute;visibility:visible;mso-wrap-style:square" from="18383,2571" to="18383,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bb+b8AAADbAAAADwAAAGRycy9kb3ducmV2LnhtbERP3WrCMBS+F3yHcITdyEx1MKQaRQpu&#10;wq78eYCz5JgWm5OSxLZ7++VisMuP73+7H10regqx8axguShAEGtvGrYKbtfj6xpETMgGW8+k4Ici&#10;7HfTyRZL4wc+U39JVuQQjiUqqFPqSimjrslhXPiOOHN3HxymDIOVJuCQw10rV0XxLh02nBtq7Kiq&#10;ST8uT6cgnPXw/VHNMdr+NOovfDvY6lOpl9l42IBINKZ/8Z/7ZBSs8vr8Jf8Aufs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cbb+b8AAADbAAAADwAAAAAAAAAAAAAAAACh&#10;AgAAZHJzL2Rvd25yZXYueG1sUEsFBgAAAAAEAAQA+QAAAI0DAAAAAA==&#10;" strokecolor="#5b9bd5 [3204]" strokeweight="2.75pt">
                    <v:stroke joinstyle="miter"/>
                  </v:line>
                </v:group>
                <v:line id="Conector recto 21" o:spid="_x0000_s1032" style="position:absolute;visibility:visible;mso-wrap-style:square" from="36576,2571" to="36576,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p+YsIAAADbAAAADwAAAGRycy9kb3ducmV2LnhtbESP0WoCMRRE3wv9h3CFvhTNqiBlNYos&#10;tBX6pPYDrsk1u7i5WZJ0d/v3TUHwcZiZM8xmN7pW9BRi41nBfFaAINbeNGwVfJ/fp28gYkI22Hom&#10;Bb8UYbd9ftpgafzAR+pPyYoM4ViigjqlrpQy6pocxpnviLN39cFhyjJYaQIOGe5auSiKlXTYcF6o&#10;saOqJn07/TgF4aiHy0f1itH2h1F/4XJvq0+lXibjfg0i0Zge4Xv7YBQs5vD/Jf8Au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op+YsIAAADbAAAADwAAAAAAAAAAAAAA&#10;AAChAgAAZHJzL2Rvd25yZXYueG1sUEsFBgAAAAAEAAQA+QAAAJADAAAAAA==&#10;" strokecolor="#5b9bd5 [3204]" strokeweight="2.75pt">
                  <v:stroke joinstyle="miter"/>
                </v:line>
              </v:group>
            </w:pict>
          </mc:Fallback>
        </mc:AlternateContent>
      </w:r>
      <w:r w:rsidR="00412320" w:rsidRPr="00412320">
        <w:rPr>
          <w:rFonts w:ascii="Arial" w:hAnsi="Arial" w:cs="Arial"/>
          <w:noProof/>
          <w:sz w:val="24"/>
          <w:szCs w:val="24"/>
          <w:lang w:eastAsia="es-CO"/>
        </w:rPr>
        <w:drawing>
          <wp:inline distT="0" distB="0" distL="0" distR="0" wp14:anchorId="55662C15" wp14:editId="4BB60EA6">
            <wp:extent cx="5486400" cy="1914525"/>
            <wp:effectExtent l="0" t="0" r="38100" b="9525"/>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412320" w:rsidRPr="00133A0F" w:rsidRDefault="00DD7D47" w:rsidP="00FF367C">
      <w:pPr>
        <w:spacing w:line="480" w:lineRule="auto"/>
        <w:jc w:val="center"/>
        <w:rPr>
          <w:rFonts w:ascii="Times New Roman" w:hAnsi="Times New Roman" w:cs="Times New Roman"/>
          <w:i/>
          <w:sz w:val="24"/>
          <w:szCs w:val="24"/>
        </w:rPr>
      </w:pPr>
      <w:r>
        <w:rPr>
          <w:rFonts w:ascii="Times New Roman" w:hAnsi="Times New Roman" w:cs="Times New Roman"/>
          <w:i/>
          <w:sz w:val="24"/>
          <w:szCs w:val="24"/>
        </w:rPr>
        <w:t>Figura 4</w:t>
      </w:r>
      <w:r w:rsidR="00412320" w:rsidRPr="00133A0F">
        <w:rPr>
          <w:rFonts w:ascii="Times New Roman" w:hAnsi="Times New Roman" w:cs="Times New Roman"/>
          <w:i/>
          <w:sz w:val="24"/>
          <w:szCs w:val="24"/>
        </w:rPr>
        <w:t xml:space="preserve">. </w:t>
      </w:r>
      <w:r w:rsidR="00615B8A" w:rsidRPr="00615B8A">
        <w:rPr>
          <w:rFonts w:ascii="Times New Roman" w:hAnsi="Times New Roman" w:cs="Times New Roman"/>
          <w:i/>
          <w:sz w:val="24"/>
          <w:szCs w:val="24"/>
        </w:rPr>
        <w:t>Definiciones dadas por</w:t>
      </w:r>
      <w:r w:rsidR="00A34509">
        <w:rPr>
          <w:rFonts w:ascii="Times New Roman" w:hAnsi="Times New Roman" w:cs="Times New Roman"/>
          <w:i/>
          <w:sz w:val="24"/>
          <w:szCs w:val="24"/>
        </w:rPr>
        <w:t xml:space="preserve"> Richards &amp;</w:t>
      </w:r>
      <w:r w:rsidR="00412320" w:rsidRPr="00615B8A">
        <w:rPr>
          <w:rFonts w:ascii="Times New Roman" w:hAnsi="Times New Roman" w:cs="Times New Roman"/>
          <w:i/>
          <w:sz w:val="24"/>
          <w:szCs w:val="24"/>
        </w:rPr>
        <w:t xml:space="preserve"> </w:t>
      </w:r>
      <w:proofErr w:type="spellStart"/>
      <w:r w:rsidR="00412320" w:rsidRPr="00615B8A">
        <w:rPr>
          <w:rFonts w:ascii="Times New Roman" w:hAnsi="Times New Roman" w:cs="Times New Roman"/>
          <w:i/>
          <w:sz w:val="24"/>
          <w:szCs w:val="24"/>
        </w:rPr>
        <w:t>Rodgers</w:t>
      </w:r>
      <w:proofErr w:type="spellEnd"/>
      <w:r w:rsidR="00412320" w:rsidRPr="00615B8A">
        <w:rPr>
          <w:rFonts w:ascii="Times New Roman" w:hAnsi="Times New Roman" w:cs="Times New Roman"/>
          <w:i/>
          <w:sz w:val="24"/>
          <w:szCs w:val="24"/>
        </w:rPr>
        <w:t xml:space="preserve">. </w:t>
      </w:r>
      <w:r w:rsidR="00412320" w:rsidRPr="00133A0F">
        <w:rPr>
          <w:rFonts w:ascii="Times New Roman" w:hAnsi="Times New Roman" w:cs="Times New Roman"/>
          <w:i/>
          <w:sz w:val="24"/>
          <w:szCs w:val="24"/>
        </w:rPr>
        <w:t>(1985)</w:t>
      </w:r>
    </w:p>
    <w:p w:rsidR="00412320" w:rsidRPr="00412320" w:rsidRDefault="00FF367C" w:rsidP="00412320">
      <w:pPr>
        <w:spacing w:line="480" w:lineRule="auto"/>
        <w:jc w:val="both"/>
        <w:rPr>
          <w:rFonts w:ascii="Arial" w:hAnsi="Arial" w:cs="Arial"/>
          <w:sz w:val="24"/>
          <w:szCs w:val="24"/>
        </w:rPr>
      </w:pPr>
      <w:r>
        <w:rPr>
          <w:rFonts w:ascii="Arial" w:hAnsi="Arial" w:cs="Arial"/>
          <w:noProof/>
          <w:sz w:val="24"/>
          <w:szCs w:val="24"/>
          <w:lang w:eastAsia="es-CO"/>
        </w:rPr>
        <mc:AlternateContent>
          <mc:Choice Requires="wpg">
            <w:drawing>
              <wp:anchor distT="0" distB="0" distL="114300" distR="114300" simplePos="0" relativeHeight="251673600" behindDoc="0" locked="0" layoutInCell="1" allowOverlap="1" wp14:anchorId="58CC8514" wp14:editId="391A2456">
                <wp:simplePos x="0" y="0"/>
                <wp:positionH relativeFrom="column">
                  <wp:posOffset>958215</wp:posOffset>
                </wp:positionH>
                <wp:positionV relativeFrom="paragraph">
                  <wp:posOffset>728345</wp:posOffset>
                </wp:positionV>
                <wp:extent cx="3676650" cy="514350"/>
                <wp:effectExtent l="0" t="0" r="19050" b="38100"/>
                <wp:wrapNone/>
                <wp:docPr id="22" name="Grupo 22"/>
                <wp:cNvGraphicFramePr/>
                <a:graphic xmlns:a="http://schemas.openxmlformats.org/drawingml/2006/main">
                  <a:graphicData uri="http://schemas.microsoft.com/office/word/2010/wordprocessingGroup">
                    <wpg:wgp>
                      <wpg:cNvGrpSpPr/>
                      <wpg:grpSpPr>
                        <a:xfrm>
                          <a:off x="0" y="0"/>
                          <a:ext cx="3676650" cy="514350"/>
                          <a:chOff x="0" y="0"/>
                          <a:chExt cx="3676650" cy="514350"/>
                        </a:xfrm>
                      </wpg:grpSpPr>
                      <wps:wsp>
                        <wps:cNvPr id="23" name="Conector recto 23"/>
                        <wps:cNvCnPr/>
                        <wps:spPr>
                          <a:xfrm>
                            <a:off x="19050" y="257175"/>
                            <a:ext cx="0" cy="257175"/>
                          </a:xfrm>
                          <a:prstGeom prst="line">
                            <a:avLst/>
                          </a:prstGeom>
                          <a:ln w="34925"/>
                        </wps:spPr>
                        <wps:style>
                          <a:lnRef idx="1">
                            <a:schemeClr val="accent1"/>
                          </a:lnRef>
                          <a:fillRef idx="0">
                            <a:schemeClr val="accent1"/>
                          </a:fillRef>
                          <a:effectRef idx="0">
                            <a:schemeClr val="accent1"/>
                          </a:effectRef>
                          <a:fontRef idx="minor">
                            <a:schemeClr val="tx1"/>
                          </a:fontRef>
                        </wps:style>
                        <wps:bodyPr/>
                      </wps:wsp>
                      <wpg:grpSp>
                        <wpg:cNvPr id="24" name="Grupo 24"/>
                        <wpg:cNvGrpSpPr/>
                        <wpg:grpSpPr>
                          <a:xfrm>
                            <a:off x="0" y="0"/>
                            <a:ext cx="3676650" cy="514350"/>
                            <a:chOff x="0" y="0"/>
                            <a:chExt cx="3676650" cy="514350"/>
                          </a:xfrm>
                        </wpg:grpSpPr>
                        <wps:wsp>
                          <wps:cNvPr id="25" name="Conector recto 25"/>
                          <wps:cNvCnPr/>
                          <wps:spPr>
                            <a:xfrm>
                              <a:off x="1838325" y="0"/>
                              <a:ext cx="0" cy="257175"/>
                            </a:xfrm>
                            <a:prstGeom prst="line">
                              <a:avLst/>
                            </a:prstGeom>
                            <a:ln w="34925"/>
                          </wps:spPr>
                          <wps:style>
                            <a:lnRef idx="1">
                              <a:schemeClr val="accent1"/>
                            </a:lnRef>
                            <a:fillRef idx="0">
                              <a:schemeClr val="accent1"/>
                            </a:fillRef>
                            <a:effectRef idx="0">
                              <a:schemeClr val="accent1"/>
                            </a:effectRef>
                            <a:fontRef idx="minor">
                              <a:schemeClr val="tx1"/>
                            </a:fontRef>
                          </wps:style>
                          <wps:bodyPr/>
                        </wps:wsp>
                        <wps:wsp>
                          <wps:cNvPr id="26" name="Conector recto 26"/>
                          <wps:cNvCnPr/>
                          <wps:spPr>
                            <a:xfrm>
                              <a:off x="0" y="257175"/>
                              <a:ext cx="367665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s:wsp>
                          <wps:cNvPr id="27" name="Conector recto 27"/>
                          <wps:cNvCnPr/>
                          <wps:spPr>
                            <a:xfrm>
                              <a:off x="1838325" y="257175"/>
                              <a:ext cx="0" cy="257175"/>
                            </a:xfrm>
                            <a:prstGeom prst="line">
                              <a:avLst/>
                            </a:prstGeom>
                            <a:ln w="34925"/>
                          </wps:spPr>
                          <wps:style>
                            <a:lnRef idx="1">
                              <a:schemeClr val="accent1"/>
                            </a:lnRef>
                            <a:fillRef idx="0">
                              <a:schemeClr val="accent1"/>
                            </a:fillRef>
                            <a:effectRef idx="0">
                              <a:schemeClr val="accent1"/>
                            </a:effectRef>
                            <a:fontRef idx="minor">
                              <a:schemeClr val="tx1"/>
                            </a:fontRef>
                          </wps:style>
                          <wps:bodyPr/>
                        </wps:wsp>
                      </wpg:grpSp>
                      <wps:wsp>
                        <wps:cNvPr id="28" name="Conector recto 28"/>
                        <wps:cNvCnPr/>
                        <wps:spPr>
                          <a:xfrm>
                            <a:off x="3657600" y="257175"/>
                            <a:ext cx="0" cy="257175"/>
                          </a:xfrm>
                          <a:prstGeom prst="line">
                            <a:avLst/>
                          </a:prstGeom>
                          <a:ln w="34925"/>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ACF530C" id="Grupo 22" o:spid="_x0000_s1026" style="position:absolute;margin-left:75.45pt;margin-top:57.35pt;width:289.5pt;height:40.5pt;z-index:251673600" coordsize="36766,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">
                <v:line id="Conector recto 23" o:spid="_x0000_s1027" style="position:absolute;visibility:visible;mso-wrap-style:square" from="190,2571" to="190,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RFjsIAAADbAAAADwAAAGRycy9kb3ducmV2LnhtbESP0WoCMRRE34X+Q7hCX0SzVShlNYos&#10;tBV8UvsB1+SaXdzcLEm6u/37piD0cZiZM8xmN7pW9BRi41nBy6IAQay9adgq+Lq8z99AxIRssPVM&#10;Cn4owm77NNlgafzAJ+rPyYoM4ViigjqlrpQy6pocxoXviLN388FhyjJYaQIOGe5auSyKV+mw4bxQ&#10;Y0dVTfp+/nYKwkkP149qhtH2h1EfcbW31adSz9NxvwaRaEz/4Uf7YBQsV/D3Jf8Auf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RFjsIAAADbAAAADwAAAAAAAAAAAAAA&#10;AAChAgAAZHJzL2Rvd25yZXYueG1sUEsFBgAAAAAEAAQA+QAAAJADAAAAAA==&#10;" strokecolor="#5b9bd5 [3204]" strokeweight="2.75pt">
                  <v:stroke joinstyle="miter"/>
                </v:line>
                <v:group id="Grupo 24" o:spid="_x0000_s1028" style="position:absolute;width:36766;height:5143" coordsize="36766,5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line id="Conector recto 25" o:spid="_x0000_s1029" style="position:absolute;visibility:visible;mso-wrap-style:square" from="18383,0" to="18383,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F4YcMAAADbAAAADwAAAGRycy9kb3ducmV2LnhtbESPzWrDMBCE74W+g9hCL6WRm9BQnCgh&#10;GNoEcsrPA2ykrWxqrYyk2u7bR4FAj8PMfMMs16NrRU8hNp4VvE0KEMTam4atgvPp8/UDREzIBlvP&#10;pOCPIqxXjw9LLI0f+ED9MVmRIRxLVFCn1JVSRl2TwzjxHXH2vn1wmLIMVpqAQ4a7Vk6LYi4dNpwX&#10;auyoqkn/HH+dgnDQw+WresFo+92o9zjb2Gqr1PPTuFmASDSm//C9vTMKpu9w+5J/gFx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2xeGHDAAAA2wAAAA8AAAAAAAAAAAAA&#10;AAAAoQIAAGRycy9kb3ducmV2LnhtbFBLBQYAAAAABAAEAPkAAACRAwAAAAA=&#10;" strokecolor="#5b9bd5 [3204]" strokeweight="2.75pt">
                    <v:stroke joinstyle="miter"/>
                  </v:line>
                  <v:line id="Conector recto 26" o:spid="_x0000_s1030" style="position:absolute;visibility:visible;mso-wrap-style:square" from="0,2571" to="36766,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QcY8MAAADbAAAADwAAAGRycy9kb3ducmV2LnhtbESPT2vCQBTE7wW/w/IEb3WjiJQ0G/EP&#10;EQ8eNHro8ZF9TUKzb0N2TeK37xaEHoeZ+Q2TbEbTiJ46V1tWsJhHIIgLq2suFdxv2fsHCOeRNTaW&#10;ScGTHGzSyVuCsbYDX6nPfSkChF2MCirv21hKV1Rk0M1tSxy8b9sZ9EF2pdQdDgFuGrmMorU0WHNY&#10;qLClfUXFT/4wCszl3F6jr0N+zLKdPa7kmVEWSs2m4/YThKfR/4df7ZNWsFzD35fwA2T6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UHGPDAAAA2wAAAA8AAAAAAAAAAAAA&#10;AAAAoQIAAGRycy9kb3ducmV2LnhtbFBLBQYAAAAABAAEAPkAAACRAwAAAAA=&#10;" strokecolor="#5b9bd5 [3204]" strokeweight="1.25pt">
                    <v:stroke joinstyle="miter"/>
                  </v:line>
                  <v:line id="Conector recto 27" o:spid="_x0000_s1031" style="position:absolute;visibility:visible;mso-wrap-style:square" from="18383,2571" to="18383,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9DjcMAAADbAAAADwAAAGRycy9kb3ducmV2LnhtbESPzWrDMBCE74W+g9hCL6WRm0BTnCgh&#10;GNoEcsrPA2ykrWxqrYyk2u7bR4FAj8PMfMMs16NrRU8hNp4VvE0KEMTam4atgvPp8/UDREzIBlvP&#10;pOCPIqxXjw9LLI0f+ED9MVmRIRxLVFCn1JVSRl2TwzjxHXH2vn1wmLIMVpqAQ4a7Vk6L4l06bDgv&#10;1NhRVZP+Of46BeGgh8tX9YLR9rtR73G2sdVWqeencbMAkWhM/+F7e2cUTOdw+5J/gFx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vQ43DAAAA2wAAAA8AAAAAAAAAAAAA&#10;AAAAoQIAAGRycy9kb3ducmV2LnhtbFBLBQYAAAAABAAEAPkAAACRAwAAAAA=&#10;" strokecolor="#5b9bd5 [3204]" strokeweight="2.75pt">
                    <v:stroke joinstyle="miter"/>
                  </v:line>
                </v:group>
                <v:line id="Conector recto 28" o:spid="_x0000_s1032" style="position:absolute;visibility:visible;mso-wrap-style:square" from="36576,2571" to="36576,5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DX/78AAADbAAAADwAAAGRycy9kb3ducmV2LnhtbERP3WrCMBS+F3yHcITdyEx1MKQaRQpu&#10;wq78eYCz5JgWm5OSxLZ7++VisMuP73+7H10regqx8axguShAEGtvGrYKbtfj6xpETMgGW8+k4Ici&#10;7HfTyRZL4wc+U39JVuQQjiUqqFPqSimjrslhXPiOOHN3HxymDIOVJuCQw10rV0XxLh02nBtq7Kiq&#10;ST8uT6cgnPXw/VHNMdr+NOovfDvY6lOpl9l42IBINKZ/8Z/7ZBSs8tj8Jf8Aufs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7DX/78AAADbAAAADwAAAAAAAAAAAAAAAACh&#10;AgAAZHJzL2Rvd25yZXYueG1sUEsFBgAAAAAEAAQA+QAAAI0DAAAAAA==&#10;" strokecolor="#5b9bd5 [3204]" strokeweight="2.75pt">
                  <v:stroke joinstyle="miter"/>
                </v:line>
              </v:group>
            </w:pict>
          </mc:Fallback>
        </mc:AlternateContent>
      </w:r>
      <w:r w:rsidR="00412320" w:rsidRPr="00412320">
        <w:rPr>
          <w:rFonts w:ascii="Arial" w:hAnsi="Arial" w:cs="Arial"/>
          <w:noProof/>
          <w:sz w:val="24"/>
          <w:szCs w:val="24"/>
          <w:lang w:eastAsia="es-CO"/>
        </w:rPr>
        <w:drawing>
          <wp:inline distT="0" distB="0" distL="0" distR="0" wp14:anchorId="225CDB29" wp14:editId="5F507A1A">
            <wp:extent cx="5486400" cy="2095500"/>
            <wp:effectExtent l="38100" t="0" r="95250" b="0"/>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412320" w:rsidRPr="00133A0F" w:rsidRDefault="00DD7D47" w:rsidP="00FF367C">
      <w:pPr>
        <w:spacing w:line="480" w:lineRule="auto"/>
        <w:jc w:val="center"/>
        <w:rPr>
          <w:rFonts w:ascii="Times New Roman" w:hAnsi="Times New Roman" w:cs="Times New Roman"/>
          <w:i/>
          <w:sz w:val="24"/>
          <w:szCs w:val="24"/>
        </w:rPr>
      </w:pPr>
      <w:r>
        <w:rPr>
          <w:rFonts w:ascii="Times New Roman" w:hAnsi="Times New Roman" w:cs="Times New Roman"/>
          <w:i/>
          <w:sz w:val="24"/>
          <w:szCs w:val="24"/>
        </w:rPr>
        <w:t>Figura 5</w:t>
      </w:r>
      <w:r w:rsidR="00412320" w:rsidRPr="00133A0F">
        <w:rPr>
          <w:rFonts w:ascii="Times New Roman" w:hAnsi="Times New Roman" w:cs="Times New Roman"/>
          <w:i/>
          <w:sz w:val="24"/>
          <w:szCs w:val="24"/>
        </w:rPr>
        <w:t xml:space="preserve">. Conceptualización </w:t>
      </w:r>
      <w:r w:rsidR="00615B8A">
        <w:rPr>
          <w:rFonts w:ascii="Times New Roman" w:hAnsi="Times New Roman" w:cs="Times New Roman"/>
          <w:i/>
          <w:sz w:val="24"/>
          <w:szCs w:val="24"/>
        </w:rPr>
        <w:t xml:space="preserve">por parte de </w:t>
      </w:r>
      <w:r w:rsidR="00412320" w:rsidRPr="00133A0F">
        <w:rPr>
          <w:rFonts w:ascii="Times New Roman" w:hAnsi="Times New Roman" w:cs="Times New Roman"/>
          <w:i/>
          <w:sz w:val="24"/>
          <w:szCs w:val="24"/>
        </w:rPr>
        <w:t>Brown. (2001)</w:t>
      </w:r>
    </w:p>
    <w:p w:rsidR="00974DA8" w:rsidRDefault="00974DA8" w:rsidP="00974DA8">
      <w:pPr>
        <w:spacing w:line="480" w:lineRule="auto"/>
        <w:ind w:firstLine="708"/>
        <w:jc w:val="both"/>
        <w:rPr>
          <w:rFonts w:ascii="Times New Roman" w:hAnsi="Times New Roman" w:cs="Times New Roman"/>
          <w:sz w:val="24"/>
          <w:szCs w:val="24"/>
        </w:rPr>
      </w:pPr>
      <w:r w:rsidRPr="006D18B2">
        <w:rPr>
          <w:rFonts w:ascii="Times New Roman" w:hAnsi="Times New Roman" w:cs="Times New Roman"/>
          <w:color w:val="FF0000"/>
          <w:sz w:val="24"/>
          <w:szCs w:val="24"/>
        </w:rPr>
        <w:lastRenderedPageBreak/>
        <w:t>Expuesto lo anterior, el presente artículo tiene como objetivo principal presentar una oferta variada en las didácticas innovadoras en la enseñanza del</w:t>
      </w:r>
      <w:r w:rsidR="00CF556F">
        <w:rPr>
          <w:rFonts w:ascii="Times New Roman" w:hAnsi="Times New Roman" w:cs="Times New Roman"/>
          <w:color w:val="FF0000"/>
          <w:sz w:val="24"/>
          <w:szCs w:val="24"/>
        </w:rPr>
        <w:t xml:space="preserve"> español como lengua extranjera. Dicha revisión</w:t>
      </w:r>
      <w:r w:rsidRPr="006D18B2">
        <w:rPr>
          <w:rFonts w:ascii="Times New Roman" w:hAnsi="Times New Roman" w:cs="Times New Roman"/>
          <w:color w:val="FF0000"/>
          <w:sz w:val="24"/>
          <w:szCs w:val="24"/>
        </w:rPr>
        <w:t xml:space="preserve"> </w:t>
      </w:r>
      <w:r w:rsidR="00CF556F">
        <w:rPr>
          <w:rFonts w:ascii="Times New Roman" w:hAnsi="Times New Roman" w:cs="Times New Roman"/>
          <w:color w:val="FF0000"/>
          <w:sz w:val="24"/>
          <w:szCs w:val="24"/>
        </w:rPr>
        <w:t xml:space="preserve">podría </w:t>
      </w:r>
      <w:r w:rsidRPr="006D18B2">
        <w:rPr>
          <w:rFonts w:ascii="Times New Roman" w:hAnsi="Times New Roman" w:cs="Times New Roman"/>
          <w:color w:val="FF0000"/>
          <w:sz w:val="24"/>
          <w:szCs w:val="24"/>
        </w:rPr>
        <w:t>mejor</w:t>
      </w:r>
      <w:r w:rsidR="00CF556F">
        <w:rPr>
          <w:rFonts w:ascii="Times New Roman" w:hAnsi="Times New Roman" w:cs="Times New Roman"/>
          <w:color w:val="FF0000"/>
          <w:sz w:val="24"/>
          <w:szCs w:val="24"/>
        </w:rPr>
        <w:t>ar el</w:t>
      </w:r>
      <w:r w:rsidRPr="006D18B2">
        <w:rPr>
          <w:rFonts w:ascii="Times New Roman" w:hAnsi="Times New Roman" w:cs="Times New Roman"/>
          <w:color w:val="FF0000"/>
          <w:sz w:val="24"/>
          <w:szCs w:val="24"/>
        </w:rPr>
        <w:t xml:space="preserve"> desempeño del docente de lengua, al ser este un insumo para el desarroll</w:t>
      </w:r>
      <w:r w:rsidR="007252EE" w:rsidRPr="006D18B2">
        <w:rPr>
          <w:rFonts w:ascii="Times New Roman" w:hAnsi="Times New Roman" w:cs="Times New Roman"/>
          <w:color w:val="FF0000"/>
          <w:sz w:val="24"/>
          <w:szCs w:val="24"/>
        </w:rPr>
        <w:t xml:space="preserve">o de sus prácticas de enseñanza </w:t>
      </w:r>
      <w:r w:rsidR="006D18B2">
        <w:rPr>
          <w:rFonts w:ascii="Times New Roman" w:hAnsi="Times New Roman" w:cs="Times New Roman"/>
          <w:color w:val="FF0000"/>
          <w:sz w:val="24"/>
          <w:szCs w:val="24"/>
        </w:rPr>
        <w:t>en ELE</w:t>
      </w:r>
      <w:r w:rsidR="00E12390">
        <w:rPr>
          <w:rFonts w:ascii="Times New Roman" w:hAnsi="Times New Roman" w:cs="Times New Roman"/>
          <w:color w:val="FF0000"/>
          <w:sz w:val="24"/>
          <w:szCs w:val="24"/>
        </w:rPr>
        <w:t xml:space="preserve"> y</w:t>
      </w:r>
      <w:r w:rsidR="00CF556F">
        <w:rPr>
          <w:rFonts w:ascii="Times New Roman" w:hAnsi="Times New Roman" w:cs="Times New Roman"/>
          <w:color w:val="FF0000"/>
          <w:sz w:val="24"/>
          <w:szCs w:val="24"/>
        </w:rPr>
        <w:t xml:space="preserve"> gracias a</w:t>
      </w:r>
      <w:r w:rsidR="006D18B2">
        <w:rPr>
          <w:rFonts w:ascii="Times New Roman" w:hAnsi="Times New Roman" w:cs="Times New Roman"/>
          <w:color w:val="FF0000"/>
          <w:sz w:val="24"/>
          <w:szCs w:val="24"/>
        </w:rPr>
        <w:t xml:space="preserve"> que este tema cada vez adquiere más relevancia </w:t>
      </w:r>
      <w:r w:rsidR="00E12390">
        <w:rPr>
          <w:rFonts w:ascii="Times New Roman" w:hAnsi="Times New Roman" w:cs="Times New Roman"/>
          <w:color w:val="FF0000"/>
          <w:sz w:val="24"/>
          <w:szCs w:val="24"/>
        </w:rPr>
        <w:t>alrededor del mundo,</w:t>
      </w:r>
      <w:r w:rsidR="00CF556F">
        <w:rPr>
          <w:rFonts w:ascii="Times New Roman" w:hAnsi="Times New Roman" w:cs="Times New Roman"/>
          <w:color w:val="FF0000"/>
          <w:sz w:val="24"/>
          <w:szCs w:val="24"/>
        </w:rPr>
        <w:t xml:space="preserve"> mejora</w:t>
      </w:r>
      <w:r w:rsidR="00E12390">
        <w:rPr>
          <w:rFonts w:ascii="Times New Roman" w:hAnsi="Times New Roman" w:cs="Times New Roman"/>
          <w:color w:val="FF0000"/>
          <w:sz w:val="24"/>
          <w:szCs w:val="24"/>
        </w:rPr>
        <w:t>ría</w:t>
      </w:r>
      <w:r w:rsidR="007252EE" w:rsidRPr="006D18B2">
        <w:rPr>
          <w:rFonts w:ascii="Times New Roman" w:hAnsi="Times New Roman" w:cs="Times New Roman"/>
          <w:color w:val="FF0000"/>
          <w:sz w:val="24"/>
          <w:szCs w:val="24"/>
        </w:rPr>
        <w:t xml:space="preserve"> el perfil del docente investigador</w:t>
      </w:r>
      <w:r w:rsidR="00E12390">
        <w:rPr>
          <w:rFonts w:ascii="Times New Roman" w:hAnsi="Times New Roman" w:cs="Times New Roman"/>
          <w:sz w:val="24"/>
          <w:szCs w:val="24"/>
        </w:rPr>
        <w:t xml:space="preserve">. A este respecto </w:t>
      </w:r>
      <w:r w:rsidR="007252EE">
        <w:rPr>
          <w:rFonts w:ascii="Times New Roman" w:hAnsi="Times New Roman" w:cs="Times New Roman"/>
          <w:sz w:val="24"/>
          <w:szCs w:val="24"/>
        </w:rPr>
        <w:t>Arias (</w:t>
      </w:r>
      <w:r w:rsidR="005519BD">
        <w:rPr>
          <w:rFonts w:ascii="Times New Roman" w:hAnsi="Times New Roman" w:cs="Times New Roman"/>
          <w:sz w:val="24"/>
          <w:szCs w:val="24"/>
        </w:rPr>
        <w:t xml:space="preserve">2008) </w:t>
      </w:r>
      <w:r w:rsidR="00E12390">
        <w:rPr>
          <w:rFonts w:ascii="Times New Roman" w:hAnsi="Times New Roman" w:cs="Times New Roman"/>
          <w:sz w:val="24"/>
          <w:szCs w:val="24"/>
        </w:rPr>
        <w:t xml:space="preserve">menciona </w:t>
      </w:r>
      <w:r w:rsidR="005519BD">
        <w:rPr>
          <w:rFonts w:ascii="Times New Roman" w:hAnsi="Times New Roman" w:cs="Times New Roman"/>
          <w:sz w:val="24"/>
          <w:szCs w:val="24"/>
        </w:rPr>
        <w:t>la importancia de plantear nuevas miradas a la investigación de las didácticas y mejorar las orientaciones investigativas.</w:t>
      </w:r>
    </w:p>
    <w:p w:rsidR="00133957" w:rsidRPr="00133957" w:rsidRDefault="00133957" w:rsidP="00133957">
      <w:pPr>
        <w:spacing w:line="480" w:lineRule="auto"/>
        <w:jc w:val="center"/>
        <w:rPr>
          <w:rFonts w:ascii="Times New Roman" w:hAnsi="Times New Roman" w:cs="Times New Roman"/>
          <w:sz w:val="24"/>
          <w:szCs w:val="24"/>
        </w:rPr>
      </w:pPr>
      <w:r w:rsidRPr="00133957">
        <w:rPr>
          <w:rFonts w:ascii="Times New Roman" w:hAnsi="Times New Roman" w:cs="Times New Roman"/>
          <w:sz w:val="24"/>
          <w:szCs w:val="24"/>
        </w:rPr>
        <w:t>METODOLOGÍA</w:t>
      </w:r>
    </w:p>
    <w:p w:rsidR="00133957" w:rsidRPr="00911F7C" w:rsidRDefault="00133957" w:rsidP="00133957">
      <w:pPr>
        <w:spacing w:line="480" w:lineRule="auto"/>
        <w:ind w:firstLine="708"/>
        <w:jc w:val="both"/>
        <w:rPr>
          <w:rFonts w:ascii="Times New Roman" w:hAnsi="Times New Roman" w:cs="Times New Roman"/>
          <w:color w:val="FF0000"/>
          <w:sz w:val="24"/>
          <w:szCs w:val="24"/>
        </w:rPr>
      </w:pPr>
      <w:r w:rsidRPr="00133957">
        <w:rPr>
          <w:rFonts w:ascii="Times New Roman" w:hAnsi="Times New Roman" w:cs="Times New Roman"/>
          <w:sz w:val="24"/>
          <w:szCs w:val="24"/>
        </w:rPr>
        <w:t xml:space="preserve">La selección y análisis bibliográfico del tema investigado se desarrolló de la siguiente manera: </w:t>
      </w:r>
      <w:r w:rsidRPr="00911F7C">
        <w:rPr>
          <w:rFonts w:ascii="Times New Roman" w:hAnsi="Times New Roman" w:cs="Times New Roman"/>
          <w:color w:val="FF0000"/>
          <w:sz w:val="24"/>
          <w:szCs w:val="24"/>
        </w:rPr>
        <w:t>se consultaron publicaciones de universidades colombianas públicas y privadas que tuvieran facultad de educación</w:t>
      </w:r>
      <w:r w:rsidR="007B6894">
        <w:rPr>
          <w:rFonts w:ascii="Times New Roman" w:hAnsi="Times New Roman" w:cs="Times New Roman"/>
          <w:color w:val="FF0000"/>
          <w:sz w:val="24"/>
          <w:szCs w:val="24"/>
        </w:rPr>
        <w:t>, también</w:t>
      </w:r>
      <w:r w:rsidRPr="00911F7C">
        <w:rPr>
          <w:rFonts w:ascii="Times New Roman" w:hAnsi="Times New Roman" w:cs="Times New Roman"/>
          <w:color w:val="FF0000"/>
          <w:sz w:val="24"/>
          <w:szCs w:val="24"/>
        </w:rPr>
        <w:t xml:space="preserve"> a través de revisiones en bases de dato de revistas científicas  como </w:t>
      </w:r>
      <w:proofErr w:type="spellStart"/>
      <w:r w:rsidRPr="00911F7C">
        <w:rPr>
          <w:rFonts w:ascii="Times New Roman" w:hAnsi="Times New Roman" w:cs="Times New Roman"/>
          <w:color w:val="FF0000"/>
          <w:sz w:val="24"/>
          <w:szCs w:val="24"/>
        </w:rPr>
        <w:t>redalyc</w:t>
      </w:r>
      <w:proofErr w:type="spellEnd"/>
      <w:r w:rsidRPr="00911F7C">
        <w:rPr>
          <w:rFonts w:ascii="Times New Roman" w:hAnsi="Times New Roman" w:cs="Times New Roman"/>
          <w:color w:val="FF0000"/>
          <w:sz w:val="24"/>
          <w:szCs w:val="24"/>
        </w:rPr>
        <w:t xml:space="preserve">, </w:t>
      </w:r>
      <w:proofErr w:type="spellStart"/>
      <w:r w:rsidRPr="00911F7C">
        <w:rPr>
          <w:rFonts w:ascii="Times New Roman" w:hAnsi="Times New Roman" w:cs="Times New Roman"/>
          <w:color w:val="FF0000"/>
          <w:sz w:val="24"/>
          <w:szCs w:val="24"/>
        </w:rPr>
        <w:t>scielo</w:t>
      </w:r>
      <w:proofErr w:type="spellEnd"/>
      <w:r w:rsidRPr="00911F7C">
        <w:rPr>
          <w:rFonts w:ascii="Times New Roman" w:hAnsi="Times New Roman" w:cs="Times New Roman"/>
          <w:color w:val="FF0000"/>
          <w:sz w:val="24"/>
          <w:szCs w:val="24"/>
        </w:rPr>
        <w:t xml:space="preserve">, </w:t>
      </w:r>
      <w:proofErr w:type="spellStart"/>
      <w:r w:rsidRPr="00911F7C">
        <w:rPr>
          <w:rFonts w:ascii="Times New Roman" w:hAnsi="Times New Roman" w:cs="Times New Roman"/>
          <w:color w:val="FF0000"/>
          <w:sz w:val="24"/>
          <w:szCs w:val="24"/>
        </w:rPr>
        <w:t>dialnet</w:t>
      </w:r>
      <w:proofErr w:type="spellEnd"/>
      <w:r w:rsidRPr="00911F7C">
        <w:rPr>
          <w:rFonts w:ascii="Times New Roman" w:hAnsi="Times New Roman" w:cs="Times New Roman"/>
          <w:color w:val="FF0000"/>
          <w:sz w:val="24"/>
          <w:szCs w:val="24"/>
        </w:rPr>
        <w:t xml:space="preserve">, y </w:t>
      </w:r>
      <w:proofErr w:type="spellStart"/>
      <w:r w:rsidRPr="00911F7C">
        <w:rPr>
          <w:rFonts w:ascii="Times New Roman" w:hAnsi="Times New Roman" w:cs="Times New Roman"/>
          <w:color w:val="FF0000"/>
          <w:sz w:val="24"/>
          <w:szCs w:val="24"/>
        </w:rPr>
        <w:t>latindex</w:t>
      </w:r>
      <w:proofErr w:type="spellEnd"/>
      <w:r w:rsidRPr="00911F7C">
        <w:rPr>
          <w:rFonts w:ascii="Times New Roman" w:hAnsi="Times New Roman" w:cs="Times New Roman"/>
          <w:color w:val="FF0000"/>
          <w:sz w:val="24"/>
          <w:szCs w:val="24"/>
        </w:rPr>
        <w:t>. Igualmente se consideraron documentos editados y publicados por el Instituto Cervantes</w:t>
      </w:r>
      <w:r w:rsidR="003D06DF">
        <w:rPr>
          <w:rFonts w:ascii="Times New Roman" w:hAnsi="Times New Roman" w:cs="Times New Roman"/>
          <w:color w:val="FF0000"/>
          <w:sz w:val="24"/>
          <w:szCs w:val="24"/>
        </w:rPr>
        <w:t xml:space="preserve"> de España</w:t>
      </w:r>
      <w:r w:rsidRPr="00911F7C">
        <w:rPr>
          <w:rFonts w:ascii="Times New Roman" w:hAnsi="Times New Roman" w:cs="Times New Roman"/>
          <w:color w:val="FF0000"/>
          <w:sz w:val="24"/>
          <w:szCs w:val="24"/>
        </w:rPr>
        <w:t>. Posteriormente, se realizó una lectura minucio</w:t>
      </w:r>
      <w:r w:rsidR="00D55D99" w:rsidRPr="00911F7C">
        <w:rPr>
          <w:rFonts w:ascii="Times New Roman" w:hAnsi="Times New Roman" w:cs="Times New Roman"/>
          <w:color w:val="FF0000"/>
          <w:sz w:val="24"/>
          <w:szCs w:val="24"/>
        </w:rPr>
        <w:t>sa de cada artículo creando</w:t>
      </w:r>
      <w:r w:rsidRPr="00911F7C">
        <w:rPr>
          <w:rFonts w:ascii="Times New Roman" w:hAnsi="Times New Roman" w:cs="Times New Roman"/>
          <w:color w:val="FF0000"/>
          <w:sz w:val="24"/>
          <w:szCs w:val="24"/>
        </w:rPr>
        <w:t xml:space="preserve"> una matriz de análisis </w:t>
      </w:r>
      <w:r w:rsidR="00D55D99" w:rsidRPr="00911F7C">
        <w:rPr>
          <w:rFonts w:ascii="Times New Roman" w:hAnsi="Times New Roman" w:cs="Times New Roman"/>
          <w:color w:val="FF0000"/>
          <w:sz w:val="24"/>
          <w:szCs w:val="24"/>
        </w:rPr>
        <w:t xml:space="preserve">que clasifica </w:t>
      </w:r>
      <w:r w:rsidRPr="00911F7C">
        <w:rPr>
          <w:rFonts w:ascii="Times New Roman" w:hAnsi="Times New Roman" w:cs="Times New Roman"/>
          <w:color w:val="FF0000"/>
          <w:sz w:val="24"/>
          <w:szCs w:val="24"/>
        </w:rPr>
        <w:t xml:space="preserve">elementos como localización, resumen, metodología, referentes bibliográficos y resultados. </w:t>
      </w:r>
    </w:p>
    <w:p w:rsidR="009B6897" w:rsidRDefault="00133957" w:rsidP="00133957">
      <w:pPr>
        <w:spacing w:line="480" w:lineRule="auto"/>
        <w:ind w:firstLine="708"/>
        <w:jc w:val="both"/>
        <w:rPr>
          <w:rFonts w:ascii="Times New Roman" w:hAnsi="Times New Roman" w:cs="Times New Roman"/>
          <w:color w:val="FF0000"/>
          <w:sz w:val="24"/>
          <w:szCs w:val="24"/>
        </w:rPr>
      </w:pPr>
      <w:r w:rsidRPr="009B6897">
        <w:rPr>
          <w:rFonts w:ascii="Times New Roman" w:hAnsi="Times New Roman" w:cs="Times New Roman"/>
          <w:color w:val="FF0000"/>
          <w:sz w:val="24"/>
          <w:szCs w:val="24"/>
        </w:rPr>
        <w:t>Para la consideración y selección de los artículos y documentos revisados se tuvieron en cuenta los siguientes criterios: en primer lugar, la pertinencia con el tema a publicar, es decir, que tuvieran relación con</w:t>
      </w:r>
      <w:r w:rsidR="003D06DF">
        <w:rPr>
          <w:rFonts w:ascii="Times New Roman" w:hAnsi="Times New Roman" w:cs="Times New Roman"/>
          <w:color w:val="FF0000"/>
          <w:sz w:val="24"/>
          <w:szCs w:val="24"/>
        </w:rPr>
        <w:t xml:space="preserve"> metodologías en</w:t>
      </w:r>
      <w:r w:rsidRPr="009B6897">
        <w:rPr>
          <w:rFonts w:ascii="Times New Roman" w:hAnsi="Times New Roman" w:cs="Times New Roman"/>
          <w:color w:val="FF0000"/>
          <w:sz w:val="24"/>
          <w:szCs w:val="24"/>
        </w:rPr>
        <w:t xml:space="preserve"> E/LE. En segundo lugar, la innovación metodológica de la investigación, para elegir aquellas que aportaran </w:t>
      </w:r>
      <w:r w:rsidR="006471A4">
        <w:rPr>
          <w:rFonts w:ascii="Times New Roman" w:hAnsi="Times New Roman" w:cs="Times New Roman"/>
          <w:color w:val="FF0000"/>
          <w:sz w:val="24"/>
          <w:szCs w:val="24"/>
        </w:rPr>
        <w:t>significativamente a la revisión</w:t>
      </w:r>
      <w:r w:rsidRPr="009B6897">
        <w:rPr>
          <w:rFonts w:ascii="Times New Roman" w:hAnsi="Times New Roman" w:cs="Times New Roman"/>
          <w:color w:val="FF0000"/>
          <w:sz w:val="24"/>
          <w:szCs w:val="24"/>
        </w:rPr>
        <w:t>.  Finalmente, se tuvo en cuenta la calidad y veracidad de los</w:t>
      </w:r>
      <w:r w:rsidR="006471A4">
        <w:rPr>
          <w:rFonts w:ascii="Times New Roman" w:hAnsi="Times New Roman" w:cs="Times New Roman"/>
          <w:color w:val="FF0000"/>
          <w:sz w:val="24"/>
          <w:szCs w:val="24"/>
        </w:rPr>
        <w:t xml:space="preserve"> artículos </w:t>
      </w:r>
      <w:r w:rsidRPr="009B6897">
        <w:rPr>
          <w:rFonts w:ascii="Times New Roman" w:hAnsi="Times New Roman" w:cs="Times New Roman"/>
          <w:color w:val="FF0000"/>
          <w:sz w:val="24"/>
          <w:szCs w:val="24"/>
        </w:rPr>
        <w:t>revisados puesto que esto lleva a fundamentar cor</w:t>
      </w:r>
      <w:r w:rsidR="000B0C2E" w:rsidRPr="009B6897">
        <w:rPr>
          <w:rFonts w:ascii="Times New Roman" w:hAnsi="Times New Roman" w:cs="Times New Roman"/>
          <w:color w:val="FF0000"/>
          <w:sz w:val="24"/>
          <w:szCs w:val="24"/>
        </w:rPr>
        <w:t>r</w:t>
      </w:r>
      <w:r w:rsidR="009B6897">
        <w:rPr>
          <w:rFonts w:ascii="Times New Roman" w:hAnsi="Times New Roman" w:cs="Times New Roman"/>
          <w:color w:val="FF0000"/>
          <w:sz w:val="24"/>
          <w:szCs w:val="24"/>
        </w:rPr>
        <w:t>ectamente el presente artículo.</w:t>
      </w:r>
    </w:p>
    <w:p w:rsidR="00802610" w:rsidRPr="009B6897" w:rsidRDefault="00133957" w:rsidP="00133957">
      <w:pPr>
        <w:spacing w:line="480" w:lineRule="auto"/>
        <w:ind w:firstLine="708"/>
        <w:jc w:val="both"/>
        <w:rPr>
          <w:rFonts w:ascii="Times New Roman" w:hAnsi="Times New Roman" w:cs="Times New Roman"/>
          <w:color w:val="FF0000"/>
          <w:sz w:val="24"/>
          <w:szCs w:val="24"/>
        </w:rPr>
      </w:pPr>
      <w:r w:rsidRPr="009B6897">
        <w:rPr>
          <w:rFonts w:ascii="Times New Roman" w:hAnsi="Times New Roman" w:cs="Times New Roman"/>
          <w:color w:val="FF0000"/>
          <w:sz w:val="24"/>
          <w:szCs w:val="24"/>
        </w:rPr>
        <w:lastRenderedPageBreak/>
        <w:t xml:space="preserve">Una vez definida y completada la matriz de análisis con los documentos seleccionados, se procede a crear la clasificación de los artículos de acuerdo con los ocho enfoques más utilizados </w:t>
      </w:r>
      <w:r w:rsidR="00287C58">
        <w:rPr>
          <w:rFonts w:ascii="Times New Roman" w:hAnsi="Times New Roman" w:cs="Times New Roman"/>
          <w:color w:val="FF0000"/>
          <w:sz w:val="24"/>
          <w:szCs w:val="24"/>
        </w:rPr>
        <w:t>por los autores de</w:t>
      </w:r>
      <w:r w:rsidRPr="009B6897">
        <w:rPr>
          <w:rFonts w:ascii="Times New Roman" w:hAnsi="Times New Roman" w:cs="Times New Roman"/>
          <w:color w:val="FF0000"/>
          <w:sz w:val="24"/>
          <w:szCs w:val="24"/>
        </w:rPr>
        <w:t xml:space="preserve"> las didácticas innovadoras.</w:t>
      </w:r>
    </w:p>
    <w:p w:rsidR="00AC548F" w:rsidRDefault="00AC548F" w:rsidP="00AC548F">
      <w:pPr>
        <w:spacing w:line="480" w:lineRule="auto"/>
        <w:ind w:firstLine="708"/>
        <w:jc w:val="center"/>
        <w:rPr>
          <w:rFonts w:ascii="Times New Roman" w:hAnsi="Times New Roman" w:cs="Times New Roman"/>
          <w:sz w:val="24"/>
          <w:szCs w:val="24"/>
        </w:rPr>
      </w:pPr>
      <w:r>
        <w:rPr>
          <w:rFonts w:ascii="Times New Roman" w:hAnsi="Times New Roman" w:cs="Times New Roman"/>
          <w:sz w:val="24"/>
          <w:szCs w:val="24"/>
        </w:rPr>
        <w:t>RESULTADOS</w:t>
      </w:r>
    </w:p>
    <w:p w:rsidR="00AC548F" w:rsidRPr="005C4AED" w:rsidRDefault="00AC548F" w:rsidP="00AC548F">
      <w:pPr>
        <w:spacing w:line="480" w:lineRule="auto"/>
        <w:ind w:firstLine="708"/>
        <w:jc w:val="both"/>
        <w:rPr>
          <w:rFonts w:ascii="Times New Roman" w:hAnsi="Times New Roman" w:cs="Times New Roman"/>
          <w:color w:val="FF0000"/>
          <w:sz w:val="24"/>
          <w:szCs w:val="24"/>
        </w:rPr>
      </w:pPr>
      <w:r w:rsidRPr="005C4AED">
        <w:rPr>
          <w:rFonts w:ascii="Times New Roman" w:hAnsi="Times New Roman" w:cs="Times New Roman"/>
          <w:color w:val="FF0000"/>
          <w:sz w:val="24"/>
          <w:szCs w:val="24"/>
        </w:rPr>
        <w:t>Las investigaciones que han sido analizadas para el presente artículo de revisión fueron seleccionadas porque se centran en el desarrollo de estrategias interesantes e innovadoras en E/LE, de ellas se obtiene una matriz de análisis que permite clasificar dichas investigaciones en ocho enfoques así</w:t>
      </w:r>
      <w:r w:rsidR="00EA5EB4" w:rsidRPr="005C4AED">
        <w:rPr>
          <w:rFonts w:ascii="Times New Roman" w:hAnsi="Times New Roman" w:cs="Times New Roman"/>
          <w:color w:val="FF0000"/>
          <w:sz w:val="24"/>
          <w:szCs w:val="24"/>
        </w:rPr>
        <w:t>:</w:t>
      </w:r>
      <w:r w:rsidRPr="005C4AED">
        <w:rPr>
          <w:rFonts w:ascii="Times New Roman" w:hAnsi="Times New Roman" w:cs="Times New Roman"/>
          <w:color w:val="FF0000"/>
          <w:sz w:val="24"/>
          <w:szCs w:val="24"/>
        </w:rPr>
        <w:t xml:space="preserve"> la literatura, las tecnologías de</w:t>
      </w:r>
      <w:r w:rsidR="00DF746C">
        <w:rPr>
          <w:rFonts w:ascii="Times New Roman" w:hAnsi="Times New Roman" w:cs="Times New Roman"/>
          <w:color w:val="FF0000"/>
          <w:sz w:val="24"/>
          <w:szCs w:val="24"/>
        </w:rPr>
        <w:t xml:space="preserve"> la información y comunicación</w:t>
      </w:r>
      <w:r w:rsidRPr="005C4AED">
        <w:rPr>
          <w:rFonts w:ascii="Times New Roman" w:hAnsi="Times New Roman" w:cs="Times New Roman"/>
          <w:color w:val="FF0000"/>
          <w:sz w:val="24"/>
          <w:szCs w:val="24"/>
        </w:rPr>
        <w:t>, la gramática, el léxico</w:t>
      </w:r>
      <w:r w:rsidR="00663B16" w:rsidRPr="005C4AED">
        <w:rPr>
          <w:rFonts w:ascii="Times New Roman" w:hAnsi="Times New Roman" w:cs="Times New Roman"/>
          <w:color w:val="FF0000"/>
          <w:sz w:val="24"/>
          <w:szCs w:val="24"/>
        </w:rPr>
        <w:t xml:space="preserve"> y traducción</w:t>
      </w:r>
      <w:r w:rsidRPr="005C4AED">
        <w:rPr>
          <w:rFonts w:ascii="Times New Roman" w:hAnsi="Times New Roman" w:cs="Times New Roman"/>
          <w:color w:val="FF0000"/>
          <w:sz w:val="24"/>
          <w:szCs w:val="24"/>
        </w:rPr>
        <w:t xml:space="preserve">, la cultura, </w:t>
      </w:r>
      <w:r w:rsidR="00663B16" w:rsidRPr="005C4AED">
        <w:rPr>
          <w:rFonts w:ascii="Times New Roman" w:hAnsi="Times New Roman" w:cs="Times New Roman"/>
          <w:color w:val="FF0000"/>
          <w:sz w:val="24"/>
          <w:szCs w:val="24"/>
        </w:rPr>
        <w:t>la lúdica, la pragmática y el plan de estudios.</w:t>
      </w:r>
      <w:r w:rsidRPr="005C4AED">
        <w:rPr>
          <w:rFonts w:ascii="Times New Roman" w:hAnsi="Times New Roman" w:cs="Times New Roman"/>
          <w:color w:val="FF0000"/>
          <w:sz w:val="24"/>
          <w:szCs w:val="24"/>
        </w:rPr>
        <w:t xml:space="preserve"> Así mismo por los resultados positivos que muestran las mismas intervenciones. </w:t>
      </w:r>
    </w:p>
    <w:p w:rsidR="00663B16" w:rsidRPr="00663B16" w:rsidRDefault="001F4925" w:rsidP="00663B16">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Es así como l</w:t>
      </w:r>
      <w:r w:rsidR="00663B16" w:rsidRPr="00663B16">
        <w:rPr>
          <w:rFonts w:ascii="Times New Roman" w:hAnsi="Times New Roman" w:cs="Times New Roman"/>
          <w:sz w:val="24"/>
          <w:szCs w:val="24"/>
        </w:rPr>
        <w:t xml:space="preserve">a investigación de Varela (2010) y Chamorro y Prats (1990), se centran en el aspecto </w:t>
      </w:r>
      <w:r w:rsidR="00663B16" w:rsidRPr="00663B16">
        <w:rPr>
          <w:rFonts w:ascii="Times New Roman" w:hAnsi="Times New Roman" w:cs="Times New Roman"/>
          <w:b/>
          <w:sz w:val="24"/>
          <w:szCs w:val="24"/>
        </w:rPr>
        <w:t>lúdico</w:t>
      </w:r>
      <w:r w:rsidR="00663B16" w:rsidRPr="00663B16">
        <w:rPr>
          <w:rFonts w:ascii="Times New Roman" w:hAnsi="Times New Roman" w:cs="Times New Roman"/>
          <w:sz w:val="24"/>
          <w:szCs w:val="24"/>
        </w:rPr>
        <w:t xml:space="preserve"> en la enseñanza E/LE</w:t>
      </w:r>
      <w:r w:rsidR="00466742">
        <w:rPr>
          <w:rFonts w:ascii="Times New Roman" w:hAnsi="Times New Roman" w:cs="Times New Roman"/>
          <w:sz w:val="24"/>
          <w:szCs w:val="24"/>
        </w:rPr>
        <w:t>. Estas tres autoras plantean có</w:t>
      </w:r>
      <w:r w:rsidR="00663B16" w:rsidRPr="00663B16">
        <w:rPr>
          <w:rFonts w:ascii="Times New Roman" w:hAnsi="Times New Roman" w:cs="Times New Roman"/>
          <w:sz w:val="24"/>
          <w:szCs w:val="24"/>
        </w:rPr>
        <w:t>mo la motivación en el alumno, el desarrollo de ésta por parte del docente y la integración del juego como herramienta son elementos importantes</w:t>
      </w:r>
      <w:r w:rsidR="005763E1">
        <w:rPr>
          <w:rFonts w:ascii="Times New Roman" w:hAnsi="Times New Roman" w:cs="Times New Roman"/>
          <w:sz w:val="24"/>
          <w:szCs w:val="24"/>
        </w:rPr>
        <w:t xml:space="preserve"> para aprender español. Varela</w:t>
      </w:r>
      <w:r w:rsidR="00663B16" w:rsidRPr="00663B16">
        <w:rPr>
          <w:rFonts w:ascii="Times New Roman" w:hAnsi="Times New Roman" w:cs="Times New Roman"/>
          <w:sz w:val="24"/>
          <w:szCs w:val="24"/>
        </w:rPr>
        <w:t xml:space="preserve"> (2010) propone clases amenas, divertidas y entretenidas donde el juego no sea el centro de la clase sino una herramienta bien utilizada </w:t>
      </w:r>
      <w:r w:rsidR="00212FBE">
        <w:rPr>
          <w:rFonts w:ascii="Times New Roman" w:hAnsi="Times New Roman" w:cs="Times New Roman"/>
          <w:sz w:val="24"/>
          <w:szCs w:val="24"/>
        </w:rPr>
        <w:t xml:space="preserve">De la misma manera, Moreno (2004) menciona con relación a la lúdica que no hay una metodología </w:t>
      </w:r>
      <w:r w:rsidR="007C2B8F">
        <w:rPr>
          <w:rFonts w:ascii="Times New Roman" w:hAnsi="Times New Roman" w:cs="Times New Roman"/>
          <w:sz w:val="24"/>
          <w:szCs w:val="24"/>
        </w:rPr>
        <w:t>única y que la</w:t>
      </w:r>
      <w:r w:rsidR="008E32E9">
        <w:rPr>
          <w:rFonts w:ascii="Times New Roman" w:hAnsi="Times New Roman" w:cs="Times New Roman"/>
          <w:sz w:val="24"/>
          <w:szCs w:val="24"/>
        </w:rPr>
        <w:t xml:space="preserve">s metodologías utilizadas por el maestro deben adaptarse a las características y necesidades del alumno. </w:t>
      </w:r>
    </w:p>
    <w:p w:rsidR="00663B16" w:rsidRPr="00663B16" w:rsidRDefault="00663B16" w:rsidP="00663B16">
      <w:pPr>
        <w:autoSpaceDE w:val="0"/>
        <w:autoSpaceDN w:val="0"/>
        <w:adjustRightInd w:val="0"/>
        <w:spacing w:line="480" w:lineRule="auto"/>
        <w:ind w:firstLine="708"/>
        <w:jc w:val="both"/>
        <w:rPr>
          <w:rFonts w:ascii="Times New Roman" w:hAnsi="Times New Roman" w:cs="Times New Roman"/>
          <w:sz w:val="24"/>
          <w:szCs w:val="24"/>
        </w:rPr>
      </w:pPr>
      <w:r w:rsidRPr="00663B16">
        <w:rPr>
          <w:rFonts w:ascii="Times New Roman" w:hAnsi="Times New Roman" w:cs="Times New Roman"/>
          <w:sz w:val="24"/>
          <w:szCs w:val="24"/>
        </w:rPr>
        <w:t xml:space="preserve">Por otra parte, los trabajos de </w:t>
      </w:r>
      <w:proofErr w:type="spellStart"/>
      <w:r w:rsidRPr="00663B16">
        <w:rPr>
          <w:rFonts w:ascii="Times New Roman" w:hAnsi="Times New Roman" w:cs="Times New Roman"/>
          <w:sz w:val="24"/>
          <w:szCs w:val="24"/>
        </w:rPr>
        <w:t>Velandia</w:t>
      </w:r>
      <w:proofErr w:type="spellEnd"/>
      <w:r w:rsidRPr="00663B16">
        <w:rPr>
          <w:rFonts w:ascii="Times New Roman" w:hAnsi="Times New Roman" w:cs="Times New Roman"/>
          <w:sz w:val="24"/>
          <w:szCs w:val="24"/>
        </w:rPr>
        <w:t xml:space="preserve">, </w:t>
      </w:r>
      <w:proofErr w:type="spellStart"/>
      <w:r w:rsidRPr="00663B16">
        <w:rPr>
          <w:rFonts w:ascii="Times New Roman" w:hAnsi="Times New Roman" w:cs="Times New Roman"/>
          <w:sz w:val="24"/>
          <w:szCs w:val="24"/>
        </w:rPr>
        <w:t>Ussa</w:t>
      </w:r>
      <w:proofErr w:type="spellEnd"/>
      <w:r w:rsidRPr="00663B16">
        <w:rPr>
          <w:rFonts w:ascii="Times New Roman" w:hAnsi="Times New Roman" w:cs="Times New Roman"/>
          <w:sz w:val="24"/>
          <w:szCs w:val="24"/>
        </w:rPr>
        <w:t xml:space="preserve"> y </w:t>
      </w:r>
      <w:proofErr w:type="spellStart"/>
      <w:r w:rsidRPr="00663B16">
        <w:rPr>
          <w:rFonts w:ascii="Times New Roman" w:hAnsi="Times New Roman" w:cs="Times New Roman"/>
          <w:sz w:val="24"/>
          <w:szCs w:val="24"/>
        </w:rPr>
        <w:t>Waked</w:t>
      </w:r>
      <w:proofErr w:type="spellEnd"/>
      <w:r w:rsidRPr="00663B16">
        <w:rPr>
          <w:rFonts w:ascii="Times New Roman" w:hAnsi="Times New Roman" w:cs="Times New Roman"/>
          <w:sz w:val="24"/>
          <w:szCs w:val="24"/>
        </w:rPr>
        <w:t xml:space="preserve"> (2010), Santos (2010), </w:t>
      </w:r>
      <w:proofErr w:type="spellStart"/>
      <w:r w:rsidRPr="00663B16">
        <w:rPr>
          <w:rFonts w:ascii="Times New Roman" w:hAnsi="Times New Roman" w:cs="Times New Roman"/>
          <w:sz w:val="24"/>
          <w:szCs w:val="24"/>
        </w:rPr>
        <w:t>Khemais</w:t>
      </w:r>
      <w:proofErr w:type="spellEnd"/>
      <w:r w:rsidRPr="00663B16">
        <w:rPr>
          <w:rFonts w:ascii="Times New Roman" w:hAnsi="Times New Roman" w:cs="Times New Roman"/>
          <w:sz w:val="24"/>
          <w:szCs w:val="24"/>
        </w:rPr>
        <w:t xml:space="preserve"> (2008), Rodrigo (2013), </w:t>
      </w:r>
      <w:proofErr w:type="spellStart"/>
      <w:r w:rsidRPr="00663B16">
        <w:rPr>
          <w:rFonts w:ascii="Times New Roman" w:hAnsi="Times New Roman" w:cs="Times New Roman"/>
          <w:sz w:val="24"/>
          <w:szCs w:val="24"/>
        </w:rPr>
        <w:t>Albaladejo</w:t>
      </w:r>
      <w:proofErr w:type="spellEnd"/>
      <w:r w:rsidRPr="00663B16">
        <w:rPr>
          <w:rFonts w:ascii="Times New Roman" w:hAnsi="Times New Roman" w:cs="Times New Roman"/>
          <w:sz w:val="24"/>
          <w:szCs w:val="24"/>
        </w:rPr>
        <w:t xml:space="preserve"> (2007), </w:t>
      </w:r>
      <w:proofErr w:type="spellStart"/>
      <w:r w:rsidRPr="00663B16">
        <w:rPr>
          <w:rFonts w:ascii="Times New Roman" w:hAnsi="Times New Roman" w:cs="Times New Roman"/>
          <w:sz w:val="24"/>
          <w:szCs w:val="24"/>
        </w:rPr>
        <w:t>Altstaedter</w:t>
      </w:r>
      <w:proofErr w:type="spellEnd"/>
      <w:r w:rsidRPr="00663B16">
        <w:rPr>
          <w:rFonts w:ascii="Times New Roman" w:hAnsi="Times New Roman" w:cs="Times New Roman"/>
          <w:sz w:val="24"/>
          <w:szCs w:val="24"/>
        </w:rPr>
        <w:t xml:space="preserve"> (2011), Álvarez (2004), Molina y Ferreira (2007) recomiendan la utilización de la </w:t>
      </w:r>
      <w:r w:rsidRPr="00663B16">
        <w:rPr>
          <w:rFonts w:ascii="Times New Roman" w:hAnsi="Times New Roman" w:cs="Times New Roman"/>
          <w:b/>
          <w:sz w:val="24"/>
          <w:szCs w:val="24"/>
        </w:rPr>
        <w:t>literatura</w:t>
      </w:r>
      <w:r w:rsidRPr="00663B16">
        <w:rPr>
          <w:rFonts w:ascii="Times New Roman" w:hAnsi="Times New Roman" w:cs="Times New Roman"/>
          <w:sz w:val="24"/>
          <w:szCs w:val="24"/>
        </w:rPr>
        <w:t xml:space="preserve"> como herramienta para </w:t>
      </w:r>
      <w:r w:rsidRPr="00663B16">
        <w:rPr>
          <w:rFonts w:ascii="Times New Roman" w:hAnsi="Times New Roman" w:cs="Times New Roman"/>
          <w:sz w:val="24"/>
          <w:szCs w:val="24"/>
        </w:rPr>
        <w:lastRenderedPageBreak/>
        <w:t xml:space="preserve">la enseñanza de español como lengua extranjera, teniendo en cuenta principalmente el desarrollo de la lectura y la escritura. </w:t>
      </w:r>
    </w:p>
    <w:p w:rsidR="00926A27" w:rsidRDefault="009F1E46" w:rsidP="00663B16">
      <w:pPr>
        <w:autoSpaceDE w:val="0"/>
        <w:autoSpaceDN w:val="0"/>
        <w:adjustRightInd w:val="0"/>
        <w:spacing w:line="48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Velandia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Ussa</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Waked</w:t>
      </w:r>
      <w:proofErr w:type="spellEnd"/>
      <w:r>
        <w:rPr>
          <w:rFonts w:ascii="Times New Roman" w:hAnsi="Times New Roman" w:cs="Times New Roman"/>
          <w:sz w:val="24"/>
          <w:szCs w:val="24"/>
        </w:rPr>
        <w:t xml:space="preserve"> (2010) </w:t>
      </w:r>
      <w:r w:rsidR="00663B16" w:rsidRPr="00663B16">
        <w:rPr>
          <w:rFonts w:ascii="Times New Roman" w:hAnsi="Times New Roman" w:cs="Times New Roman"/>
          <w:sz w:val="24"/>
          <w:szCs w:val="24"/>
        </w:rPr>
        <w:t xml:space="preserve">plantean una aproximación a la lectura y escritura efectivas en la lengua objeto a través del conocimiento literario debido a los recursos lingüísticos con los que el estudiante se ve enfrentado al estudiar el español, mostrando una evidente relación entre contexto y producción. </w:t>
      </w:r>
    </w:p>
    <w:p w:rsidR="00663B16" w:rsidRDefault="00663B16" w:rsidP="007B15C6">
      <w:pPr>
        <w:autoSpaceDE w:val="0"/>
        <w:autoSpaceDN w:val="0"/>
        <w:adjustRightInd w:val="0"/>
        <w:spacing w:line="480" w:lineRule="auto"/>
        <w:ind w:firstLine="709"/>
        <w:jc w:val="both"/>
        <w:rPr>
          <w:rFonts w:ascii="Times New Roman" w:hAnsi="Times New Roman" w:cs="Times New Roman"/>
          <w:sz w:val="24"/>
          <w:szCs w:val="24"/>
        </w:rPr>
      </w:pPr>
      <w:r w:rsidRPr="00663B16">
        <w:rPr>
          <w:rFonts w:ascii="Times New Roman" w:hAnsi="Times New Roman" w:cs="Times New Roman"/>
          <w:sz w:val="24"/>
          <w:szCs w:val="24"/>
        </w:rPr>
        <w:t xml:space="preserve">Álvarez (2004) sustenta su trabajo sobre la poesía en la clase de E/LE con la interpretación del texto, la comprensión de su mensaje y la ampliación del léxico del alumno. Igualmente, Rodrigo (2013), Molina </w:t>
      </w:r>
      <w:r w:rsidR="00DC31C8">
        <w:rPr>
          <w:rFonts w:ascii="Times New Roman" w:hAnsi="Times New Roman" w:cs="Times New Roman"/>
          <w:sz w:val="24"/>
          <w:szCs w:val="24"/>
        </w:rPr>
        <w:t xml:space="preserve">y Ferreira </w:t>
      </w:r>
      <w:r w:rsidRPr="00663B16">
        <w:rPr>
          <w:rFonts w:ascii="Times New Roman" w:hAnsi="Times New Roman" w:cs="Times New Roman"/>
          <w:sz w:val="24"/>
          <w:szCs w:val="24"/>
        </w:rPr>
        <w:t xml:space="preserve">(2007) y Santos (2010) sugieren proyectos pedagógicos para el desarrollo lingüístico de la lectura y escritura, planes que se complementan y dan propósitos reales de formación y de esta manera el estudio de la lengua extranjera tiene sentido comunicativo para los aprendientes. </w:t>
      </w:r>
      <w:proofErr w:type="spellStart"/>
      <w:r w:rsidRPr="00663B16">
        <w:rPr>
          <w:rFonts w:ascii="Times New Roman" w:hAnsi="Times New Roman" w:cs="Times New Roman"/>
          <w:sz w:val="24"/>
          <w:szCs w:val="24"/>
        </w:rPr>
        <w:t>Khemais</w:t>
      </w:r>
      <w:proofErr w:type="spellEnd"/>
      <w:r w:rsidRPr="00663B16">
        <w:rPr>
          <w:rFonts w:ascii="Times New Roman" w:hAnsi="Times New Roman" w:cs="Times New Roman"/>
          <w:sz w:val="24"/>
          <w:szCs w:val="24"/>
        </w:rPr>
        <w:t xml:space="preserve"> (2008) y </w:t>
      </w:r>
      <w:proofErr w:type="spellStart"/>
      <w:r w:rsidRPr="00663B16">
        <w:rPr>
          <w:rFonts w:ascii="Times New Roman" w:hAnsi="Times New Roman" w:cs="Times New Roman"/>
          <w:sz w:val="24"/>
          <w:szCs w:val="24"/>
        </w:rPr>
        <w:t>Albaladejo</w:t>
      </w:r>
      <w:proofErr w:type="spellEnd"/>
      <w:r w:rsidRPr="00663B16">
        <w:rPr>
          <w:rFonts w:ascii="Times New Roman" w:hAnsi="Times New Roman" w:cs="Times New Roman"/>
          <w:sz w:val="24"/>
          <w:szCs w:val="24"/>
        </w:rPr>
        <w:t xml:space="preserve"> (2007) sostienen que el </w:t>
      </w:r>
      <w:r w:rsidRPr="00663B16">
        <w:rPr>
          <w:rFonts w:ascii="Times New Roman" w:eastAsia="TimesNewRomanPSMT" w:hAnsi="Times New Roman" w:cs="Times New Roman"/>
          <w:sz w:val="24"/>
          <w:szCs w:val="24"/>
          <w:lang w:eastAsia="es-CO"/>
        </w:rPr>
        <w:t xml:space="preserve">texto literario permite establecer la comunicación interactiva en clase de español. Se considera que la introducción de los </w:t>
      </w:r>
      <w:r w:rsidR="001F4925">
        <w:rPr>
          <w:rFonts w:ascii="Times New Roman" w:eastAsia="TimesNewRomanPSMT" w:hAnsi="Times New Roman" w:cs="Times New Roman"/>
          <w:sz w:val="24"/>
          <w:szCs w:val="24"/>
          <w:lang w:eastAsia="es-CO"/>
        </w:rPr>
        <w:t xml:space="preserve">textos literarios en el aula </w:t>
      </w:r>
      <w:r w:rsidR="00521920">
        <w:rPr>
          <w:rFonts w:ascii="Times New Roman" w:eastAsia="TimesNewRomanPSMT" w:hAnsi="Times New Roman" w:cs="Times New Roman"/>
          <w:sz w:val="24"/>
          <w:szCs w:val="24"/>
          <w:lang w:eastAsia="es-CO"/>
        </w:rPr>
        <w:t>con</w:t>
      </w:r>
      <w:r w:rsidR="00521920" w:rsidRPr="00663B16">
        <w:rPr>
          <w:rFonts w:ascii="Times New Roman" w:eastAsia="TimesNewRomanPSMT" w:hAnsi="Times New Roman" w:cs="Times New Roman"/>
          <w:sz w:val="24"/>
          <w:szCs w:val="24"/>
          <w:lang w:eastAsia="es-CO"/>
        </w:rPr>
        <w:t>stituye</w:t>
      </w:r>
      <w:r w:rsidRPr="00663B16">
        <w:rPr>
          <w:rFonts w:ascii="Times New Roman" w:eastAsia="TimesNewRomanPSMT" w:hAnsi="Times New Roman" w:cs="Times New Roman"/>
          <w:sz w:val="24"/>
          <w:szCs w:val="24"/>
          <w:lang w:eastAsia="es-CO"/>
        </w:rPr>
        <w:t xml:space="preserve"> una parte integrante de la cultura de la lengua meta.  </w:t>
      </w:r>
    </w:p>
    <w:p w:rsidR="00663B16" w:rsidRPr="00663B16" w:rsidRDefault="00663B16" w:rsidP="00663B16">
      <w:pPr>
        <w:autoSpaceDE w:val="0"/>
        <w:autoSpaceDN w:val="0"/>
        <w:adjustRightInd w:val="0"/>
        <w:spacing w:line="480" w:lineRule="auto"/>
        <w:ind w:firstLine="708"/>
        <w:jc w:val="both"/>
        <w:rPr>
          <w:rFonts w:ascii="Times New Roman" w:eastAsia="Times New Roman" w:hAnsi="Times New Roman" w:cs="Times New Roman"/>
          <w:sz w:val="24"/>
          <w:szCs w:val="24"/>
          <w:lang w:eastAsia="es-CO"/>
        </w:rPr>
      </w:pPr>
      <w:r w:rsidRPr="00663B16">
        <w:rPr>
          <w:rFonts w:ascii="Times New Roman" w:eastAsia="Times New Roman" w:hAnsi="Times New Roman" w:cs="Times New Roman"/>
          <w:sz w:val="24"/>
          <w:szCs w:val="24"/>
          <w:lang w:eastAsia="es-CO"/>
        </w:rPr>
        <w:t>Por otro lado, las investig</w:t>
      </w:r>
      <w:r w:rsidR="003C3017">
        <w:rPr>
          <w:rFonts w:ascii="Times New Roman" w:eastAsia="Times New Roman" w:hAnsi="Times New Roman" w:cs="Times New Roman"/>
          <w:sz w:val="24"/>
          <w:szCs w:val="24"/>
          <w:lang w:eastAsia="es-CO"/>
        </w:rPr>
        <w:t>aciones realizadas por Gonzalo y</w:t>
      </w:r>
      <w:r w:rsidRPr="00663B16">
        <w:rPr>
          <w:rFonts w:ascii="Times New Roman" w:eastAsia="Times New Roman" w:hAnsi="Times New Roman" w:cs="Times New Roman"/>
          <w:sz w:val="24"/>
          <w:szCs w:val="24"/>
          <w:lang w:eastAsia="es-CO"/>
        </w:rPr>
        <w:t xml:space="preserve"> Pérez (1999), Rodríguez (2004), Vilas (2012), Vivas (2009), La </w:t>
      </w:r>
      <w:proofErr w:type="spellStart"/>
      <w:r w:rsidRPr="00663B16">
        <w:rPr>
          <w:rFonts w:ascii="Times New Roman" w:eastAsia="Times New Roman" w:hAnsi="Times New Roman" w:cs="Times New Roman"/>
          <w:sz w:val="24"/>
          <w:szCs w:val="24"/>
          <w:lang w:eastAsia="es-CO"/>
        </w:rPr>
        <w:t>Rocca</w:t>
      </w:r>
      <w:proofErr w:type="spellEnd"/>
      <w:r w:rsidRPr="00663B16">
        <w:rPr>
          <w:rFonts w:ascii="Times New Roman" w:eastAsia="Times New Roman" w:hAnsi="Times New Roman" w:cs="Times New Roman"/>
          <w:sz w:val="24"/>
          <w:szCs w:val="24"/>
          <w:lang w:eastAsia="es-CO"/>
        </w:rPr>
        <w:t xml:space="preserve"> (2005) y Mena (2005), se enmarcan en el uso de </w:t>
      </w:r>
      <w:r w:rsidRPr="00663B16">
        <w:rPr>
          <w:rFonts w:ascii="Times New Roman" w:eastAsia="Times New Roman" w:hAnsi="Times New Roman" w:cs="Times New Roman"/>
          <w:b/>
          <w:sz w:val="24"/>
          <w:szCs w:val="24"/>
          <w:lang w:eastAsia="es-CO"/>
        </w:rPr>
        <w:t>las herramientas tecnológicas</w:t>
      </w:r>
      <w:r w:rsidRPr="00663B16">
        <w:rPr>
          <w:rFonts w:ascii="Times New Roman" w:eastAsia="Times New Roman" w:hAnsi="Times New Roman" w:cs="Times New Roman"/>
          <w:sz w:val="24"/>
          <w:szCs w:val="24"/>
          <w:lang w:eastAsia="es-CO"/>
        </w:rPr>
        <w:t xml:space="preserve"> como método en la enseñanza del español como lengua extranjera.</w:t>
      </w:r>
      <w:r w:rsidR="003C3017">
        <w:rPr>
          <w:rFonts w:ascii="Times New Roman" w:eastAsia="Times New Roman" w:hAnsi="Times New Roman" w:cs="Times New Roman"/>
          <w:sz w:val="24"/>
          <w:szCs w:val="24"/>
          <w:lang w:eastAsia="es-CO"/>
        </w:rPr>
        <w:t xml:space="preserve"> </w:t>
      </w:r>
      <w:r w:rsidRPr="00663B16">
        <w:rPr>
          <w:rFonts w:ascii="Times New Roman" w:eastAsia="Times New Roman" w:hAnsi="Times New Roman" w:cs="Times New Roman"/>
          <w:sz w:val="24"/>
          <w:szCs w:val="24"/>
          <w:lang w:eastAsia="es-CO"/>
        </w:rPr>
        <w:t xml:space="preserve">Gonzalo y Pérez (1999) presentan posibles rumbos de navegación con el uso de las TICS al estudiante y al maestro tales como correo electrónico, listas de distribución, foros didácticos, fuentes documentales e informativas, entre otras. </w:t>
      </w:r>
    </w:p>
    <w:p w:rsidR="00663B16" w:rsidRPr="00663B16" w:rsidRDefault="00663B16" w:rsidP="00663B16">
      <w:pPr>
        <w:autoSpaceDE w:val="0"/>
        <w:autoSpaceDN w:val="0"/>
        <w:adjustRightInd w:val="0"/>
        <w:spacing w:line="480" w:lineRule="auto"/>
        <w:ind w:firstLine="708"/>
        <w:jc w:val="both"/>
        <w:rPr>
          <w:rFonts w:ascii="Times New Roman" w:eastAsia="Times New Roman" w:hAnsi="Times New Roman" w:cs="Times New Roman"/>
          <w:sz w:val="24"/>
          <w:szCs w:val="24"/>
          <w:lang w:eastAsia="es-CO"/>
        </w:rPr>
      </w:pPr>
      <w:r w:rsidRPr="00663B16">
        <w:rPr>
          <w:rFonts w:ascii="Times New Roman" w:eastAsia="Times New Roman" w:hAnsi="Times New Roman" w:cs="Times New Roman"/>
          <w:sz w:val="24"/>
          <w:szCs w:val="24"/>
          <w:lang w:eastAsia="es-CO"/>
        </w:rPr>
        <w:lastRenderedPageBreak/>
        <w:t xml:space="preserve">Rodríguez (2004) da a conocer desde un punto de vista práctico la gran gama de actividades que se pueden llevar a cabo en el aula de ELE usando </w:t>
      </w:r>
      <w:r w:rsidRPr="001C5AAA">
        <w:rPr>
          <w:rFonts w:ascii="Times New Roman" w:eastAsia="Times New Roman" w:hAnsi="Times New Roman" w:cs="Times New Roman"/>
          <w:sz w:val="24"/>
          <w:szCs w:val="24"/>
          <w:lang w:eastAsia="es-CO"/>
        </w:rPr>
        <w:t xml:space="preserve">internet </w:t>
      </w:r>
      <w:r w:rsidRPr="00663B16">
        <w:rPr>
          <w:rFonts w:ascii="Times New Roman" w:eastAsia="Times New Roman" w:hAnsi="Times New Roman" w:cs="Times New Roman"/>
          <w:sz w:val="24"/>
          <w:szCs w:val="24"/>
          <w:lang w:eastAsia="es-CO"/>
        </w:rPr>
        <w:t xml:space="preserve">como recurso. Vilas (2012) propone un proyecto en el aula sobre creación de videos empleando las cuatro destrezas de un modo integrado: comprensión lectora, expresión escrita, comprensión oral y expresión oral. De tal manera que se pueden relacionar aspectos como: el trabajo el aprendizaje cooperativo, la motivación, la transversalidad de los contenidos y la relación de éstos con contenidos sociales. </w:t>
      </w:r>
    </w:p>
    <w:p w:rsidR="00663B16" w:rsidRPr="00663B16" w:rsidRDefault="00663B16" w:rsidP="00663B16">
      <w:pPr>
        <w:autoSpaceDE w:val="0"/>
        <w:autoSpaceDN w:val="0"/>
        <w:adjustRightInd w:val="0"/>
        <w:spacing w:line="480" w:lineRule="auto"/>
        <w:ind w:firstLine="708"/>
        <w:jc w:val="both"/>
        <w:rPr>
          <w:rFonts w:ascii="Times New Roman" w:eastAsia="Times New Roman" w:hAnsi="Times New Roman" w:cs="Times New Roman"/>
          <w:sz w:val="24"/>
          <w:szCs w:val="24"/>
          <w:lang w:eastAsia="es-CO"/>
        </w:rPr>
      </w:pPr>
      <w:r w:rsidRPr="00663B16">
        <w:rPr>
          <w:rFonts w:ascii="Times New Roman" w:eastAsia="Times New Roman" w:hAnsi="Times New Roman" w:cs="Times New Roman"/>
          <w:sz w:val="24"/>
          <w:szCs w:val="24"/>
          <w:lang w:eastAsia="es-CO"/>
        </w:rPr>
        <w:t xml:space="preserve">Vivas (2009) reflexiona sobre las posibilidades que ofrece el uso </w:t>
      </w:r>
      <w:r w:rsidRPr="001C5AAA">
        <w:rPr>
          <w:rFonts w:ascii="Times New Roman" w:eastAsia="Times New Roman" w:hAnsi="Times New Roman" w:cs="Times New Roman"/>
          <w:sz w:val="24"/>
          <w:szCs w:val="24"/>
          <w:lang w:eastAsia="es-CO"/>
        </w:rPr>
        <w:t>de cortometrajes cinematográficos en el aula de ELE, el cual es un excelente recurso para introducir el</w:t>
      </w:r>
      <w:r w:rsidRPr="00663B16">
        <w:rPr>
          <w:rFonts w:ascii="Times New Roman" w:eastAsia="Times New Roman" w:hAnsi="Times New Roman" w:cs="Times New Roman"/>
          <w:sz w:val="24"/>
          <w:szCs w:val="24"/>
          <w:lang w:eastAsia="es-CO"/>
        </w:rPr>
        <w:t xml:space="preserve"> cine entre estudiantes y romper la monotonía, introduciendo contenidos diferentes en las clases, sin importar el nivel de dominio en que se encuentren los alumnos. </w:t>
      </w:r>
    </w:p>
    <w:p w:rsidR="00663B16" w:rsidRPr="00663B16" w:rsidRDefault="00663B16" w:rsidP="00663B16">
      <w:pPr>
        <w:autoSpaceDE w:val="0"/>
        <w:autoSpaceDN w:val="0"/>
        <w:adjustRightInd w:val="0"/>
        <w:spacing w:line="480" w:lineRule="auto"/>
        <w:ind w:firstLine="708"/>
        <w:jc w:val="both"/>
        <w:rPr>
          <w:rFonts w:ascii="Times New Roman" w:eastAsia="Times New Roman" w:hAnsi="Times New Roman" w:cs="Times New Roman"/>
          <w:sz w:val="24"/>
          <w:szCs w:val="24"/>
          <w:lang w:eastAsia="es-CO"/>
        </w:rPr>
      </w:pPr>
      <w:r w:rsidRPr="00663B16">
        <w:rPr>
          <w:rFonts w:ascii="Times New Roman" w:eastAsia="Times New Roman" w:hAnsi="Times New Roman" w:cs="Times New Roman"/>
          <w:sz w:val="24"/>
          <w:szCs w:val="24"/>
          <w:lang w:eastAsia="es-CO"/>
        </w:rPr>
        <w:t xml:space="preserve">La </w:t>
      </w:r>
      <w:proofErr w:type="spellStart"/>
      <w:r w:rsidRPr="00663B16">
        <w:rPr>
          <w:rFonts w:ascii="Times New Roman" w:eastAsia="Times New Roman" w:hAnsi="Times New Roman" w:cs="Times New Roman"/>
          <w:sz w:val="24"/>
          <w:szCs w:val="24"/>
          <w:lang w:eastAsia="es-CO"/>
        </w:rPr>
        <w:t>Rocca</w:t>
      </w:r>
      <w:proofErr w:type="spellEnd"/>
      <w:r w:rsidRPr="00663B16">
        <w:rPr>
          <w:rFonts w:ascii="Times New Roman" w:eastAsia="Times New Roman" w:hAnsi="Times New Roman" w:cs="Times New Roman"/>
          <w:sz w:val="24"/>
          <w:szCs w:val="24"/>
          <w:lang w:eastAsia="es-CO"/>
        </w:rPr>
        <w:t xml:space="preserve"> (2005) recomienda el uso </w:t>
      </w:r>
      <w:r w:rsidRPr="001C5AAA">
        <w:rPr>
          <w:rFonts w:ascii="Times New Roman" w:eastAsia="Times New Roman" w:hAnsi="Times New Roman" w:cs="Times New Roman"/>
          <w:sz w:val="24"/>
          <w:szCs w:val="24"/>
          <w:lang w:eastAsia="es-CO"/>
        </w:rPr>
        <w:t>del hipertexto para</w:t>
      </w:r>
      <w:r w:rsidRPr="00663B16">
        <w:rPr>
          <w:rFonts w:ascii="Times New Roman" w:eastAsia="Times New Roman" w:hAnsi="Times New Roman" w:cs="Times New Roman"/>
          <w:sz w:val="24"/>
          <w:szCs w:val="24"/>
          <w:lang w:eastAsia="es-CO"/>
        </w:rPr>
        <w:t xml:space="preserve"> que el alumno sea un receptor activo en su proceso de aprendizaje de español como lengua extranjera y pueda crear materiales de acuerdo a sus necesidades. La </w:t>
      </w:r>
      <w:proofErr w:type="spellStart"/>
      <w:r w:rsidRPr="00663B16">
        <w:rPr>
          <w:rFonts w:ascii="Times New Roman" w:eastAsia="Times New Roman" w:hAnsi="Times New Roman" w:cs="Times New Roman"/>
          <w:sz w:val="24"/>
          <w:szCs w:val="24"/>
          <w:lang w:eastAsia="es-CO"/>
        </w:rPr>
        <w:t>Rocca</w:t>
      </w:r>
      <w:proofErr w:type="spellEnd"/>
      <w:r w:rsidRPr="00663B16">
        <w:rPr>
          <w:rFonts w:ascii="Times New Roman" w:eastAsia="Times New Roman" w:hAnsi="Times New Roman" w:cs="Times New Roman"/>
          <w:sz w:val="24"/>
          <w:szCs w:val="24"/>
          <w:lang w:eastAsia="es-CO"/>
        </w:rPr>
        <w:t xml:space="preserve"> propone integrar los estudios sobr</w:t>
      </w:r>
      <w:r w:rsidR="004D5C12">
        <w:rPr>
          <w:rFonts w:ascii="Times New Roman" w:eastAsia="Times New Roman" w:hAnsi="Times New Roman" w:cs="Times New Roman"/>
          <w:sz w:val="24"/>
          <w:szCs w:val="24"/>
          <w:lang w:eastAsia="es-CO"/>
        </w:rPr>
        <w:t>e Estilos de aprendizaje y las inteligencias múltiples por un lado y las t</w:t>
      </w:r>
      <w:r w:rsidRPr="00663B16">
        <w:rPr>
          <w:rFonts w:ascii="Times New Roman" w:eastAsia="Times New Roman" w:hAnsi="Times New Roman" w:cs="Times New Roman"/>
          <w:sz w:val="24"/>
          <w:szCs w:val="24"/>
          <w:lang w:eastAsia="es-CO"/>
        </w:rPr>
        <w:t>eorías psicológicas soci</w:t>
      </w:r>
      <w:r w:rsidR="003C3017">
        <w:rPr>
          <w:rFonts w:ascii="Times New Roman" w:eastAsia="Times New Roman" w:hAnsi="Times New Roman" w:cs="Times New Roman"/>
          <w:sz w:val="24"/>
          <w:szCs w:val="24"/>
          <w:lang w:eastAsia="es-CO"/>
        </w:rPr>
        <w:t xml:space="preserve">o-constructivistas por el otro. </w:t>
      </w:r>
      <w:r w:rsidRPr="00663B16">
        <w:rPr>
          <w:rFonts w:ascii="Times New Roman" w:eastAsia="Times New Roman" w:hAnsi="Times New Roman" w:cs="Times New Roman"/>
          <w:sz w:val="24"/>
          <w:szCs w:val="24"/>
          <w:lang w:eastAsia="es-CO"/>
        </w:rPr>
        <w:t xml:space="preserve">Mena (2005) plantea el trabajo individual o en grupo a través del </w:t>
      </w:r>
      <w:r w:rsidRPr="001C5AAA">
        <w:rPr>
          <w:rFonts w:ascii="Times New Roman" w:eastAsia="Times New Roman" w:hAnsi="Times New Roman" w:cs="Times New Roman"/>
          <w:sz w:val="24"/>
          <w:szCs w:val="24"/>
          <w:lang w:eastAsia="es-CO"/>
        </w:rPr>
        <w:t>cine ya que</w:t>
      </w:r>
      <w:r w:rsidRPr="00663B16">
        <w:rPr>
          <w:rFonts w:ascii="Times New Roman" w:eastAsia="Times New Roman" w:hAnsi="Times New Roman" w:cs="Times New Roman"/>
          <w:sz w:val="24"/>
          <w:szCs w:val="24"/>
          <w:lang w:eastAsia="es-CO"/>
        </w:rPr>
        <w:t xml:space="preserve"> lo considera como un medio que engloba aspectos lingüísticos y culturales que normalmente se encuentran en la comunicació</w:t>
      </w:r>
      <w:r w:rsidR="00943AC1">
        <w:rPr>
          <w:rFonts w:ascii="Times New Roman" w:eastAsia="Times New Roman" w:hAnsi="Times New Roman" w:cs="Times New Roman"/>
          <w:sz w:val="24"/>
          <w:szCs w:val="24"/>
          <w:lang w:eastAsia="es-CO"/>
        </w:rPr>
        <w:t xml:space="preserve">n real. Según Mena (2005) y </w:t>
      </w:r>
      <w:proofErr w:type="spellStart"/>
      <w:r w:rsidR="00943AC1">
        <w:rPr>
          <w:rFonts w:ascii="Times New Roman" w:eastAsia="Times New Roman" w:hAnsi="Times New Roman" w:cs="Times New Roman"/>
          <w:sz w:val="24"/>
          <w:szCs w:val="24"/>
          <w:lang w:eastAsia="es-CO"/>
        </w:rPr>
        <w:t>Waked</w:t>
      </w:r>
      <w:proofErr w:type="spellEnd"/>
      <w:r w:rsidR="00943AC1">
        <w:rPr>
          <w:rFonts w:ascii="Times New Roman" w:eastAsia="Times New Roman" w:hAnsi="Times New Roman" w:cs="Times New Roman"/>
          <w:sz w:val="24"/>
          <w:szCs w:val="24"/>
          <w:lang w:eastAsia="es-CO"/>
        </w:rPr>
        <w:t xml:space="preserve"> (2016)</w:t>
      </w:r>
      <w:r w:rsidR="004D5C12">
        <w:rPr>
          <w:rFonts w:ascii="Times New Roman" w:eastAsia="Times New Roman" w:hAnsi="Times New Roman" w:cs="Times New Roman"/>
          <w:sz w:val="24"/>
          <w:szCs w:val="24"/>
          <w:lang w:eastAsia="es-CO"/>
        </w:rPr>
        <w:t xml:space="preserve">, el </w:t>
      </w:r>
      <w:r w:rsidR="00943AC1">
        <w:rPr>
          <w:rFonts w:ascii="Times New Roman" w:eastAsia="Times New Roman" w:hAnsi="Times New Roman" w:cs="Times New Roman"/>
          <w:sz w:val="24"/>
          <w:szCs w:val="24"/>
          <w:lang w:eastAsia="es-CO"/>
        </w:rPr>
        <w:t>uso de los medios tecnológicos en la clase de ELE permiten</w:t>
      </w:r>
      <w:r w:rsidRPr="00663B16">
        <w:rPr>
          <w:rFonts w:ascii="Times New Roman" w:eastAsia="Times New Roman" w:hAnsi="Times New Roman" w:cs="Times New Roman"/>
          <w:sz w:val="24"/>
          <w:szCs w:val="24"/>
          <w:lang w:eastAsia="es-CO"/>
        </w:rPr>
        <w:t xml:space="preserve"> desarrollar en </w:t>
      </w:r>
      <w:r w:rsidR="00051ADB">
        <w:rPr>
          <w:rFonts w:ascii="Times New Roman" w:eastAsia="Times New Roman" w:hAnsi="Times New Roman" w:cs="Times New Roman"/>
          <w:sz w:val="24"/>
          <w:szCs w:val="24"/>
          <w:lang w:eastAsia="es-CO"/>
        </w:rPr>
        <w:t xml:space="preserve">los </w:t>
      </w:r>
      <w:r w:rsidRPr="00663B16">
        <w:rPr>
          <w:rFonts w:ascii="Times New Roman" w:eastAsia="Times New Roman" w:hAnsi="Times New Roman" w:cs="Times New Roman"/>
          <w:sz w:val="24"/>
          <w:szCs w:val="24"/>
          <w:lang w:eastAsia="es-CO"/>
        </w:rPr>
        <w:t xml:space="preserve">estudiantes </w:t>
      </w:r>
      <w:r w:rsidR="00051ADB">
        <w:rPr>
          <w:rFonts w:ascii="Times New Roman" w:eastAsia="Times New Roman" w:hAnsi="Times New Roman" w:cs="Times New Roman"/>
          <w:sz w:val="24"/>
          <w:szCs w:val="24"/>
          <w:lang w:eastAsia="es-CO"/>
        </w:rPr>
        <w:t xml:space="preserve">sus </w:t>
      </w:r>
      <w:r w:rsidRPr="00663B16">
        <w:rPr>
          <w:rFonts w:ascii="Times New Roman" w:eastAsia="Times New Roman" w:hAnsi="Times New Roman" w:cs="Times New Roman"/>
          <w:sz w:val="24"/>
          <w:szCs w:val="24"/>
          <w:lang w:eastAsia="es-CO"/>
        </w:rPr>
        <w:t>habilidades enfocadas en la comprensión y producción oral y escrita.</w:t>
      </w:r>
      <w:r w:rsidR="00943AC1">
        <w:rPr>
          <w:rFonts w:ascii="Times New Roman" w:eastAsia="Times New Roman" w:hAnsi="Times New Roman" w:cs="Times New Roman"/>
          <w:sz w:val="24"/>
          <w:szCs w:val="24"/>
          <w:lang w:eastAsia="es-CO"/>
        </w:rPr>
        <w:t xml:space="preserve"> </w:t>
      </w:r>
    </w:p>
    <w:p w:rsidR="00C3070F" w:rsidRDefault="00663B16" w:rsidP="00F15337">
      <w:pPr>
        <w:autoSpaceDE w:val="0"/>
        <w:autoSpaceDN w:val="0"/>
        <w:adjustRightInd w:val="0"/>
        <w:spacing w:after="0" w:line="480" w:lineRule="auto"/>
        <w:ind w:firstLine="720"/>
        <w:jc w:val="both"/>
        <w:rPr>
          <w:rFonts w:ascii="Times New Roman" w:eastAsia="Times New Roman" w:hAnsi="Times New Roman" w:cs="Times New Roman"/>
          <w:sz w:val="24"/>
          <w:szCs w:val="24"/>
          <w:lang w:eastAsia="es-CO"/>
        </w:rPr>
      </w:pPr>
      <w:r w:rsidRPr="00663B16">
        <w:rPr>
          <w:rFonts w:ascii="Times New Roman" w:eastAsia="Times New Roman" w:hAnsi="Times New Roman" w:cs="Times New Roman"/>
          <w:sz w:val="24"/>
          <w:szCs w:val="24"/>
          <w:lang w:eastAsia="es-CO"/>
        </w:rPr>
        <w:t xml:space="preserve">De la misma manera la profesora de la Universidad de Tel-Aviv </w:t>
      </w:r>
      <w:proofErr w:type="spellStart"/>
      <w:r w:rsidRPr="00663B16">
        <w:rPr>
          <w:rFonts w:ascii="Times New Roman" w:eastAsia="Times New Roman" w:hAnsi="Times New Roman" w:cs="Times New Roman"/>
          <w:sz w:val="24"/>
          <w:szCs w:val="24"/>
          <w:lang w:eastAsia="es-CO"/>
        </w:rPr>
        <w:t>Rosalie</w:t>
      </w:r>
      <w:proofErr w:type="spellEnd"/>
      <w:r w:rsidRPr="00663B16">
        <w:rPr>
          <w:rFonts w:ascii="Times New Roman" w:eastAsia="Times New Roman" w:hAnsi="Times New Roman" w:cs="Times New Roman"/>
          <w:sz w:val="24"/>
          <w:szCs w:val="24"/>
          <w:lang w:eastAsia="es-CO"/>
        </w:rPr>
        <w:t xml:space="preserve"> </w:t>
      </w:r>
      <w:proofErr w:type="spellStart"/>
      <w:r w:rsidRPr="00663B16">
        <w:rPr>
          <w:rFonts w:ascii="Times New Roman" w:eastAsia="Times New Roman" w:hAnsi="Times New Roman" w:cs="Times New Roman"/>
          <w:sz w:val="24"/>
          <w:szCs w:val="24"/>
          <w:lang w:eastAsia="es-CO"/>
        </w:rPr>
        <w:t>Sitman</w:t>
      </w:r>
      <w:proofErr w:type="spellEnd"/>
      <w:r w:rsidRPr="00663B16">
        <w:rPr>
          <w:rFonts w:ascii="Times New Roman" w:eastAsia="Times New Roman" w:hAnsi="Times New Roman" w:cs="Times New Roman"/>
          <w:sz w:val="24"/>
          <w:szCs w:val="24"/>
          <w:lang w:eastAsia="es-CO"/>
        </w:rPr>
        <w:t xml:space="preserve"> (2000), concibe el </w:t>
      </w:r>
      <w:r w:rsidRPr="001C5AAA">
        <w:rPr>
          <w:rFonts w:ascii="Times New Roman" w:eastAsia="Times New Roman" w:hAnsi="Times New Roman" w:cs="Times New Roman"/>
          <w:sz w:val="24"/>
          <w:szCs w:val="24"/>
          <w:lang w:eastAsia="es-CO"/>
        </w:rPr>
        <w:t>internet</w:t>
      </w:r>
      <w:r w:rsidRPr="00663B16">
        <w:rPr>
          <w:rFonts w:ascii="Times New Roman" w:eastAsia="Times New Roman" w:hAnsi="Times New Roman" w:cs="Times New Roman"/>
          <w:sz w:val="24"/>
          <w:szCs w:val="24"/>
          <w:lang w:eastAsia="es-CO"/>
        </w:rPr>
        <w:t xml:space="preserve"> como un entorno en el que convergen imagen, sonido y texto con ciertos medios que permiten entablar contacto a distancia con otros usuarios. Es decir, </w:t>
      </w:r>
      <w:r w:rsidRPr="00663B16">
        <w:rPr>
          <w:rFonts w:ascii="Times New Roman" w:eastAsia="Times New Roman" w:hAnsi="Times New Roman" w:cs="Times New Roman"/>
          <w:sz w:val="24"/>
          <w:szCs w:val="24"/>
          <w:lang w:eastAsia="es-CO"/>
        </w:rPr>
        <w:lastRenderedPageBreak/>
        <w:t xml:space="preserve">desempeña una función doble: por un lado, actúa como un canal de información y, por otro, como un canal de comunicación. </w:t>
      </w:r>
    </w:p>
    <w:p w:rsidR="00663B16" w:rsidRPr="00663B16" w:rsidRDefault="00D320B8" w:rsidP="00F15337">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es-CO"/>
        </w:rPr>
        <w:t>Por otra parte</w:t>
      </w:r>
      <w:r w:rsidR="00663B16" w:rsidRPr="00663B16">
        <w:rPr>
          <w:rFonts w:ascii="Times New Roman" w:eastAsia="Times New Roman" w:hAnsi="Times New Roman" w:cs="Times New Roman"/>
          <w:sz w:val="24"/>
          <w:szCs w:val="24"/>
          <w:lang w:eastAsia="es-CO"/>
        </w:rPr>
        <w:t xml:space="preserve">, los trabajos de Fonseca (2014), Mendoza (2014) y Lozano (2006) analizan la relación directa que existe entre </w:t>
      </w:r>
      <w:r w:rsidR="00663B16" w:rsidRPr="00663B16">
        <w:rPr>
          <w:rFonts w:ascii="Times New Roman" w:eastAsia="Times New Roman" w:hAnsi="Times New Roman" w:cs="Times New Roman"/>
          <w:b/>
          <w:sz w:val="24"/>
          <w:szCs w:val="24"/>
          <w:lang w:eastAsia="es-CO"/>
        </w:rPr>
        <w:t>la enseñanza del español como lengua extranjera y el componente cultural</w:t>
      </w:r>
      <w:r w:rsidR="00663B16" w:rsidRPr="00663B16">
        <w:rPr>
          <w:rFonts w:ascii="Times New Roman" w:eastAsia="Times New Roman" w:hAnsi="Times New Roman" w:cs="Times New Roman"/>
          <w:sz w:val="24"/>
          <w:szCs w:val="24"/>
          <w:lang w:eastAsia="es-CO"/>
        </w:rPr>
        <w:t xml:space="preserve">. Por ejemplo, Fonseca (2014) se centra en el análisis del lenguaje como medio para hallar información sobre prácticas sociales </w:t>
      </w:r>
      <w:r w:rsidR="00663B16" w:rsidRPr="00663B16">
        <w:rPr>
          <w:rFonts w:ascii="Times New Roman" w:hAnsi="Times New Roman" w:cs="Times New Roman"/>
          <w:color w:val="000000"/>
          <w:sz w:val="24"/>
          <w:szCs w:val="24"/>
        </w:rPr>
        <w:t xml:space="preserve">que forman parte de la experiencia de las personas que viven en </w:t>
      </w:r>
      <w:r w:rsidR="00663B16" w:rsidRPr="00D320B8">
        <w:rPr>
          <w:rFonts w:ascii="Times New Roman" w:hAnsi="Times New Roman" w:cs="Times New Roman"/>
          <w:color w:val="000000"/>
          <w:sz w:val="24"/>
          <w:szCs w:val="24"/>
        </w:rPr>
        <w:t>la cultura a l</w:t>
      </w:r>
      <w:r w:rsidR="00F13883">
        <w:rPr>
          <w:rFonts w:ascii="Times New Roman" w:hAnsi="Times New Roman" w:cs="Times New Roman"/>
          <w:color w:val="000000"/>
          <w:sz w:val="24"/>
          <w:szCs w:val="24"/>
        </w:rPr>
        <w:t>a que se quiere acceder</w:t>
      </w:r>
      <w:r w:rsidR="00663B16" w:rsidRPr="00D320B8">
        <w:rPr>
          <w:rFonts w:ascii="Times New Roman" w:hAnsi="Times New Roman" w:cs="Times New Roman"/>
          <w:color w:val="000000"/>
          <w:sz w:val="24"/>
          <w:szCs w:val="24"/>
        </w:rPr>
        <w:t>.</w:t>
      </w:r>
      <w:r w:rsidR="00663B16" w:rsidRPr="00663B16">
        <w:rPr>
          <w:rFonts w:ascii="Times New Roman" w:hAnsi="Times New Roman" w:cs="Times New Roman"/>
          <w:b/>
          <w:color w:val="000000"/>
          <w:sz w:val="24"/>
          <w:szCs w:val="24"/>
        </w:rPr>
        <w:t xml:space="preserve"> </w:t>
      </w:r>
    </w:p>
    <w:p w:rsidR="00663B16" w:rsidRPr="00663B16" w:rsidRDefault="00663B16" w:rsidP="00F15337">
      <w:pPr>
        <w:autoSpaceDE w:val="0"/>
        <w:autoSpaceDN w:val="0"/>
        <w:adjustRightInd w:val="0"/>
        <w:spacing w:line="480" w:lineRule="auto"/>
        <w:ind w:firstLine="720"/>
        <w:jc w:val="both"/>
        <w:rPr>
          <w:rFonts w:ascii="Times New Roman" w:eastAsia="Arial Unicode MS" w:hAnsi="Times New Roman" w:cs="Times New Roman"/>
          <w:kern w:val="1"/>
          <w:sz w:val="24"/>
          <w:szCs w:val="24"/>
          <w:lang w:eastAsia="hi-IN" w:bidi="hi-IN"/>
        </w:rPr>
      </w:pPr>
      <w:r w:rsidRPr="00663B16">
        <w:rPr>
          <w:rFonts w:ascii="Times New Roman" w:hAnsi="Times New Roman" w:cs="Times New Roman"/>
          <w:color w:val="000000"/>
          <w:sz w:val="24"/>
          <w:szCs w:val="24"/>
        </w:rPr>
        <w:t xml:space="preserve">Mendoza (2014) presenta una aproximación </w:t>
      </w:r>
      <w:r w:rsidRPr="00663B16">
        <w:rPr>
          <w:rFonts w:ascii="Times New Roman" w:eastAsia="Times New Roman" w:hAnsi="Times New Roman" w:cs="Times New Roman"/>
          <w:color w:val="000000"/>
          <w:sz w:val="24"/>
          <w:szCs w:val="24"/>
          <w:lang w:eastAsia="es-CO"/>
        </w:rPr>
        <w:t xml:space="preserve">a ciertos aspectos de la realidad social coreana y también al perfil del estudiante universitario, proponiendo el tema de los nuevos modelos de familia como un recurso productivo para la clase de conversación en español, y ofrece una serie de orientaciones para trabajar con el mismo. </w:t>
      </w:r>
    </w:p>
    <w:p w:rsidR="00663B16" w:rsidRDefault="00663B16" w:rsidP="00663B16">
      <w:pPr>
        <w:autoSpaceDE w:val="0"/>
        <w:autoSpaceDN w:val="0"/>
        <w:adjustRightInd w:val="0"/>
        <w:spacing w:line="480" w:lineRule="auto"/>
        <w:ind w:firstLine="708"/>
        <w:jc w:val="both"/>
        <w:rPr>
          <w:rFonts w:ascii="Times New Roman" w:eastAsia="Arial Unicode MS" w:hAnsi="Times New Roman" w:cs="Times New Roman"/>
          <w:kern w:val="1"/>
          <w:sz w:val="24"/>
          <w:szCs w:val="24"/>
          <w:lang w:eastAsia="hi-IN" w:bidi="hi-IN"/>
        </w:rPr>
      </w:pPr>
      <w:r w:rsidRPr="00663B16">
        <w:rPr>
          <w:rFonts w:ascii="Times New Roman" w:eastAsia="Arial Unicode MS" w:hAnsi="Times New Roman" w:cs="Times New Roman"/>
          <w:kern w:val="1"/>
          <w:sz w:val="24"/>
          <w:szCs w:val="24"/>
          <w:lang w:eastAsia="hi-IN" w:bidi="hi-IN"/>
        </w:rPr>
        <w:t xml:space="preserve">Finalmente, Lozano (2006) desarrolla la investigación basada </w:t>
      </w:r>
      <w:r w:rsidRPr="001C5AAA">
        <w:rPr>
          <w:rFonts w:ascii="Times New Roman" w:eastAsia="Arial Unicode MS" w:hAnsi="Times New Roman" w:cs="Times New Roman"/>
          <w:kern w:val="1"/>
          <w:sz w:val="24"/>
          <w:szCs w:val="24"/>
          <w:lang w:eastAsia="hi-IN" w:bidi="hi-IN"/>
        </w:rPr>
        <w:t>en material auténtico</w:t>
      </w:r>
      <w:r w:rsidRPr="00663B16">
        <w:rPr>
          <w:rFonts w:ascii="Times New Roman" w:eastAsia="Arial Unicode MS" w:hAnsi="Times New Roman" w:cs="Times New Roman"/>
          <w:kern w:val="1"/>
          <w:sz w:val="24"/>
          <w:szCs w:val="24"/>
          <w:lang w:eastAsia="hi-IN" w:bidi="hi-IN"/>
        </w:rPr>
        <w:t xml:space="preserve"> como lo es los villancicos y sobre ellos analiza dos componentes, uno lingüístico referido a la formación y el uso del presente del subjuntivo y el otro componente cultural referido a la celebración de la navidad y el contenido temático de los villancicos.</w:t>
      </w:r>
    </w:p>
    <w:p w:rsidR="00663B16" w:rsidRPr="00663B16" w:rsidRDefault="00CF126E" w:rsidP="007B15C6">
      <w:pPr>
        <w:autoSpaceDE w:val="0"/>
        <w:autoSpaceDN w:val="0"/>
        <w:adjustRightInd w:val="0"/>
        <w:spacing w:line="480" w:lineRule="auto"/>
        <w:ind w:firstLine="708"/>
        <w:jc w:val="both"/>
        <w:rPr>
          <w:rFonts w:ascii="Times New Roman" w:eastAsia="Times New Roman" w:hAnsi="Times New Roman" w:cs="Times New Roman"/>
          <w:sz w:val="24"/>
          <w:szCs w:val="24"/>
          <w:lang w:eastAsia="es-CO"/>
        </w:rPr>
      </w:pPr>
      <w:r>
        <w:rPr>
          <w:rFonts w:ascii="Times New Roman" w:eastAsia="Arial Unicode MS" w:hAnsi="Times New Roman" w:cs="Times New Roman"/>
          <w:kern w:val="1"/>
          <w:sz w:val="24"/>
          <w:szCs w:val="24"/>
          <w:lang w:eastAsia="hi-IN" w:bidi="hi-IN"/>
        </w:rPr>
        <w:t>En relación con</w:t>
      </w:r>
      <w:r w:rsidR="00663B16" w:rsidRPr="00663B16">
        <w:rPr>
          <w:rFonts w:ascii="Times New Roman" w:eastAsia="Arial Unicode MS" w:hAnsi="Times New Roman" w:cs="Times New Roman"/>
          <w:kern w:val="1"/>
          <w:sz w:val="24"/>
          <w:szCs w:val="24"/>
          <w:lang w:eastAsia="hi-IN" w:bidi="hi-IN"/>
        </w:rPr>
        <w:t xml:space="preserve"> los trabajos de Murillo (2004) e Izquierdo (1996)</w:t>
      </w:r>
      <w:r>
        <w:rPr>
          <w:rFonts w:ascii="Times New Roman" w:eastAsia="Arial Unicode MS" w:hAnsi="Times New Roman" w:cs="Times New Roman"/>
          <w:kern w:val="1"/>
          <w:sz w:val="24"/>
          <w:szCs w:val="24"/>
          <w:lang w:eastAsia="hi-IN" w:bidi="hi-IN"/>
        </w:rPr>
        <w:t>, estos dejan ver có</w:t>
      </w:r>
      <w:r w:rsidR="00663B16" w:rsidRPr="00663B16">
        <w:rPr>
          <w:rFonts w:ascii="Times New Roman" w:eastAsia="Arial Unicode MS" w:hAnsi="Times New Roman" w:cs="Times New Roman"/>
          <w:kern w:val="1"/>
          <w:sz w:val="24"/>
          <w:szCs w:val="24"/>
          <w:lang w:eastAsia="hi-IN" w:bidi="hi-IN"/>
        </w:rPr>
        <w:t xml:space="preserve">mo el </w:t>
      </w:r>
      <w:r w:rsidR="00663B16" w:rsidRPr="00663B16">
        <w:rPr>
          <w:rFonts w:ascii="Times New Roman" w:eastAsia="Arial Unicode MS" w:hAnsi="Times New Roman" w:cs="Times New Roman"/>
          <w:b/>
          <w:kern w:val="1"/>
          <w:sz w:val="24"/>
          <w:szCs w:val="24"/>
          <w:lang w:eastAsia="hi-IN" w:bidi="hi-IN"/>
        </w:rPr>
        <w:t>componente pragmático</w:t>
      </w:r>
      <w:r w:rsidR="00663B16" w:rsidRPr="00663B16">
        <w:rPr>
          <w:rFonts w:ascii="Times New Roman" w:eastAsia="Arial Unicode MS" w:hAnsi="Times New Roman" w:cs="Times New Roman"/>
          <w:kern w:val="1"/>
          <w:sz w:val="24"/>
          <w:szCs w:val="24"/>
          <w:lang w:eastAsia="hi-IN" w:bidi="hi-IN"/>
        </w:rPr>
        <w:t xml:space="preserve"> ha sido poco explorado en la enseñanza del español como lengua extranjera pero puede llegar a ser una herramienta de gran ayuda en el desarrollo de esta lengua. Por su parte, Murillo (2004) analiza la integración de aspectos pragmáticos al currículo y plantea dos caminos: d</w:t>
      </w:r>
      <w:r w:rsidR="00663B16" w:rsidRPr="00663B16">
        <w:rPr>
          <w:rFonts w:ascii="Times New Roman" w:eastAsia="Times New Roman" w:hAnsi="Times New Roman" w:cs="Times New Roman"/>
          <w:sz w:val="24"/>
          <w:szCs w:val="24"/>
          <w:lang w:eastAsia="es-CO"/>
        </w:rPr>
        <w:t>e manera implícita, es decir, a lo largo de los ejercicios o tareas programadas, o bien de forma explícita como reflexión meta-pragmática. O una tercera posibilidad es tratar de hacerlo de ambas maneras, tomando en cuenta el nivel de los estudiantes y, especialmente, la dificultad del concepto o aspecto por estudiar</w:t>
      </w:r>
      <w:r w:rsidR="007B15C6">
        <w:rPr>
          <w:rFonts w:ascii="Times New Roman" w:eastAsia="Times New Roman" w:hAnsi="Times New Roman" w:cs="Times New Roman"/>
          <w:sz w:val="24"/>
          <w:szCs w:val="24"/>
          <w:lang w:eastAsia="es-CO"/>
        </w:rPr>
        <w:t>.</w:t>
      </w:r>
    </w:p>
    <w:p w:rsidR="00663B16" w:rsidRPr="00663B16" w:rsidRDefault="00663B16" w:rsidP="00663B16">
      <w:pPr>
        <w:autoSpaceDE w:val="0"/>
        <w:autoSpaceDN w:val="0"/>
        <w:adjustRightInd w:val="0"/>
        <w:spacing w:after="0" w:line="480" w:lineRule="auto"/>
        <w:ind w:firstLine="708"/>
        <w:jc w:val="both"/>
        <w:rPr>
          <w:rFonts w:ascii="Times New Roman" w:eastAsia="Times New Roman" w:hAnsi="Times New Roman" w:cs="Times New Roman"/>
          <w:sz w:val="24"/>
          <w:szCs w:val="24"/>
          <w:lang w:eastAsia="es-CO"/>
        </w:rPr>
      </w:pPr>
      <w:r w:rsidRPr="00663B16">
        <w:rPr>
          <w:rFonts w:ascii="Times New Roman" w:eastAsia="Times New Roman" w:hAnsi="Times New Roman" w:cs="Times New Roman"/>
          <w:sz w:val="24"/>
          <w:szCs w:val="24"/>
          <w:lang w:eastAsia="es-CO"/>
        </w:rPr>
        <w:lastRenderedPageBreak/>
        <w:t xml:space="preserve">Izquierdo (1996) sugiere un estudio en torno a </w:t>
      </w:r>
      <w:r w:rsidRPr="001C5AAA">
        <w:rPr>
          <w:rFonts w:ascii="Times New Roman" w:eastAsia="Times New Roman" w:hAnsi="Times New Roman" w:cs="Times New Roman"/>
          <w:sz w:val="24"/>
          <w:szCs w:val="24"/>
          <w:lang w:eastAsia="es-CO"/>
        </w:rPr>
        <w:t>la comunicación no verbal</w:t>
      </w:r>
      <w:r w:rsidRPr="00663B16">
        <w:rPr>
          <w:rFonts w:ascii="Times New Roman" w:eastAsia="Times New Roman" w:hAnsi="Times New Roman" w:cs="Times New Roman"/>
          <w:sz w:val="24"/>
          <w:szCs w:val="24"/>
          <w:lang w:eastAsia="es-CO"/>
        </w:rPr>
        <w:t xml:space="preserve"> argumentando que las palabras no son solo la base de la comunicación humana sino que hay un complejo entramado de elementos que tienen un valor y una función comunicativa propia e independiente que llegan a sustituir las palabras. Por consiguiente afirma que un estudiante de español como lengua extranjera puede desarrollar fluidez discursiva desarrollando no solo su competencia gramatical sino también identificando variables sociolingüísticas y profundizando en el conocimiento y aplicación de los sistemas no verbales de comunicación. </w:t>
      </w:r>
    </w:p>
    <w:p w:rsidR="00A90D28" w:rsidRDefault="00663B16" w:rsidP="00F15337">
      <w:pPr>
        <w:autoSpaceDE w:val="0"/>
        <w:autoSpaceDN w:val="0"/>
        <w:adjustRightInd w:val="0"/>
        <w:spacing w:after="0" w:line="480" w:lineRule="auto"/>
        <w:ind w:firstLine="720"/>
        <w:jc w:val="both"/>
        <w:rPr>
          <w:rFonts w:ascii="Times New Roman" w:eastAsia="Times New Roman" w:hAnsi="Times New Roman" w:cs="Times New Roman"/>
          <w:sz w:val="24"/>
          <w:szCs w:val="24"/>
          <w:lang w:eastAsia="es-CO"/>
        </w:rPr>
      </w:pPr>
      <w:r w:rsidRPr="00663B16">
        <w:rPr>
          <w:rFonts w:ascii="Times New Roman" w:eastAsia="Times New Roman" w:hAnsi="Times New Roman" w:cs="Times New Roman"/>
          <w:sz w:val="24"/>
          <w:szCs w:val="24"/>
          <w:lang w:eastAsia="es-CO"/>
        </w:rPr>
        <w:t xml:space="preserve">El aspecto </w:t>
      </w:r>
      <w:r w:rsidR="00344F26">
        <w:rPr>
          <w:rFonts w:ascii="Times New Roman" w:eastAsia="Times New Roman" w:hAnsi="Times New Roman" w:cs="Times New Roman"/>
          <w:b/>
          <w:sz w:val="24"/>
          <w:szCs w:val="24"/>
          <w:lang w:eastAsia="es-CO"/>
        </w:rPr>
        <w:t>gramatical</w:t>
      </w:r>
      <w:r w:rsidRPr="00663B16">
        <w:rPr>
          <w:rFonts w:ascii="Times New Roman" w:eastAsia="Times New Roman" w:hAnsi="Times New Roman" w:cs="Times New Roman"/>
          <w:sz w:val="24"/>
          <w:szCs w:val="24"/>
          <w:lang w:eastAsia="es-CO"/>
        </w:rPr>
        <w:t xml:space="preserve"> en la enseñanza del español como lengua extranjera es estudiado por Toledo, V. y Toledo, A. (2006), Contreras y Ferreira (2013), Cortés (2005), Rodríguez (2006), Infante (2005), De Miguel (2</w:t>
      </w:r>
      <w:r w:rsidR="00EA38AE">
        <w:rPr>
          <w:rFonts w:ascii="Times New Roman" w:eastAsia="Times New Roman" w:hAnsi="Times New Roman" w:cs="Times New Roman"/>
          <w:sz w:val="24"/>
          <w:szCs w:val="24"/>
          <w:lang w:eastAsia="es-CO"/>
        </w:rPr>
        <w:t xml:space="preserve">005), Martínez (1988), </w:t>
      </w:r>
      <w:r w:rsidRPr="00663B16">
        <w:rPr>
          <w:rFonts w:ascii="Times New Roman" w:eastAsia="Times New Roman" w:hAnsi="Times New Roman" w:cs="Times New Roman"/>
          <w:sz w:val="24"/>
          <w:szCs w:val="24"/>
          <w:lang w:eastAsia="es-CO"/>
        </w:rPr>
        <w:t>Morante (2005)</w:t>
      </w:r>
      <w:r w:rsidR="00EA38AE">
        <w:rPr>
          <w:rFonts w:ascii="Times New Roman" w:eastAsia="Times New Roman" w:hAnsi="Times New Roman" w:cs="Times New Roman"/>
          <w:sz w:val="24"/>
          <w:szCs w:val="24"/>
          <w:lang w:eastAsia="es-CO"/>
        </w:rPr>
        <w:t xml:space="preserve"> y Hernández (2013)</w:t>
      </w:r>
      <w:r w:rsidRPr="00663B16">
        <w:rPr>
          <w:rFonts w:ascii="Times New Roman" w:eastAsia="Times New Roman" w:hAnsi="Times New Roman" w:cs="Times New Roman"/>
          <w:sz w:val="24"/>
          <w:szCs w:val="24"/>
          <w:lang w:eastAsia="es-CO"/>
        </w:rPr>
        <w:t>. Se puede afirmar que los primeros cinco autores basan sus estudios en estrategias innovadoras para la enseñanza de la gramática en español como lengua extranjera.</w:t>
      </w:r>
    </w:p>
    <w:p w:rsidR="00663B16" w:rsidRPr="00663B16" w:rsidRDefault="00663B16" w:rsidP="00F15337">
      <w:pPr>
        <w:autoSpaceDE w:val="0"/>
        <w:autoSpaceDN w:val="0"/>
        <w:adjustRightInd w:val="0"/>
        <w:spacing w:after="0" w:line="480" w:lineRule="auto"/>
        <w:ind w:firstLine="720"/>
        <w:jc w:val="both"/>
        <w:rPr>
          <w:rFonts w:ascii="Times New Roman" w:eastAsia="Times New Roman" w:hAnsi="Times New Roman" w:cs="Times New Roman"/>
          <w:sz w:val="24"/>
          <w:szCs w:val="24"/>
          <w:lang w:eastAsia="es-CO"/>
        </w:rPr>
      </w:pPr>
      <w:r w:rsidRPr="00663B16">
        <w:rPr>
          <w:rFonts w:ascii="Times New Roman" w:eastAsia="Times New Roman" w:hAnsi="Times New Roman" w:cs="Times New Roman"/>
          <w:sz w:val="24"/>
          <w:szCs w:val="24"/>
          <w:lang w:eastAsia="es-CO"/>
        </w:rPr>
        <w:t xml:space="preserve"> Por ejemplo, Toledo, V. y Toledo, A. (2006) proponen un modelo metodológico considerando tres criterios articulatorios: semántico, pragmático y sintáctico para la enseñanza de los pasados en modo subjuntivo que aporte una mirada tanto estructural como funcional de la gramática y estimule un aprendizaje significativo en los alumnos. </w:t>
      </w:r>
      <w:r w:rsidR="00E7303A">
        <w:rPr>
          <w:rFonts w:ascii="Times New Roman" w:eastAsia="Times New Roman" w:hAnsi="Times New Roman" w:cs="Times New Roman"/>
          <w:sz w:val="24"/>
          <w:szCs w:val="24"/>
          <w:lang w:eastAsia="es-CO"/>
        </w:rPr>
        <w:t>Hernández (2013) recomienda</w:t>
      </w:r>
      <w:r w:rsidR="00B33D0F">
        <w:rPr>
          <w:rFonts w:ascii="Times New Roman" w:eastAsia="Times New Roman" w:hAnsi="Times New Roman" w:cs="Times New Roman"/>
          <w:sz w:val="24"/>
          <w:szCs w:val="24"/>
          <w:lang w:eastAsia="es-CO"/>
        </w:rPr>
        <w:t xml:space="preserve"> el uso de claves </w:t>
      </w:r>
      <w:proofErr w:type="spellStart"/>
      <w:r w:rsidR="00B33D0F">
        <w:rPr>
          <w:rFonts w:ascii="Times New Roman" w:eastAsia="Times New Roman" w:hAnsi="Times New Roman" w:cs="Times New Roman"/>
          <w:sz w:val="24"/>
          <w:szCs w:val="24"/>
          <w:lang w:eastAsia="es-CO"/>
        </w:rPr>
        <w:t>fonosintácticas</w:t>
      </w:r>
      <w:proofErr w:type="spellEnd"/>
      <w:r w:rsidR="00B33D0F">
        <w:rPr>
          <w:rFonts w:ascii="Times New Roman" w:eastAsia="Times New Roman" w:hAnsi="Times New Roman" w:cs="Times New Roman"/>
          <w:sz w:val="24"/>
          <w:szCs w:val="24"/>
          <w:lang w:eastAsia="es-CO"/>
        </w:rPr>
        <w:t xml:space="preserve"> para mejorar la enseñanza del español</w:t>
      </w:r>
      <w:r w:rsidR="00CF01E5">
        <w:rPr>
          <w:rFonts w:ascii="Times New Roman" w:eastAsia="Times New Roman" w:hAnsi="Times New Roman" w:cs="Times New Roman"/>
          <w:sz w:val="24"/>
          <w:szCs w:val="24"/>
          <w:lang w:eastAsia="es-CO"/>
        </w:rPr>
        <w:t xml:space="preserve">, las cuales fortalecen la comprensión de los estudiantes y enriquecen la competencia comunicativa. </w:t>
      </w:r>
      <w:r w:rsidRPr="00663B16">
        <w:rPr>
          <w:rFonts w:ascii="Times New Roman" w:eastAsia="Times New Roman" w:hAnsi="Times New Roman" w:cs="Times New Roman"/>
          <w:sz w:val="24"/>
          <w:szCs w:val="24"/>
          <w:lang w:eastAsia="es-CO"/>
        </w:rPr>
        <w:t xml:space="preserve">Cortés (2005) formula la idea de enseñar gramática a aquellos alumnos que verdaderamente les interese la gramática, ya sea por simple curiosidad, ya sea por necesidad cultural, profesional, etc. Según este autor, lo que necesitan la mayoría de los alumnos es aprender a usar la lengua extranjera, no solo con corrección, sino también con fluidez. </w:t>
      </w:r>
    </w:p>
    <w:p w:rsidR="00663B16" w:rsidRPr="00663B16" w:rsidRDefault="00663B16" w:rsidP="00663B16">
      <w:pPr>
        <w:autoSpaceDE w:val="0"/>
        <w:autoSpaceDN w:val="0"/>
        <w:adjustRightInd w:val="0"/>
        <w:spacing w:after="0" w:line="480" w:lineRule="auto"/>
        <w:ind w:firstLine="708"/>
        <w:jc w:val="both"/>
        <w:rPr>
          <w:rFonts w:ascii="Times New Roman" w:eastAsia="Times New Roman" w:hAnsi="Times New Roman" w:cs="Times New Roman"/>
          <w:sz w:val="24"/>
          <w:szCs w:val="24"/>
          <w:lang w:eastAsia="es-CO"/>
        </w:rPr>
      </w:pPr>
      <w:r w:rsidRPr="00663B16">
        <w:rPr>
          <w:rFonts w:ascii="Times New Roman" w:eastAsia="Times New Roman" w:hAnsi="Times New Roman" w:cs="Times New Roman"/>
          <w:sz w:val="24"/>
          <w:szCs w:val="24"/>
          <w:lang w:eastAsia="es-CO"/>
        </w:rPr>
        <w:t xml:space="preserve"> Infante (2005) expone de qué manera la </w:t>
      </w:r>
      <w:r w:rsidRPr="001C5AAA">
        <w:rPr>
          <w:rFonts w:ascii="Times New Roman" w:eastAsia="Times New Roman" w:hAnsi="Times New Roman" w:cs="Times New Roman"/>
          <w:sz w:val="24"/>
          <w:szCs w:val="24"/>
          <w:lang w:eastAsia="es-CO"/>
        </w:rPr>
        <w:t xml:space="preserve">gramática </w:t>
      </w:r>
      <w:r w:rsidRPr="00663B16">
        <w:rPr>
          <w:rFonts w:ascii="Times New Roman" w:eastAsia="Times New Roman" w:hAnsi="Times New Roman" w:cs="Times New Roman"/>
          <w:sz w:val="24"/>
          <w:szCs w:val="24"/>
          <w:lang w:eastAsia="es-CO"/>
        </w:rPr>
        <w:t>puede llegar a</w:t>
      </w:r>
      <w:r w:rsidR="00EA38AE">
        <w:rPr>
          <w:rFonts w:ascii="Times New Roman" w:eastAsia="Times New Roman" w:hAnsi="Times New Roman" w:cs="Times New Roman"/>
          <w:sz w:val="24"/>
          <w:szCs w:val="24"/>
          <w:lang w:eastAsia="es-CO"/>
        </w:rPr>
        <w:t xml:space="preserve"> ser divertida a través del juego,</w:t>
      </w:r>
      <w:r w:rsidRPr="00663B16">
        <w:rPr>
          <w:rFonts w:ascii="Times New Roman" w:eastAsia="Times New Roman" w:hAnsi="Times New Roman" w:cs="Times New Roman"/>
          <w:sz w:val="24"/>
          <w:szCs w:val="24"/>
          <w:lang w:eastAsia="es-CO"/>
        </w:rPr>
        <w:t xml:space="preserve"> donde el autor mezcla el ejercicio gramatical con la motivación y el ejercicio </w:t>
      </w:r>
      <w:r w:rsidRPr="00663B16">
        <w:rPr>
          <w:rFonts w:ascii="Times New Roman" w:eastAsia="Times New Roman" w:hAnsi="Times New Roman" w:cs="Times New Roman"/>
          <w:sz w:val="24"/>
          <w:szCs w:val="24"/>
          <w:lang w:eastAsia="es-CO"/>
        </w:rPr>
        <w:lastRenderedPageBreak/>
        <w:t>comunicativo. Aspectos como la motivación y el afecto son relacionados en dicha práctica, por ser elementos fundamentales en la adquisición de una lengua extranjera.</w:t>
      </w:r>
      <w:r w:rsidR="00952936">
        <w:rPr>
          <w:rFonts w:ascii="Times New Roman" w:eastAsia="Times New Roman" w:hAnsi="Times New Roman" w:cs="Times New Roman"/>
          <w:sz w:val="24"/>
          <w:szCs w:val="24"/>
          <w:lang w:eastAsia="es-CO"/>
        </w:rPr>
        <w:t xml:space="preserve"> </w:t>
      </w:r>
      <w:proofErr w:type="spellStart"/>
      <w:r w:rsidR="00952936">
        <w:rPr>
          <w:rFonts w:ascii="Times New Roman" w:eastAsia="Times New Roman" w:hAnsi="Times New Roman" w:cs="Times New Roman"/>
          <w:sz w:val="24"/>
          <w:szCs w:val="24"/>
          <w:lang w:eastAsia="es-CO"/>
        </w:rPr>
        <w:t>Minguell</w:t>
      </w:r>
      <w:proofErr w:type="spellEnd"/>
      <w:r w:rsidR="00952936">
        <w:rPr>
          <w:rFonts w:ascii="Times New Roman" w:eastAsia="Times New Roman" w:hAnsi="Times New Roman" w:cs="Times New Roman"/>
          <w:sz w:val="24"/>
          <w:szCs w:val="24"/>
          <w:lang w:eastAsia="es-CO"/>
        </w:rPr>
        <w:t xml:space="preserve"> (2009) por su parte, resalta cómo el uso de la gramática en clase ayuda a la comprensión y valoración propia de la lengua</w:t>
      </w:r>
    </w:p>
    <w:p w:rsidR="00663B16" w:rsidRPr="00663B16" w:rsidRDefault="00663B16" w:rsidP="00663B16">
      <w:pPr>
        <w:autoSpaceDE w:val="0"/>
        <w:autoSpaceDN w:val="0"/>
        <w:adjustRightInd w:val="0"/>
        <w:spacing w:after="0" w:line="480" w:lineRule="auto"/>
        <w:ind w:firstLine="708"/>
        <w:jc w:val="both"/>
        <w:rPr>
          <w:rFonts w:ascii="Times New Roman" w:eastAsia="Times New Roman" w:hAnsi="Times New Roman" w:cs="Times New Roman"/>
          <w:sz w:val="24"/>
          <w:szCs w:val="24"/>
          <w:lang w:eastAsia="es-CO"/>
        </w:rPr>
      </w:pPr>
      <w:r w:rsidRPr="00663B16">
        <w:rPr>
          <w:rFonts w:ascii="Times New Roman" w:eastAsia="Times New Roman" w:hAnsi="Times New Roman" w:cs="Times New Roman"/>
          <w:sz w:val="24"/>
          <w:szCs w:val="24"/>
          <w:lang w:eastAsia="es-CO"/>
        </w:rPr>
        <w:t xml:space="preserve">La investigación publicada por Ferreira (2006) es importante en cuanto a que </w:t>
      </w:r>
      <w:r w:rsidR="00A90D28">
        <w:rPr>
          <w:rFonts w:ascii="Times New Roman" w:eastAsia="Times New Roman" w:hAnsi="Times New Roman" w:cs="Times New Roman"/>
          <w:sz w:val="24"/>
          <w:szCs w:val="24"/>
          <w:lang w:eastAsia="es-CO"/>
        </w:rPr>
        <w:t>propone el uso d</w:t>
      </w:r>
      <w:r w:rsidRPr="00663B16">
        <w:rPr>
          <w:rFonts w:ascii="Times New Roman" w:eastAsia="Times New Roman" w:hAnsi="Times New Roman" w:cs="Times New Roman"/>
          <w:sz w:val="24"/>
          <w:szCs w:val="24"/>
          <w:lang w:eastAsia="es-CO"/>
        </w:rPr>
        <w:t xml:space="preserve">e </w:t>
      </w:r>
      <w:proofErr w:type="spellStart"/>
      <w:r w:rsidRPr="005D3C24">
        <w:rPr>
          <w:rFonts w:ascii="Times New Roman" w:eastAsia="Times New Roman" w:hAnsi="Times New Roman" w:cs="Times New Roman"/>
          <w:sz w:val="24"/>
          <w:szCs w:val="24"/>
          <w:lang w:eastAsia="es-CO"/>
        </w:rPr>
        <w:t>feedback</w:t>
      </w:r>
      <w:proofErr w:type="spellEnd"/>
      <w:r w:rsidRPr="005D3C24">
        <w:rPr>
          <w:rFonts w:ascii="Times New Roman" w:eastAsia="Times New Roman" w:hAnsi="Times New Roman" w:cs="Times New Roman"/>
          <w:sz w:val="24"/>
          <w:szCs w:val="24"/>
          <w:lang w:eastAsia="es-CO"/>
        </w:rPr>
        <w:t xml:space="preserve"> positivo y correctivo en ELE.</w:t>
      </w:r>
      <w:r w:rsidRPr="00663B16">
        <w:rPr>
          <w:rFonts w:ascii="Times New Roman" w:eastAsia="Times New Roman" w:hAnsi="Times New Roman" w:cs="Times New Roman"/>
          <w:sz w:val="24"/>
          <w:szCs w:val="24"/>
          <w:lang w:eastAsia="es-CO"/>
        </w:rPr>
        <w:t xml:space="preserve"> </w:t>
      </w:r>
      <w:r w:rsidR="00513631">
        <w:rPr>
          <w:rFonts w:ascii="Times New Roman" w:eastAsia="Times New Roman" w:hAnsi="Times New Roman" w:cs="Times New Roman"/>
          <w:sz w:val="24"/>
          <w:szCs w:val="24"/>
          <w:lang w:eastAsia="es-CO"/>
        </w:rPr>
        <w:t>Esta autora</w:t>
      </w:r>
      <w:r w:rsidRPr="00663B16">
        <w:rPr>
          <w:rFonts w:ascii="Times New Roman" w:eastAsia="Times New Roman" w:hAnsi="Times New Roman" w:cs="Times New Roman"/>
          <w:sz w:val="24"/>
          <w:szCs w:val="24"/>
          <w:lang w:eastAsia="es-CO"/>
        </w:rPr>
        <w:t xml:space="preserve"> sugiere una interacción directa estudiante-profesor con </w:t>
      </w:r>
      <w:proofErr w:type="spellStart"/>
      <w:r w:rsidRPr="00663B16">
        <w:rPr>
          <w:rFonts w:ascii="Times New Roman" w:eastAsia="Times New Roman" w:hAnsi="Times New Roman" w:cs="Times New Roman"/>
          <w:sz w:val="24"/>
          <w:szCs w:val="24"/>
          <w:lang w:eastAsia="es-CO"/>
        </w:rPr>
        <w:t>feedback</w:t>
      </w:r>
      <w:proofErr w:type="spellEnd"/>
      <w:r w:rsidRPr="00663B16">
        <w:rPr>
          <w:rFonts w:ascii="Times New Roman" w:eastAsia="Times New Roman" w:hAnsi="Times New Roman" w:cs="Times New Roman"/>
          <w:sz w:val="24"/>
          <w:szCs w:val="24"/>
          <w:lang w:eastAsia="es-CO"/>
        </w:rPr>
        <w:t xml:space="preserve"> positivo que hace referencia a repetición y parafraseo y </w:t>
      </w:r>
      <w:proofErr w:type="spellStart"/>
      <w:r w:rsidRPr="00663B16">
        <w:rPr>
          <w:rFonts w:ascii="Times New Roman" w:eastAsia="Times New Roman" w:hAnsi="Times New Roman" w:cs="Times New Roman"/>
          <w:sz w:val="24"/>
          <w:szCs w:val="24"/>
          <w:lang w:eastAsia="es-CO"/>
        </w:rPr>
        <w:t>feedback</w:t>
      </w:r>
      <w:proofErr w:type="spellEnd"/>
      <w:r w:rsidRPr="00663B16">
        <w:rPr>
          <w:rFonts w:ascii="Times New Roman" w:eastAsia="Times New Roman" w:hAnsi="Times New Roman" w:cs="Times New Roman"/>
          <w:sz w:val="24"/>
          <w:szCs w:val="24"/>
          <w:lang w:eastAsia="es-CO"/>
        </w:rPr>
        <w:t xml:space="preserve"> correctivo repetición del error con reformulación de la respuesta y claves metalingüísticas. </w:t>
      </w:r>
    </w:p>
    <w:p w:rsidR="00663B16" w:rsidRDefault="00663B16" w:rsidP="00BC32AC">
      <w:pPr>
        <w:autoSpaceDE w:val="0"/>
        <w:autoSpaceDN w:val="0"/>
        <w:adjustRightInd w:val="0"/>
        <w:spacing w:line="480" w:lineRule="auto"/>
        <w:ind w:firstLine="708"/>
        <w:jc w:val="both"/>
        <w:rPr>
          <w:rFonts w:ascii="Times New Roman" w:eastAsia="Times New Roman" w:hAnsi="Times New Roman" w:cs="Times New Roman"/>
          <w:sz w:val="24"/>
          <w:szCs w:val="24"/>
          <w:lang w:eastAsia="es-CO"/>
        </w:rPr>
      </w:pPr>
      <w:r w:rsidRPr="00663B16">
        <w:rPr>
          <w:rFonts w:ascii="Times New Roman" w:eastAsia="Times New Roman" w:hAnsi="Times New Roman" w:cs="Times New Roman"/>
          <w:sz w:val="24"/>
          <w:szCs w:val="24"/>
          <w:lang w:eastAsia="es-CO"/>
        </w:rPr>
        <w:t xml:space="preserve">Igualmente, el estudio hecho por </w:t>
      </w:r>
      <w:proofErr w:type="spellStart"/>
      <w:r w:rsidRPr="00663B16">
        <w:rPr>
          <w:rFonts w:ascii="Times New Roman" w:eastAsia="Times New Roman" w:hAnsi="Times New Roman" w:cs="Times New Roman"/>
          <w:sz w:val="24"/>
          <w:szCs w:val="24"/>
          <w:lang w:eastAsia="es-CO"/>
        </w:rPr>
        <w:t>Alcarazo</w:t>
      </w:r>
      <w:proofErr w:type="spellEnd"/>
      <w:r w:rsidRPr="00663B16">
        <w:rPr>
          <w:rFonts w:ascii="Times New Roman" w:eastAsia="Times New Roman" w:hAnsi="Times New Roman" w:cs="Times New Roman"/>
          <w:sz w:val="24"/>
          <w:szCs w:val="24"/>
          <w:lang w:eastAsia="es-CO"/>
        </w:rPr>
        <w:t xml:space="preserve"> y López (2014) ofrece una alternativa en la enseñanza del español como lengua extranjera por medio de </w:t>
      </w:r>
      <w:r w:rsidRPr="00663B16">
        <w:rPr>
          <w:rFonts w:ascii="Times New Roman" w:eastAsia="Times New Roman" w:hAnsi="Times New Roman" w:cs="Times New Roman"/>
          <w:b/>
          <w:sz w:val="24"/>
          <w:szCs w:val="24"/>
          <w:lang w:eastAsia="es-CO"/>
        </w:rPr>
        <w:t>la traducción pedagógica</w:t>
      </w:r>
      <w:r w:rsidRPr="00663B16">
        <w:rPr>
          <w:rFonts w:ascii="Times New Roman" w:eastAsia="Times New Roman" w:hAnsi="Times New Roman" w:cs="Times New Roman"/>
          <w:sz w:val="24"/>
          <w:szCs w:val="24"/>
          <w:lang w:eastAsia="es-CO"/>
        </w:rPr>
        <w:t>. Dichas autoras explican que la traducción puede aportar infinidad de oportunidades para explorar aspectos contextuales, socio-culturales y comunicativos del léxico y presentan posibles actividades para aplicar en los diferentes niveles de d</w:t>
      </w:r>
      <w:r w:rsidR="00E7303A">
        <w:rPr>
          <w:rFonts w:ascii="Times New Roman" w:eastAsia="Times New Roman" w:hAnsi="Times New Roman" w:cs="Times New Roman"/>
          <w:sz w:val="24"/>
          <w:szCs w:val="24"/>
          <w:lang w:eastAsia="es-CO"/>
        </w:rPr>
        <w:t>ominio de una lengua extranjera.</w:t>
      </w:r>
    </w:p>
    <w:p w:rsidR="00344F26" w:rsidRPr="00663B16" w:rsidRDefault="00344F26" w:rsidP="00344F26">
      <w:pPr>
        <w:autoSpaceDE w:val="0"/>
        <w:autoSpaceDN w:val="0"/>
        <w:adjustRightInd w:val="0"/>
        <w:spacing w:after="0" w:line="480" w:lineRule="auto"/>
        <w:ind w:firstLine="708"/>
        <w:jc w:val="both"/>
        <w:rPr>
          <w:rFonts w:ascii="Times New Roman" w:hAnsi="Times New Roman" w:cs="Times New Roman"/>
          <w:color w:val="000000"/>
          <w:sz w:val="24"/>
          <w:szCs w:val="24"/>
        </w:rPr>
      </w:pPr>
      <w:r w:rsidRPr="00663B16">
        <w:rPr>
          <w:rFonts w:ascii="Times New Roman" w:eastAsia="Times New Roman" w:hAnsi="Times New Roman" w:cs="Times New Roman"/>
          <w:sz w:val="24"/>
          <w:szCs w:val="24"/>
          <w:lang w:eastAsia="es-CO"/>
        </w:rPr>
        <w:t xml:space="preserve">Ahora bien, De Miguel (2005), Martínez (1988) y Morante (2005) resaltan la importancia de trabajar </w:t>
      </w:r>
      <w:r w:rsidRPr="00663B16">
        <w:rPr>
          <w:rFonts w:ascii="Times New Roman" w:eastAsia="Times New Roman" w:hAnsi="Times New Roman" w:cs="Times New Roman"/>
          <w:b/>
          <w:sz w:val="24"/>
          <w:szCs w:val="24"/>
          <w:lang w:eastAsia="es-CO"/>
        </w:rPr>
        <w:t>el léxico</w:t>
      </w:r>
      <w:r w:rsidRPr="00663B16">
        <w:rPr>
          <w:rFonts w:ascii="Times New Roman" w:eastAsia="Times New Roman" w:hAnsi="Times New Roman" w:cs="Times New Roman"/>
          <w:sz w:val="24"/>
          <w:szCs w:val="24"/>
          <w:lang w:eastAsia="es-CO"/>
        </w:rPr>
        <w:t xml:space="preserve"> en el desarrollo de estrategias innovadoras en la enseñanza del español como lengua extranjera, dichos autores recomiendan una serie de actividades donde el uso de léxico es fundamen</w:t>
      </w:r>
      <w:r w:rsidR="00501EF9">
        <w:rPr>
          <w:rFonts w:ascii="Times New Roman" w:eastAsia="Times New Roman" w:hAnsi="Times New Roman" w:cs="Times New Roman"/>
          <w:sz w:val="24"/>
          <w:szCs w:val="24"/>
          <w:lang w:eastAsia="es-CO"/>
        </w:rPr>
        <w:t>tal. Por ejemplo: actividades para</w:t>
      </w:r>
      <w:r w:rsidRPr="00663B16">
        <w:rPr>
          <w:rFonts w:ascii="Times New Roman" w:eastAsia="Times New Roman" w:hAnsi="Times New Roman" w:cs="Times New Roman"/>
          <w:sz w:val="24"/>
          <w:szCs w:val="24"/>
          <w:lang w:eastAsia="es-CO"/>
        </w:rPr>
        <w:t xml:space="preserve"> relacionar información, construir mapas semánticos, seleccionar información, agrupar frases, </w:t>
      </w:r>
      <w:r w:rsidR="00501EF9">
        <w:rPr>
          <w:rFonts w:ascii="Times New Roman" w:eastAsia="Times New Roman" w:hAnsi="Times New Roman" w:cs="Times New Roman"/>
          <w:sz w:val="24"/>
          <w:szCs w:val="24"/>
          <w:lang w:eastAsia="es-CO"/>
        </w:rPr>
        <w:t xml:space="preserve">la </w:t>
      </w:r>
      <w:r w:rsidRPr="00663B16">
        <w:rPr>
          <w:rFonts w:ascii="Times New Roman" w:eastAsia="Times New Roman" w:hAnsi="Times New Roman" w:cs="Times New Roman"/>
          <w:sz w:val="24"/>
          <w:szCs w:val="24"/>
          <w:lang w:eastAsia="es-CO"/>
        </w:rPr>
        <w:t>creación de sus propios diccionarios, actividades q</w:t>
      </w:r>
      <w:r w:rsidRPr="00663B16">
        <w:rPr>
          <w:rFonts w:ascii="Times New Roman" w:hAnsi="Times New Roman" w:cs="Times New Roman"/>
          <w:color w:val="000000"/>
          <w:sz w:val="24"/>
          <w:szCs w:val="24"/>
        </w:rPr>
        <w:t xml:space="preserve">ue les permiten descubrir modos de agrupar y asociar las unidades léxicas para hacer uso de ellas. </w:t>
      </w:r>
    </w:p>
    <w:p w:rsidR="00663B16" w:rsidRPr="00663B16" w:rsidRDefault="00663B16" w:rsidP="00663B16">
      <w:pPr>
        <w:autoSpaceDE w:val="0"/>
        <w:autoSpaceDN w:val="0"/>
        <w:adjustRightInd w:val="0"/>
        <w:spacing w:line="480" w:lineRule="auto"/>
        <w:ind w:firstLine="708"/>
        <w:jc w:val="both"/>
        <w:rPr>
          <w:rFonts w:ascii="Times New Roman" w:eastAsia="Times New Roman" w:hAnsi="Times New Roman" w:cs="Times New Roman"/>
          <w:sz w:val="24"/>
          <w:szCs w:val="24"/>
          <w:lang w:eastAsia="es-CO"/>
        </w:rPr>
      </w:pPr>
      <w:r w:rsidRPr="00663B16">
        <w:rPr>
          <w:rFonts w:ascii="Times New Roman" w:eastAsia="Times New Roman" w:hAnsi="Times New Roman" w:cs="Times New Roman"/>
          <w:sz w:val="24"/>
          <w:szCs w:val="24"/>
          <w:lang w:eastAsia="es-CO"/>
        </w:rPr>
        <w:lastRenderedPageBreak/>
        <w:t xml:space="preserve">Una estrategia completamente innovadora y poco explorada </w:t>
      </w:r>
      <w:r w:rsidR="0013176D">
        <w:rPr>
          <w:rFonts w:ascii="Times New Roman" w:eastAsia="Times New Roman" w:hAnsi="Times New Roman" w:cs="Times New Roman"/>
          <w:sz w:val="24"/>
          <w:szCs w:val="24"/>
          <w:lang w:eastAsia="es-CO"/>
        </w:rPr>
        <w:t xml:space="preserve">en la enseñanza del español como lengua extranjera </w:t>
      </w:r>
      <w:r w:rsidRPr="00663B16">
        <w:rPr>
          <w:rFonts w:ascii="Times New Roman" w:eastAsia="Times New Roman" w:hAnsi="Times New Roman" w:cs="Times New Roman"/>
          <w:sz w:val="24"/>
          <w:szCs w:val="24"/>
          <w:lang w:eastAsia="es-CO"/>
        </w:rPr>
        <w:t xml:space="preserve">es la planteada por Do Amaral, Da </w:t>
      </w:r>
      <w:proofErr w:type="spellStart"/>
      <w:r w:rsidRPr="00663B16">
        <w:rPr>
          <w:rFonts w:ascii="Times New Roman" w:eastAsia="Times New Roman" w:hAnsi="Times New Roman" w:cs="Times New Roman"/>
          <w:sz w:val="24"/>
          <w:szCs w:val="24"/>
          <w:lang w:eastAsia="es-CO"/>
        </w:rPr>
        <w:t>Gra</w:t>
      </w:r>
      <w:r w:rsidRPr="00663B16">
        <w:rPr>
          <w:rFonts w:ascii="Times New Roman" w:hAnsi="Times New Roman" w:cs="Times New Roman"/>
          <w:sz w:val="24"/>
          <w:szCs w:val="24"/>
        </w:rPr>
        <w:t>ça</w:t>
      </w:r>
      <w:proofErr w:type="spellEnd"/>
      <w:r w:rsidRPr="00663B16">
        <w:rPr>
          <w:rFonts w:ascii="Times New Roman" w:hAnsi="Times New Roman" w:cs="Times New Roman"/>
          <w:sz w:val="24"/>
          <w:szCs w:val="24"/>
        </w:rPr>
        <w:t xml:space="preserve">, </w:t>
      </w:r>
      <w:proofErr w:type="spellStart"/>
      <w:r w:rsidRPr="00663B16">
        <w:rPr>
          <w:rFonts w:ascii="Times New Roman" w:hAnsi="Times New Roman" w:cs="Times New Roman"/>
          <w:sz w:val="24"/>
          <w:szCs w:val="24"/>
        </w:rPr>
        <w:t>Damasseno</w:t>
      </w:r>
      <w:proofErr w:type="spellEnd"/>
      <w:r w:rsidRPr="00663B16">
        <w:rPr>
          <w:rFonts w:ascii="Times New Roman" w:hAnsi="Times New Roman" w:cs="Times New Roman"/>
          <w:sz w:val="24"/>
          <w:szCs w:val="24"/>
        </w:rPr>
        <w:t xml:space="preserve"> y Da Silva (2014) quienes ofrecen </w:t>
      </w:r>
      <w:r w:rsidRPr="001C5AAA">
        <w:rPr>
          <w:rFonts w:ascii="Times New Roman" w:hAnsi="Times New Roman" w:cs="Times New Roman"/>
          <w:sz w:val="24"/>
          <w:szCs w:val="24"/>
        </w:rPr>
        <w:t>un enfoque ecológico como experiencia en la enseñanza del ELE. La aplicación de su investigación fue realizada en el sur de Brasil. Allí</w:t>
      </w:r>
      <w:r w:rsidRPr="00663B16">
        <w:rPr>
          <w:rFonts w:ascii="Times New Roman" w:hAnsi="Times New Roman" w:cs="Times New Roman"/>
          <w:sz w:val="24"/>
          <w:szCs w:val="24"/>
        </w:rPr>
        <w:t xml:space="preserve"> con un grupo de estudiantes desarrollan dicho enfoque a través de ciertas preguntas clave como </w:t>
      </w:r>
      <w:r w:rsidRPr="00663B16">
        <w:rPr>
          <w:rFonts w:ascii="Times New Roman" w:eastAsia="Times New Roman" w:hAnsi="Times New Roman" w:cs="Times New Roman"/>
          <w:sz w:val="24"/>
          <w:szCs w:val="24"/>
          <w:lang w:eastAsia="es-CO"/>
        </w:rPr>
        <w:t xml:space="preserve">son: ¿Quién soy yo?, ¿Con quién vivo yo?, ¿Dónde vivo yo? y ¿Qué es lo que más me gusta? Con base en estas preguntas y en las respuestas que los estudiantes sugieran, las autoras enseñan el idioma e involucran al estudiante en su propio entorno, lo hacen consciente de este y ayudan a la conservación y cuidado del mismo. </w:t>
      </w:r>
    </w:p>
    <w:p w:rsidR="00663B16" w:rsidRPr="00663B16" w:rsidRDefault="0057661B" w:rsidP="00663B16">
      <w:pPr>
        <w:autoSpaceDE w:val="0"/>
        <w:autoSpaceDN w:val="0"/>
        <w:adjustRightInd w:val="0"/>
        <w:spacing w:line="480" w:lineRule="auto"/>
        <w:ind w:firstLine="708"/>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Finalmente, seis</w:t>
      </w:r>
      <w:r w:rsidR="00663B16" w:rsidRPr="00663B16">
        <w:rPr>
          <w:rFonts w:ascii="Times New Roman" w:eastAsia="Times New Roman" w:hAnsi="Times New Roman" w:cs="Times New Roman"/>
          <w:sz w:val="24"/>
          <w:szCs w:val="24"/>
          <w:lang w:eastAsia="es-CO"/>
        </w:rPr>
        <w:t xml:space="preserve"> autores presentan sugerencias frente a la </w:t>
      </w:r>
      <w:r w:rsidR="00663B16" w:rsidRPr="00663B16">
        <w:rPr>
          <w:rFonts w:ascii="Times New Roman" w:eastAsia="Times New Roman" w:hAnsi="Times New Roman" w:cs="Times New Roman"/>
          <w:b/>
          <w:sz w:val="24"/>
          <w:szCs w:val="24"/>
          <w:lang w:eastAsia="es-CO"/>
        </w:rPr>
        <w:t>organización del plan de estudios para la enseñanza del español como lengua extranjera</w:t>
      </w:r>
      <w:r w:rsidR="00663B16" w:rsidRPr="00663B16">
        <w:rPr>
          <w:rFonts w:ascii="Times New Roman" w:eastAsia="Times New Roman" w:hAnsi="Times New Roman" w:cs="Times New Roman"/>
          <w:sz w:val="24"/>
          <w:szCs w:val="24"/>
          <w:lang w:eastAsia="es-CO"/>
        </w:rPr>
        <w:t xml:space="preserve">. El primero, Abad y Toledo (2006) señalan que para lograr que el estudiante E/LE adquiera el dominio en una segunda lengua, el profesor deberá tener en cuenta tres factores importantes: primero, centrarse en el desarrollo de las competencias lingüísticas relacionadas con el nivel del hablante; segundo, hacer una integración de los contenidos de lengua y de las habilidades comunicativas; y tercero, considerar las necesidades reales y específicas del estudiante. </w:t>
      </w:r>
    </w:p>
    <w:p w:rsidR="00663B16" w:rsidRPr="00663B16" w:rsidRDefault="00663B16" w:rsidP="00663B16">
      <w:pPr>
        <w:autoSpaceDE w:val="0"/>
        <w:autoSpaceDN w:val="0"/>
        <w:adjustRightInd w:val="0"/>
        <w:spacing w:line="480" w:lineRule="auto"/>
        <w:ind w:firstLine="708"/>
        <w:jc w:val="both"/>
        <w:rPr>
          <w:rFonts w:ascii="Times New Roman" w:eastAsia="Arial Unicode MS" w:hAnsi="Times New Roman" w:cs="Times New Roman"/>
          <w:color w:val="000000"/>
          <w:kern w:val="1"/>
          <w:sz w:val="24"/>
          <w:szCs w:val="24"/>
          <w:lang w:eastAsia="hi-IN" w:bidi="hi-IN"/>
        </w:rPr>
      </w:pPr>
      <w:r w:rsidRPr="00663B16">
        <w:rPr>
          <w:rFonts w:ascii="Times New Roman" w:eastAsia="Times New Roman" w:hAnsi="Times New Roman" w:cs="Times New Roman"/>
          <w:sz w:val="24"/>
          <w:szCs w:val="24"/>
          <w:lang w:eastAsia="es-CO"/>
        </w:rPr>
        <w:t xml:space="preserve">Fernández (2006) sostiene que </w:t>
      </w:r>
      <w:r w:rsidRPr="00663B16">
        <w:rPr>
          <w:rFonts w:ascii="Times New Roman" w:eastAsia="Arial Unicode MS" w:hAnsi="Times New Roman" w:cs="Times New Roman"/>
          <w:color w:val="000000"/>
          <w:kern w:val="1"/>
          <w:sz w:val="24"/>
          <w:szCs w:val="24"/>
          <w:lang w:eastAsia="hi-IN" w:bidi="hi-IN"/>
        </w:rPr>
        <w:t xml:space="preserve">el fenómeno del aprendizaje de la lengua se afronta desde dos perspectivas, a saber, una centrada en el sujeto del aprendizaje, desde la que se fijan los objetivos generales, y otra centrada en el objeto del aprendizaje, desde la que se despliegan las descripciones de todo el material que el alumno necesitará para su acción comunicativa. </w:t>
      </w:r>
    </w:p>
    <w:p w:rsidR="00663B16" w:rsidRDefault="00663B16" w:rsidP="00663B16">
      <w:pPr>
        <w:autoSpaceDE w:val="0"/>
        <w:autoSpaceDN w:val="0"/>
        <w:adjustRightInd w:val="0"/>
        <w:spacing w:line="480" w:lineRule="auto"/>
        <w:ind w:firstLine="708"/>
        <w:jc w:val="both"/>
        <w:rPr>
          <w:rFonts w:ascii="Times New Roman" w:eastAsia="Arial Unicode MS" w:hAnsi="Times New Roman" w:cs="Times New Roman"/>
          <w:kern w:val="1"/>
          <w:sz w:val="24"/>
          <w:szCs w:val="24"/>
          <w:lang w:eastAsia="hi-IN" w:bidi="hi-IN"/>
        </w:rPr>
      </w:pPr>
      <w:r w:rsidRPr="00663B16">
        <w:rPr>
          <w:rFonts w:ascii="Times New Roman" w:eastAsia="Arial Unicode MS" w:hAnsi="Times New Roman" w:cs="Times New Roman"/>
          <w:color w:val="000000"/>
          <w:kern w:val="1"/>
          <w:sz w:val="24"/>
          <w:szCs w:val="24"/>
          <w:lang w:eastAsia="hi-IN" w:bidi="hi-IN"/>
        </w:rPr>
        <w:t xml:space="preserve">Vázquez y Aguilar (2014) esclarecen </w:t>
      </w:r>
      <w:r w:rsidRPr="00882B40">
        <w:rPr>
          <w:rFonts w:ascii="Times New Roman" w:eastAsia="Arial Unicode MS" w:hAnsi="Times New Roman" w:cs="Times New Roman"/>
          <w:color w:val="000000"/>
          <w:kern w:val="1"/>
          <w:sz w:val="24"/>
          <w:szCs w:val="24"/>
          <w:lang w:eastAsia="hi-IN" w:bidi="hi-IN"/>
        </w:rPr>
        <w:t>cómo hacer uso del Marco Común Europeo de Referencia para las Lenguas como recurso de evaluación. Los a</w:t>
      </w:r>
      <w:r w:rsidRPr="00663B16">
        <w:rPr>
          <w:rFonts w:ascii="Times New Roman" w:eastAsia="Arial Unicode MS" w:hAnsi="Times New Roman" w:cs="Times New Roman"/>
          <w:color w:val="000000"/>
          <w:kern w:val="1"/>
          <w:sz w:val="24"/>
          <w:szCs w:val="24"/>
          <w:lang w:eastAsia="hi-IN" w:bidi="hi-IN"/>
        </w:rPr>
        <w:t xml:space="preserve">utores afirman que el MCER </w:t>
      </w:r>
      <w:r w:rsidRPr="00663B16">
        <w:rPr>
          <w:rFonts w:ascii="Times New Roman" w:eastAsia="Arial Unicode MS" w:hAnsi="Times New Roman" w:cs="Times New Roman"/>
          <w:color w:val="000000"/>
          <w:kern w:val="1"/>
          <w:sz w:val="24"/>
          <w:szCs w:val="24"/>
          <w:lang w:eastAsia="hi-IN" w:bidi="hi-IN"/>
        </w:rPr>
        <w:lastRenderedPageBreak/>
        <w:t>en</w:t>
      </w:r>
      <w:r w:rsidRPr="00663B16">
        <w:rPr>
          <w:rFonts w:ascii="Times New Roman" w:eastAsia="Arial Unicode MS" w:hAnsi="Times New Roman" w:cs="Times New Roman"/>
          <w:kern w:val="1"/>
          <w:sz w:val="24"/>
          <w:szCs w:val="24"/>
          <w:lang w:eastAsia="hi-IN" w:bidi="hi-IN"/>
        </w:rPr>
        <w:t xml:space="preserve"> primer lugar, puede emplearse para determinar lo que se evalúa en una prueba. En segundo lugar, los autores del </w:t>
      </w:r>
      <w:r w:rsidRPr="00663B16">
        <w:rPr>
          <w:rFonts w:ascii="Times New Roman" w:eastAsia="Arial Unicode MS" w:hAnsi="Times New Roman" w:cs="Times New Roman"/>
          <w:iCs/>
          <w:kern w:val="1"/>
          <w:sz w:val="24"/>
          <w:szCs w:val="24"/>
          <w:lang w:eastAsia="hi-IN" w:bidi="hi-IN"/>
        </w:rPr>
        <w:t xml:space="preserve">MCER </w:t>
      </w:r>
      <w:r w:rsidRPr="00663B16">
        <w:rPr>
          <w:rFonts w:ascii="Times New Roman" w:eastAsia="Arial Unicode MS" w:hAnsi="Times New Roman" w:cs="Times New Roman"/>
          <w:kern w:val="1"/>
          <w:sz w:val="24"/>
          <w:szCs w:val="24"/>
          <w:lang w:eastAsia="hi-IN" w:bidi="hi-IN"/>
        </w:rPr>
        <w:t>proponen hacer uso del documento para interpretar resultados de pruebas.</w:t>
      </w:r>
      <w:r w:rsidR="00E23DDE">
        <w:rPr>
          <w:rFonts w:ascii="Times New Roman" w:eastAsia="Arial Unicode MS" w:hAnsi="Times New Roman" w:cs="Times New Roman"/>
          <w:kern w:val="1"/>
          <w:sz w:val="24"/>
          <w:szCs w:val="24"/>
          <w:lang w:eastAsia="hi-IN" w:bidi="hi-IN"/>
        </w:rPr>
        <w:t xml:space="preserve"> </w:t>
      </w:r>
      <w:r w:rsidRPr="00663B16">
        <w:rPr>
          <w:rFonts w:ascii="Times New Roman" w:eastAsia="Arial Unicode MS" w:hAnsi="Times New Roman" w:cs="Times New Roman"/>
          <w:kern w:val="1"/>
          <w:sz w:val="24"/>
          <w:szCs w:val="24"/>
          <w:lang w:eastAsia="hi-IN" w:bidi="hi-IN"/>
        </w:rPr>
        <w:t xml:space="preserve">Tercero, la aplicación del documento sugiere su empleo en la realización de comparaciones entre sistemas de certificación existentes. </w:t>
      </w:r>
    </w:p>
    <w:p w:rsidR="0057661B" w:rsidRDefault="00042AC7" w:rsidP="0057661B">
      <w:pPr>
        <w:autoSpaceDE w:val="0"/>
        <w:autoSpaceDN w:val="0"/>
        <w:adjustRightInd w:val="0"/>
        <w:spacing w:line="480" w:lineRule="auto"/>
        <w:ind w:firstLine="708"/>
        <w:jc w:val="both"/>
        <w:rPr>
          <w:rFonts w:ascii="Times New Roman" w:eastAsia="Arial Unicode MS" w:hAnsi="Times New Roman" w:cs="Times New Roman"/>
          <w:kern w:val="1"/>
          <w:sz w:val="24"/>
          <w:szCs w:val="24"/>
          <w:lang w:eastAsia="hi-IN" w:bidi="hi-IN"/>
        </w:rPr>
      </w:pPr>
      <w:r>
        <w:rPr>
          <w:rFonts w:ascii="Times New Roman" w:eastAsia="Arial Unicode MS" w:hAnsi="Times New Roman" w:cs="Times New Roman"/>
          <w:kern w:val="1"/>
          <w:sz w:val="24"/>
          <w:szCs w:val="24"/>
          <w:lang w:eastAsia="hi-IN" w:bidi="hi-IN"/>
        </w:rPr>
        <w:t>Por su parte</w:t>
      </w:r>
      <w:r w:rsidR="0057661B">
        <w:rPr>
          <w:rFonts w:ascii="Times New Roman" w:eastAsia="Arial Unicode MS" w:hAnsi="Times New Roman" w:cs="Times New Roman"/>
          <w:kern w:val="1"/>
          <w:sz w:val="24"/>
          <w:szCs w:val="24"/>
          <w:lang w:eastAsia="hi-IN" w:bidi="hi-IN"/>
        </w:rPr>
        <w:t xml:space="preserve">, </w:t>
      </w:r>
      <w:r w:rsidR="004510CF">
        <w:rPr>
          <w:rFonts w:ascii="Times New Roman" w:eastAsia="Arial Unicode MS" w:hAnsi="Times New Roman" w:cs="Times New Roman"/>
          <w:kern w:val="1"/>
          <w:sz w:val="24"/>
          <w:szCs w:val="24"/>
          <w:lang w:eastAsia="hi-IN" w:bidi="hi-IN"/>
        </w:rPr>
        <w:t xml:space="preserve">De </w:t>
      </w:r>
      <w:r w:rsidR="0057661B">
        <w:rPr>
          <w:rFonts w:ascii="Times New Roman" w:eastAsia="Arial Unicode MS" w:hAnsi="Times New Roman" w:cs="Times New Roman"/>
          <w:kern w:val="1"/>
          <w:sz w:val="24"/>
          <w:szCs w:val="24"/>
          <w:lang w:eastAsia="hi-IN" w:bidi="hi-IN"/>
        </w:rPr>
        <w:t>Majo (2008)</w:t>
      </w:r>
      <w:r w:rsidR="001A4F39">
        <w:rPr>
          <w:rFonts w:ascii="Times New Roman" w:eastAsia="Arial Unicode MS" w:hAnsi="Times New Roman" w:cs="Times New Roman"/>
          <w:kern w:val="1"/>
          <w:sz w:val="24"/>
          <w:szCs w:val="24"/>
          <w:lang w:eastAsia="hi-IN" w:bidi="hi-IN"/>
        </w:rPr>
        <w:t xml:space="preserve"> recomienda divi</w:t>
      </w:r>
      <w:r w:rsidR="0079109E">
        <w:rPr>
          <w:rFonts w:ascii="Times New Roman" w:eastAsia="Arial Unicode MS" w:hAnsi="Times New Roman" w:cs="Times New Roman"/>
          <w:kern w:val="1"/>
          <w:sz w:val="24"/>
          <w:szCs w:val="24"/>
          <w:lang w:eastAsia="hi-IN" w:bidi="hi-IN"/>
        </w:rPr>
        <w:t xml:space="preserve">dir la clase en tres partes, un comienzo donde se crearía </w:t>
      </w:r>
      <w:r w:rsidR="001A4F39">
        <w:rPr>
          <w:rFonts w:ascii="Times New Roman" w:eastAsia="Arial Unicode MS" w:hAnsi="Times New Roman" w:cs="Times New Roman"/>
          <w:kern w:val="1"/>
          <w:sz w:val="24"/>
          <w:szCs w:val="24"/>
          <w:lang w:eastAsia="hi-IN" w:bidi="hi-IN"/>
        </w:rPr>
        <w:t xml:space="preserve">una relación cognitiva y afectiva, la secuencia donde se plantean los diferentes tipos de actividades y el cierre que permite dar sugerencias o plantear tareas. </w:t>
      </w:r>
      <w:r w:rsidR="004D05FC">
        <w:rPr>
          <w:rFonts w:ascii="Times New Roman" w:eastAsia="Arial Unicode MS" w:hAnsi="Times New Roman" w:cs="Times New Roman"/>
          <w:kern w:val="1"/>
          <w:sz w:val="24"/>
          <w:szCs w:val="24"/>
          <w:lang w:eastAsia="hi-IN" w:bidi="hi-IN"/>
        </w:rPr>
        <w:t xml:space="preserve">Cuervo (2011) sugiere conectar la vida real con la escuela para ampliar opciones de aprendizaje y no desligar componentes culturales. Finalmente, Alujas, Medina y Moreno (2012) </w:t>
      </w:r>
      <w:r w:rsidR="00391D18">
        <w:rPr>
          <w:rFonts w:ascii="Times New Roman" w:eastAsia="Arial Unicode MS" w:hAnsi="Times New Roman" w:cs="Times New Roman"/>
          <w:kern w:val="1"/>
          <w:sz w:val="24"/>
          <w:szCs w:val="24"/>
          <w:lang w:eastAsia="hi-IN" w:bidi="hi-IN"/>
        </w:rPr>
        <w:t>evalúan</w:t>
      </w:r>
      <w:r w:rsidR="004D05FC">
        <w:rPr>
          <w:rFonts w:ascii="Times New Roman" w:eastAsia="Arial Unicode MS" w:hAnsi="Times New Roman" w:cs="Times New Roman"/>
          <w:kern w:val="1"/>
          <w:sz w:val="24"/>
          <w:szCs w:val="24"/>
          <w:lang w:eastAsia="hi-IN" w:bidi="hi-IN"/>
        </w:rPr>
        <w:t xml:space="preserve"> y </w:t>
      </w:r>
      <w:r w:rsidR="00391D18">
        <w:rPr>
          <w:rFonts w:ascii="Times New Roman" w:eastAsia="Arial Unicode MS" w:hAnsi="Times New Roman" w:cs="Times New Roman"/>
          <w:kern w:val="1"/>
          <w:sz w:val="24"/>
          <w:szCs w:val="24"/>
          <w:lang w:eastAsia="hi-IN" w:bidi="hi-IN"/>
        </w:rPr>
        <w:t>proyectan una secuencia didáctica que no d</w:t>
      </w:r>
      <w:r w:rsidR="0043176D">
        <w:rPr>
          <w:rFonts w:ascii="Times New Roman" w:eastAsia="Arial Unicode MS" w:hAnsi="Times New Roman" w:cs="Times New Roman"/>
          <w:kern w:val="1"/>
          <w:sz w:val="24"/>
          <w:szCs w:val="24"/>
          <w:lang w:eastAsia="hi-IN" w:bidi="hi-IN"/>
        </w:rPr>
        <w:t>é</w:t>
      </w:r>
      <w:r w:rsidR="00391D18">
        <w:rPr>
          <w:rFonts w:ascii="Times New Roman" w:eastAsia="Arial Unicode MS" w:hAnsi="Times New Roman" w:cs="Times New Roman"/>
          <w:kern w:val="1"/>
          <w:sz w:val="24"/>
          <w:szCs w:val="24"/>
          <w:lang w:eastAsia="hi-IN" w:bidi="hi-IN"/>
        </w:rPr>
        <w:t xml:space="preserve"> prioridad a contenidos gramaticales sueltos sin conexión.</w:t>
      </w:r>
    </w:p>
    <w:p w:rsidR="00FA5E50" w:rsidRPr="00FA5E50" w:rsidRDefault="00E96878" w:rsidP="00BB79A1">
      <w:pPr>
        <w:autoSpaceDE w:val="0"/>
        <w:autoSpaceDN w:val="0"/>
        <w:adjustRightInd w:val="0"/>
        <w:spacing w:line="480" w:lineRule="auto"/>
        <w:ind w:firstLine="708"/>
        <w:jc w:val="center"/>
        <w:rPr>
          <w:rFonts w:ascii="Times New Roman" w:eastAsia="Arial Unicode MS" w:hAnsi="Times New Roman" w:cs="Times New Roman"/>
          <w:b/>
          <w:kern w:val="1"/>
          <w:sz w:val="24"/>
          <w:szCs w:val="24"/>
          <w:lang w:eastAsia="hi-IN" w:bidi="hi-IN"/>
        </w:rPr>
      </w:pPr>
      <w:r>
        <w:rPr>
          <w:rFonts w:ascii="Times New Roman" w:eastAsia="Arial Unicode MS" w:hAnsi="Times New Roman" w:cs="Times New Roman"/>
          <w:b/>
          <w:kern w:val="1"/>
          <w:sz w:val="24"/>
          <w:szCs w:val="24"/>
          <w:lang w:eastAsia="hi-IN" w:bidi="hi-IN"/>
        </w:rPr>
        <w:t>DISCUSIÓN</w:t>
      </w:r>
    </w:p>
    <w:p w:rsidR="004451EF" w:rsidRPr="00663B16" w:rsidRDefault="00867C02" w:rsidP="004451EF">
      <w:pPr>
        <w:autoSpaceDE w:val="0"/>
        <w:autoSpaceDN w:val="0"/>
        <w:adjustRightInd w:val="0"/>
        <w:spacing w:line="480" w:lineRule="auto"/>
        <w:ind w:firstLine="708"/>
        <w:jc w:val="both"/>
        <w:rPr>
          <w:rFonts w:ascii="Times New Roman" w:eastAsia="Arial Unicode MS" w:hAnsi="Times New Roman" w:cs="Times New Roman"/>
          <w:kern w:val="1"/>
          <w:sz w:val="24"/>
          <w:szCs w:val="24"/>
          <w:lang w:eastAsia="hi-IN" w:bidi="hi-IN"/>
        </w:rPr>
      </w:pPr>
      <w:r w:rsidRPr="00DD7D47">
        <w:rPr>
          <w:rFonts w:ascii="Times New Roman" w:hAnsi="Times New Roman" w:cs="Times New Roman"/>
          <w:color w:val="FF0000"/>
          <w:sz w:val="24"/>
          <w:szCs w:val="24"/>
        </w:rPr>
        <w:t xml:space="preserve">El </w:t>
      </w:r>
      <w:r w:rsidR="00AD2A30" w:rsidRPr="00DD7D47">
        <w:rPr>
          <w:rFonts w:ascii="Times New Roman" w:hAnsi="Times New Roman" w:cs="Times New Roman"/>
          <w:color w:val="FF0000"/>
          <w:sz w:val="24"/>
          <w:szCs w:val="24"/>
        </w:rPr>
        <w:t>ejercicio de revisión</w:t>
      </w:r>
      <w:r w:rsidRPr="00DD7D47">
        <w:rPr>
          <w:rFonts w:ascii="Times New Roman" w:hAnsi="Times New Roman" w:cs="Times New Roman"/>
          <w:color w:val="FF0000"/>
          <w:sz w:val="24"/>
          <w:szCs w:val="24"/>
        </w:rPr>
        <w:t xml:space="preserve"> literaria</w:t>
      </w:r>
      <w:r w:rsidR="00FA5E50" w:rsidRPr="00DD7D47">
        <w:rPr>
          <w:rFonts w:ascii="Times New Roman" w:hAnsi="Times New Roman" w:cs="Times New Roman"/>
          <w:color w:val="FF0000"/>
          <w:sz w:val="24"/>
          <w:szCs w:val="24"/>
        </w:rPr>
        <w:t xml:space="preserve"> permitió analizar, discutir y resumir metodologías didácticas e innovadoras en torno a la enseñanza del españo</w:t>
      </w:r>
      <w:r w:rsidR="00BB79A1" w:rsidRPr="00DD7D47">
        <w:rPr>
          <w:rFonts w:ascii="Times New Roman" w:hAnsi="Times New Roman" w:cs="Times New Roman"/>
          <w:color w:val="FF0000"/>
          <w:sz w:val="24"/>
          <w:szCs w:val="24"/>
        </w:rPr>
        <w:t>l como lengua extranjera. Este artículo se</w:t>
      </w:r>
      <w:r w:rsidR="00FA5E50" w:rsidRPr="00DD7D47">
        <w:rPr>
          <w:rFonts w:ascii="Times New Roman" w:hAnsi="Times New Roman" w:cs="Times New Roman"/>
          <w:color w:val="FF0000"/>
          <w:sz w:val="24"/>
          <w:szCs w:val="24"/>
        </w:rPr>
        <w:t xml:space="preserve"> convier</w:t>
      </w:r>
      <w:r w:rsidRPr="00DD7D47">
        <w:rPr>
          <w:rFonts w:ascii="Times New Roman" w:hAnsi="Times New Roman" w:cs="Times New Roman"/>
          <w:color w:val="FF0000"/>
          <w:sz w:val="24"/>
          <w:szCs w:val="24"/>
        </w:rPr>
        <w:t>te en un documento guía</w:t>
      </w:r>
      <w:r w:rsidR="00FA5E50" w:rsidRPr="00DD7D47">
        <w:rPr>
          <w:rFonts w:ascii="Times New Roman" w:hAnsi="Times New Roman" w:cs="Times New Roman"/>
          <w:color w:val="FF0000"/>
          <w:sz w:val="24"/>
          <w:szCs w:val="24"/>
        </w:rPr>
        <w:t xml:space="preserve"> para aquellos maestros egresados de lenguas que, como se dijo anteriormente, quieran inclinar su labor profesional en la enseñanza del español como lengua extranjera</w:t>
      </w:r>
      <w:r w:rsidR="00FA5E50" w:rsidRPr="00FA5E50">
        <w:rPr>
          <w:rFonts w:ascii="Times New Roman" w:hAnsi="Times New Roman" w:cs="Times New Roman"/>
          <w:sz w:val="24"/>
          <w:szCs w:val="24"/>
        </w:rPr>
        <w:t xml:space="preserve">. </w:t>
      </w:r>
      <w:r w:rsidR="004451EF">
        <w:rPr>
          <w:rFonts w:ascii="Times New Roman" w:hAnsi="Times New Roman" w:cs="Times New Roman"/>
          <w:sz w:val="24"/>
          <w:szCs w:val="24"/>
        </w:rPr>
        <w:t xml:space="preserve">A este respecto, </w:t>
      </w:r>
      <w:r w:rsidR="004451EF">
        <w:rPr>
          <w:rFonts w:ascii="Times New Roman" w:eastAsia="Arial Unicode MS" w:hAnsi="Times New Roman" w:cs="Times New Roman"/>
          <w:kern w:val="1"/>
          <w:sz w:val="24"/>
          <w:szCs w:val="24"/>
          <w:lang w:eastAsia="hi-IN" w:bidi="hi-IN"/>
        </w:rPr>
        <w:t xml:space="preserve">Arias (2007) resalta la importancia de la </w:t>
      </w:r>
      <w:r w:rsidR="00C57A63">
        <w:rPr>
          <w:rFonts w:ascii="Times New Roman" w:eastAsia="Arial Unicode MS" w:hAnsi="Times New Roman" w:cs="Times New Roman"/>
          <w:kern w:val="1"/>
          <w:sz w:val="24"/>
          <w:szCs w:val="24"/>
          <w:lang w:eastAsia="hi-IN" w:bidi="hi-IN"/>
        </w:rPr>
        <w:t>investigación educativa</w:t>
      </w:r>
      <w:r w:rsidR="004451EF">
        <w:rPr>
          <w:rFonts w:ascii="Times New Roman" w:eastAsia="Arial Unicode MS" w:hAnsi="Times New Roman" w:cs="Times New Roman"/>
          <w:kern w:val="1"/>
          <w:sz w:val="24"/>
          <w:szCs w:val="24"/>
          <w:lang w:eastAsia="hi-IN" w:bidi="hi-IN"/>
        </w:rPr>
        <w:t xml:space="preserve"> en tres enfoques así, uno relacionado con las ciencias del lenguaje, otro alusivo a las competencias comunicativas y un tercero centrado en la didáctica en la enseñanza con enfoque histórico cultural. </w:t>
      </w:r>
    </w:p>
    <w:p w:rsidR="00612CC6" w:rsidRDefault="00FA5E50" w:rsidP="00FA5E50">
      <w:pPr>
        <w:autoSpaceDE w:val="0"/>
        <w:autoSpaceDN w:val="0"/>
        <w:adjustRightInd w:val="0"/>
        <w:spacing w:line="480" w:lineRule="auto"/>
        <w:ind w:firstLine="708"/>
        <w:jc w:val="both"/>
        <w:rPr>
          <w:rFonts w:ascii="Times New Roman" w:eastAsia="TimesNewRomanPSMT" w:hAnsi="Times New Roman" w:cs="Times New Roman"/>
          <w:sz w:val="24"/>
          <w:szCs w:val="24"/>
          <w:lang w:eastAsia="es-CO"/>
        </w:rPr>
      </w:pPr>
      <w:r w:rsidRPr="006116FD">
        <w:rPr>
          <w:rFonts w:ascii="Times New Roman" w:hAnsi="Times New Roman" w:cs="Times New Roman"/>
          <w:color w:val="FF0000"/>
          <w:sz w:val="24"/>
          <w:szCs w:val="24"/>
        </w:rPr>
        <w:t xml:space="preserve">El estudio realizado </w:t>
      </w:r>
      <w:r w:rsidR="00E93F49" w:rsidRPr="006116FD">
        <w:rPr>
          <w:rFonts w:ascii="Times New Roman" w:hAnsi="Times New Roman" w:cs="Times New Roman"/>
          <w:color w:val="FF0000"/>
          <w:sz w:val="24"/>
          <w:szCs w:val="24"/>
        </w:rPr>
        <w:t xml:space="preserve">a las diferentes investigaciones permitió construir una matriz de análisis en metodologías </w:t>
      </w:r>
      <w:r w:rsidR="00C44CEE">
        <w:rPr>
          <w:rFonts w:ascii="Times New Roman" w:hAnsi="Times New Roman" w:cs="Times New Roman"/>
          <w:color w:val="FF0000"/>
          <w:sz w:val="24"/>
          <w:szCs w:val="24"/>
        </w:rPr>
        <w:t xml:space="preserve">didácticas e </w:t>
      </w:r>
      <w:r w:rsidR="00E93F49" w:rsidRPr="006116FD">
        <w:rPr>
          <w:rFonts w:ascii="Times New Roman" w:hAnsi="Times New Roman" w:cs="Times New Roman"/>
          <w:color w:val="FF0000"/>
          <w:sz w:val="24"/>
          <w:szCs w:val="24"/>
        </w:rPr>
        <w:t xml:space="preserve">innovadoras en ELE, </w:t>
      </w:r>
      <w:r w:rsidR="00D2004C" w:rsidRPr="006116FD">
        <w:rPr>
          <w:rFonts w:ascii="Times New Roman" w:hAnsi="Times New Roman" w:cs="Times New Roman"/>
          <w:color w:val="FF0000"/>
          <w:sz w:val="24"/>
          <w:szCs w:val="24"/>
        </w:rPr>
        <w:t>la cual revela</w:t>
      </w:r>
      <w:r w:rsidRPr="006116FD">
        <w:rPr>
          <w:rFonts w:ascii="Times New Roman" w:hAnsi="Times New Roman" w:cs="Times New Roman"/>
          <w:color w:val="FF0000"/>
          <w:sz w:val="24"/>
          <w:szCs w:val="24"/>
        </w:rPr>
        <w:t xml:space="preserve"> los avances que </w:t>
      </w:r>
      <w:r w:rsidR="008C7F1E">
        <w:rPr>
          <w:rFonts w:ascii="Times New Roman" w:hAnsi="Times New Roman" w:cs="Times New Roman"/>
          <w:color w:val="FF0000"/>
          <w:sz w:val="24"/>
          <w:szCs w:val="24"/>
        </w:rPr>
        <w:lastRenderedPageBreak/>
        <w:t>existen con relación a dicho tema</w:t>
      </w:r>
      <w:r w:rsidRPr="00FA5E50">
        <w:rPr>
          <w:rFonts w:ascii="Times New Roman" w:hAnsi="Times New Roman" w:cs="Times New Roman"/>
          <w:sz w:val="24"/>
          <w:szCs w:val="24"/>
        </w:rPr>
        <w:t xml:space="preserve">. Por ejemplo el aprovechamiento de herramientas tecnológicas aplicadas al proceso de enseñanza aprendizaje en ELE permite que </w:t>
      </w:r>
      <w:r w:rsidRPr="00FA5E50">
        <w:rPr>
          <w:rFonts w:ascii="Times New Roman" w:eastAsia="Times New Roman" w:hAnsi="Times New Roman" w:cs="Times New Roman"/>
          <w:sz w:val="24"/>
          <w:szCs w:val="24"/>
          <w:lang w:eastAsia="es-CO"/>
        </w:rPr>
        <w:t>profesores de cualquier lugar del mundo puedan compartir sus ideas y su trabajo. El empleo de contenidos literarios en la enseñanza de ELE posibilita el desarrollo de la capacidad de significa</w:t>
      </w:r>
      <w:r w:rsidR="00845272">
        <w:rPr>
          <w:rFonts w:ascii="Times New Roman" w:eastAsia="Times New Roman" w:hAnsi="Times New Roman" w:cs="Times New Roman"/>
          <w:sz w:val="24"/>
          <w:szCs w:val="24"/>
          <w:lang w:eastAsia="es-CO"/>
        </w:rPr>
        <w:t xml:space="preserve">ción, interpretación y crítica y </w:t>
      </w:r>
      <w:r w:rsidRPr="00FA5E50">
        <w:rPr>
          <w:rFonts w:ascii="Times New Roman" w:eastAsia="TimesNewRomanPSMT" w:hAnsi="Times New Roman" w:cs="Times New Roman"/>
          <w:sz w:val="24"/>
          <w:szCs w:val="24"/>
          <w:lang w:eastAsia="es-CO"/>
        </w:rPr>
        <w:t>constituyen una excelente herramienta con vistas a desarrollar las habilidades comunicativas.</w:t>
      </w:r>
      <w:r w:rsidR="00845272">
        <w:rPr>
          <w:rFonts w:ascii="Times New Roman" w:eastAsia="TimesNewRomanPSMT" w:hAnsi="Times New Roman" w:cs="Times New Roman"/>
          <w:sz w:val="24"/>
          <w:szCs w:val="24"/>
          <w:lang w:eastAsia="es-CO"/>
        </w:rPr>
        <w:t xml:space="preserve"> </w:t>
      </w:r>
      <w:r w:rsidRPr="00FA5E50">
        <w:rPr>
          <w:rFonts w:ascii="Times New Roman" w:eastAsia="TimesNewRomanPSMT" w:hAnsi="Times New Roman" w:cs="Times New Roman"/>
          <w:sz w:val="24"/>
          <w:szCs w:val="24"/>
          <w:lang w:eastAsia="es-CO"/>
        </w:rPr>
        <w:t xml:space="preserve">El elemento cultural es otro componente innovador mencionado en el presente estudio el cual deja ver la riqueza del lenguaje y la manera como se pueden abordar una variedad de contextos de situación que posibilitan al estudiante producir e interpretar con precisión la lengua. </w:t>
      </w:r>
    </w:p>
    <w:p w:rsidR="00FA5E50" w:rsidRPr="00B53E53" w:rsidRDefault="00814EDD" w:rsidP="00FA5E50">
      <w:pPr>
        <w:spacing w:line="480" w:lineRule="auto"/>
        <w:ind w:firstLine="708"/>
        <w:jc w:val="both"/>
        <w:rPr>
          <w:rFonts w:ascii="Times New Roman" w:hAnsi="Times New Roman" w:cs="Times New Roman"/>
          <w:color w:val="FF0000"/>
          <w:sz w:val="24"/>
          <w:szCs w:val="24"/>
        </w:rPr>
      </w:pPr>
      <w:r>
        <w:rPr>
          <w:rFonts w:ascii="Times New Roman" w:hAnsi="Times New Roman" w:cs="Times New Roman"/>
          <w:sz w:val="24"/>
          <w:szCs w:val="24"/>
        </w:rPr>
        <w:t>Así mismo, l</w:t>
      </w:r>
      <w:r w:rsidR="00504FC2">
        <w:rPr>
          <w:rFonts w:ascii="Times New Roman" w:hAnsi="Times New Roman" w:cs="Times New Roman"/>
          <w:sz w:val="24"/>
          <w:szCs w:val="24"/>
        </w:rPr>
        <w:t xml:space="preserve">a utilización de metodologías innovadoras </w:t>
      </w:r>
      <w:r w:rsidR="00155B48">
        <w:rPr>
          <w:rFonts w:ascii="Times New Roman" w:hAnsi="Times New Roman" w:cs="Times New Roman"/>
          <w:sz w:val="24"/>
          <w:szCs w:val="24"/>
        </w:rPr>
        <w:t>permite</w:t>
      </w:r>
      <w:r w:rsidR="00504FC2">
        <w:rPr>
          <w:rFonts w:ascii="Times New Roman" w:hAnsi="Times New Roman" w:cs="Times New Roman"/>
          <w:sz w:val="24"/>
          <w:szCs w:val="24"/>
        </w:rPr>
        <w:t xml:space="preserve">n </w:t>
      </w:r>
      <w:r w:rsidR="002F4BA2">
        <w:rPr>
          <w:rFonts w:ascii="Times New Roman" w:hAnsi="Times New Roman" w:cs="Times New Roman"/>
          <w:sz w:val="24"/>
          <w:szCs w:val="24"/>
        </w:rPr>
        <w:t>procesos reales de aprendizaje,</w:t>
      </w:r>
      <w:bookmarkStart w:id="0" w:name="_GoBack"/>
      <w:bookmarkEnd w:id="0"/>
      <w:r w:rsidR="00504FC2" w:rsidRPr="00B53E53">
        <w:rPr>
          <w:rFonts w:ascii="Times New Roman" w:hAnsi="Times New Roman" w:cs="Times New Roman"/>
          <w:color w:val="FF0000"/>
          <w:sz w:val="24"/>
          <w:szCs w:val="24"/>
        </w:rPr>
        <w:t xml:space="preserve"> una metodología innovadora hace que los estudiantes obtengan mejores resultados y </w:t>
      </w:r>
      <w:r w:rsidR="002672E2" w:rsidRPr="00B53E53">
        <w:rPr>
          <w:rFonts w:ascii="Times New Roman" w:hAnsi="Times New Roman" w:cs="Times New Roman"/>
          <w:color w:val="FF0000"/>
          <w:sz w:val="24"/>
          <w:szCs w:val="24"/>
        </w:rPr>
        <w:t>se crea</w:t>
      </w:r>
      <w:r w:rsidR="00CB1E5F" w:rsidRPr="00B53E53">
        <w:rPr>
          <w:rFonts w:ascii="Times New Roman" w:hAnsi="Times New Roman" w:cs="Times New Roman"/>
          <w:color w:val="FF0000"/>
          <w:sz w:val="24"/>
          <w:szCs w:val="24"/>
        </w:rPr>
        <w:t xml:space="preserve"> una influencia positiva en el proceso de enseñanza-aprendizaje.</w:t>
      </w:r>
      <w:r w:rsidR="002F4BA2">
        <w:rPr>
          <w:rFonts w:ascii="Times New Roman" w:hAnsi="Times New Roman" w:cs="Times New Roman"/>
          <w:color w:val="FF0000"/>
          <w:sz w:val="24"/>
          <w:szCs w:val="24"/>
        </w:rPr>
        <w:t xml:space="preserve"> (Flores y Salinas, 2012).</w:t>
      </w:r>
    </w:p>
    <w:p w:rsidR="00FA5E50" w:rsidRPr="003C7699" w:rsidRDefault="003C5452" w:rsidP="00DC2694">
      <w:pPr>
        <w:spacing w:line="480" w:lineRule="auto"/>
        <w:ind w:firstLine="708"/>
        <w:jc w:val="both"/>
        <w:rPr>
          <w:rFonts w:ascii="Times New Roman" w:hAnsi="Times New Roman" w:cs="Times New Roman"/>
          <w:color w:val="FF0000"/>
          <w:sz w:val="24"/>
          <w:szCs w:val="24"/>
        </w:rPr>
      </w:pPr>
      <w:r w:rsidRPr="003C7699">
        <w:rPr>
          <w:rFonts w:ascii="Times New Roman" w:hAnsi="Times New Roman" w:cs="Times New Roman"/>
          <w:color w:val="FF0000"/>
          <w:sz w:val="24"/>
          <w:szCs w:val="24"/>
        </w:rPr>
        <w:t>La enseñanza del español como lengua extranjera es un tema global que asocia a estudiantes de diferentes partes del mundo, lo que permite la utilización de contextos multiculturales enriquecedores en el proceso de enseñanza-aprendizaje en el aula</w:t>
      </w:r>
      <w:r w:rsidR="00835E6A" w:rsidRPr="003C7699">
        <w:rPr>
          <w:rFonts w:ascii="Times New Roman" w:hAnsi="Times New Roman" w:cs="Times New Roman"/>
          <w:color w:val="FF0000"/>
          <w:sz w:val="24"/>
          <w:szCs w:val="24"/>
        </w:rPr>
        <w:t xml:space="preserve">. </w:t>
      </w:r>
      <w:r w:rsidR="001A0102" w:rsidRPr="003C7699">
        <w:rPr>
          <w:rFonts w:ascii="Times New Roman" w:hAnsi="Times New Roman" w:cs="Times New Roman"/>
          <w:color w:val="FF0000"/>
          <w:sz w:val="24"/>
          <w:szCs w:val="24"/>
        </w:rPr>
        <w:t xml:space="preserve">Este fenómeno implica que el docente se cuestione sobre la </w:t>
      </w:r>
      <w:r w:rsidR="006E275B" w:rsidRPr="003C7699">
        <w:rPr>
          <w:rFonts w:ascii="Times New Roman" w:hAnsi="Times New Roman" w:cs="Times New Roman"/>
          <w:color w:val="FF0000"/>
          <w:sz w:val="24"/>
          <w:szCs w:val="24"/>
        </w:rPr>
        <w:t xml:space="preserve">mejor </w:t>
      </w:r>
      <w:r w:rsidR="001A0102" w:rsidRPr="003C7699">
        <w:rPr>
          <w:rFonts w:ascii="Times New Roman" w:hAnsi="Times New Roman" w:cs="Times New Roman"/>
          <w:color w:val="FF0000"/>
          <w:sz w:val="24"/>
          <w:szCs w:val="24"/>
        </w:rPr>
        <w:t xml:space="preserve">técnica como </w:t>
      </w:r>
      <w:r w:rsidR="006E275B" w:rsidRPr="003C7699">
        <w:rPr>
          <w:rFonts w:ascii="Times New Roman" w:hAnsi="Times New Roman" w:cs="Times New Roman"/>
          <w:color w:val="FF0000"/>
          <w:sz w:val="24"/>
          <w:szCs w:val="24"/>
        </w:rPr>
        <w:t xml:space="preserve">lo llamaría Anthony (1963) o </w:t>
      </w:r>
      <w:r w:rsidR="001A0102" w:rsidRPr="003C7699">
        <w:rPr>
          <w:rFonts w:ascii="Times New Roman" w:hAnsi="Times New Roman" w:cs="Times New Roman"/>
          <w:color w:val="FF0000"/>
          <w:sz w:val="24"/>
          <w:szCs w:val="24"/>
        </w:rPr>
        <w:t>proced</w:t>
      </w:r>
      <w:r w:rsidR="0012469A">
        <w:rPr>
          <w:rFonts w:ascii="Times New Roman" w:hAnsi="Times New Roman" w:cs="Times New Roman"/>
          <w:color w:val="FF0000"/>
          <w:sz w:val="24"/>
          <w:szCs w:val="24"/>
        </w:rPr>
        <w:t>imiento como lo define Richard &amp;</w:t>
      </w:r>
      <w:r w:rsidR="002F4BA2">
        <w:rPr>
          <w:rFonts w:ascii="Times New Roman" w:hAnsi="Times New Roman" w:cs="Times New Roman"/>
          <w:color w:val="FF0000"/>
          <w:sz w:val="24"/>
          <w:szCs w:val="24"/>
        </w:rPr>
        <w:t xml:space="preserve"> </w:t>
      </w:r>
      <w:proofErr w:type="spellStart"/>
      <w:r w:rsidR="002F4BA2">
        <w:rPr>
          <w:rFonts w:ascii="Times New Roman" w:hAnsi="Times New Roman" w:cs="Times New Roman"/>
          <w:color w:val="FF0000"/>
          <w:sz w:val="24"/>
          <w:szCs w:val="24"/>
        </w:rPr>
        <w:t>Rodgers</w:t>
      </w:r>
      <w:proofErr w:type="spellEnd"/>
      <w:r w:rsidR="002F4BA2">
        <w:rPr>
          <w:rFonts w:ascii="Times New Roman" w:hAnsi="Times New Roman" w:cs="Times New Roman"/>
          <w:color w:val="FF0000"/>
          <w:sz w:val="24"/>
          <w:szCs w:val="24"/>
        </w:rPr>
        <w:t xml:space="preserve"> (1985)</w:t>
      </w:r>
      <w:r w:rsidR="00835E6A" w:rsidRPr="003C7699">
        <w:rPr>
          <w:rFonts w:ascii="Times New Roman" w:hAnsi="Times New Roman" w:cs="Times New Roman"/>
          <w:color w:val="FF0000"/>
          <w:sz w:val="24"/>
          <w:szCs w:val="24"/>
        </w:rPr>
        <w:t xml:space="preserve"> </w:t>
      </w:r>
      <w:r w:rsidR="006E275B" w:rsidRPr="003C7699">
        <w:rPr>
          <w:rFonts w:ascii="Times New Roman" w:hAnsi="Times New Roman" w:cs="Times New Roman"/>
          <w:color w:val="FF0000"/>
          <w:sz w:val="24"/>
          <w:szCs w:val="24"/>
        </w:rPr>
        <w:t>o metodología según Brown (2001) para enseñar la lengua objeto, en este caso español y pueda obtener los r</w:t>
      </w:r>
      <w:r w:rsidR="00C63988" w:rsidRPr="003C7699">
        <w:rPr>
          <w:rFonts w:ascii="Times New Roman" w:hAnsi="Times New Roman" w:cs="Times New Roman"/>
          <w:color w:val="FF0000"/>
          <w:sz w:val="24"/>
          <w:szCs w:val="24"/>
        </w:rPr>
        <w:t>esultados esperados.</w:t>
      </w:r>
      <w:r w:rsidR="00FA5E50" w:rsidRPr="003C7699">
        <w:rPr>
          <w:rFonts w:ascii="Times New Roman" w:hAnsi="Times New Roman" w:cs="Times New Roman"/>
          <w:color w:val="FF0000"/>
          <w:sz w:val="24"/>
          <w:szCs w:val="24"/>
        </w:rPr>
        <w:t xml:space="preserve"> </w:t>
      </w:r>
    </w:p>
    <w:p w:rsidR="00FA5E50" w:rsidRPr="00FA5E50" w:rsidRDefault="00033896" w:rsidP="00FA5E50">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Finalmente, l</w:t>
      </w:r>
      <w:r w:rsidR="00FB5859">
        <w:rPr>
          <w:rFonts w:ascii="Times New Roman" w:hAnsi="Times New Roman" w:cs="Times New Roman"/>
          <w:sz w:val="24"/>
          <w:szCs w:val="24"/>
        </w:rPr>
        <w:t xml:space="preserve">a presente </w:t>
      </w:r>
      <w:r w:rsidR="008D229B">
        <w:rPr>
          <w:rFonts w:ascii="Times New Roman" w:hAnsi="Times New Roman" w:cs="Times New Roman"/>
          <w:sz w:val="24"/>
          <w:szCs w:val="24"/>
        </w:rPr>
        <w:t>revisión p</w:t>
      </w:r>
      <w:r w:rsidR="00FA5E50" w:rsidRPr="00FA5E50">
        <w:rPr>
          <w:rFonts w:ascii="Times New Roman" w:hAnsi="Times New Roman" w:cs="Times New Roman"/>
          <w:sz w:val="24"/>
          <w:szCs w:val="24"/>
        </w:rPr>
        <w:t>roporciona un enriquecimiento en la investigación disciplinar y la posibilidad de diseñar y aplicar nuevas metodologías en ELE.</w:t>
      </w:r>
      <w:r w:rsidR="000B3DFE">
        <w:rPr>
          <w:rFonts w:ascii="Times New Roman" w:hAnsi="Times New Roman" w:cs="Times New Roman"/>
          <w:sz w:val="24"/>
          <w:szCs w:val="24"/>
        </w:rPr>
        <w:t xml:space="preserve"> Según Arias </w:t>
      </w:r>
      <w:r w:rsidR="000B3DFE">
        <w:rPr>
          <w:rFonts w:ascii="Times New Roman" w:hAnsi="Times New Roman" w:cs="Times New Roman"/>
          <w:sz w:val="24"/>
          <w:szCs w:val="24"/>
        </w:rPr>
        <w:lastRenderedPageBreak/>
        <w:t>(2003) es necesario impulsar la generación de investigación</w:t>
      </w:r>
      <w:r w:rsidR="009E4BEE">
        <w:rPr>
          <w:rFonts w:ascii="Times New Roman" w:hAnsi="Times New Roman" w:cs="Times New Roman"/>
          <w:sz w:val="24"/>
          <w:szCs w:val="24"/>
        </w:rPr>
        <w:t xml:space="preserve"> sobre didácticas del lenguaje y las competencias comunicativas que influyan a gran escala en el ámbito educativo. </w:t>
      </w:r>
    </w:p>
    <w:p w:rsidR="00E044F2" w:rsidRPr="00E044F2" w:rsidRDefault="00E044F2" w:rsidP="00E044F2">
      <w:pPr>
        <w:spacing w:line="480" w:lineRule="auto"/>
        <w:jc w:val="center"/>
        <w:rPr>
          <w:rFonts w:ascii="Times New Roman" w:eastAsia="Times New Roman" w:hAnsi="Times New Roman" w:cs="Times New Roman"/>
          <w:b/>
          <w:sz w:val="24"/>
          <w:szCs w:val="24"/>
          <w:lang w:eastAsia="es-CO"/>
        </w:rPr>
      </w:pPr>
      <w:r w:rsidRPr="00E044F2">
        <w:rPr>
          <w:rFonts w:ascii="Times New Roman" w:hAnsi="Times New Roman" w:cs="Times New Roman"/>
          <w:b/>
          <w:sz w:val="24"/>
          <w:szCs w:val="24"/>
        </w:rPr>
        <w:t>R</w:t>
      </w:r>
      <w:r w:rsidRPr="00E044F2">
        <w:rPr>
          <w:rFonts w:ascii="Times New Roman" w:eastAsia="Times New Roman" w:hAnsi="Times New Roman" w:cs="Times New Roman"/>
          <w:b/>
          <w:sz w:val="24"/>
          <w:szCs w:val="24"/>
          <w:lang w:eastAsia="es-CO"/>
        </w:rPr>
        <w:t>EFERE</w:t>
      </w:r>
      <w:r w:rsidR="00EB667B">
        <w:rPr>
          <w:rFonts w:ascii="Times New Roman" w:eastAsia="Times New Roman" w:hAnsi="Times New Roman" w:cs="Times New Roman"/>
          <w:b/>
          <w:sz w:val="24"/>
          <w:szCs w:val="24"/>
          <w:lang w:eastAsia="es-CO"/>
        </w:rPr>
        <w:t>N</w:t>
      </w:r>
      <w:r w:rsidRPr="00E044F2">
        <w:rPr>
          <w:rFonts w:ascii="Times New Roman" w:eastAsia="Times New Roman" w:hAnsi="Times New Roman" w:cs="Times New Roman"/>
          <w:b/>
          <w:sz w:val="24"/>
          <w:szCs w:val="24"/>
          <w:lang w:eastAsia="es-CO"/>
        </w:rPr>
        <w:t>CIAS</w:t>
      </w:r>
    </w:p>
    <w:p w:rsidR="00E044F2" w:rsidRPr="00E044F2" w:rsidRDefault="00E044F2" w:rsidP="00E044F2">
      <w:pPr>
        <w:spacing w:line="480" w:lineRule="auto"/>
        <w:ind w:left="708" w:hanging="708"/>
        <w:jc w:val="both"/>
        <w:rPr>
          <w:rFonts w:ascii="Times New Roman" w:hAnsi="Times New Roman" w:cs="Times New Roman"/>
          <w:sz w:val="24"/>
          <w:szCs w:val="24"/>
        </w:rPr>
      </w:pPr>
      <w:r w:rsidRPr="00E044F2">
        <w:rPr>
          <w:rFonts w:ascii="Times New Roman" w:eastAsia="Arial Unicode MS" w:hAnsi="Times New Roman" w:cs="Times New Roman"/>
          <w:kern w:val="1"/>
          <w:sz w:val="24"/>
          <w:szCs w:val="24"/>
          <w:lang w:eastAsia="hi-IN" w:bidi="hi-IN"/>
        </w:rPr>
        <w:t>Abad</w:t>
      </w:r>
      <w:r w:rsidR="00A5414E">
        <w:rPr>
          <w:rFonts w:ascii="Times New Roman" w:eastAsia="Arial Unicode MS" w:hAnsi="Times New Roman" w:cs="Times New Roman"/>
          <w:kern w:val="1"/>
          <w:sz w:val="24"/>
          <w:szCs w:val="24"/>
          <w:lang w:eastAsia="hi-IN" w:bidi="hi-IN"/>
        </w:rPr>
        <w:t>, M.</w:t>
      </w:r>
      <w:r w:rsidRPr="00E044F2">
        <w:rPr>
          <w:rFonts w:ascii="Times New Roman" w:eastAsia="Arial Unicode MS" w:hAnsi="Times New Roman" w:cs="Times New Roman"/>
          <w:kern w:val="1"/>
          <w:sz w:val="24"/>
          <w:szCs w:val="24"/>
          <w:lang w:eastAsia="hi-IN" w:bidi="hi-IN"/>
        </w:rPr>
        <w:t xml:space="preserve"> &amp; Toledo</w:t>
      </w:r>
      <w:r w:rsidR="00A5414E">
        <w:rPr>
          <w:rFonts w:ascii="Times New Roman" w:eastAsia="Arial Unicode MS" w:hAnsi="Times New Roman" w:cs="Times New Roman"/>
          <w:kern w:val="1"/>
          <w:sz w:val="24"/>
          <w:szCs w:val="24"/>
          <w:lang w:eastAsia="hi-IN" w:bidi="hi-IN"/>
        </w:rPr>
        <w:t>, G.</w:t>
      </w:r>
      <w:r w:rsidRPr="00E044F2">
        <w:rPr>
          <w:rFonts w:ascii="Times New Roman" w:eastAsia="Arial Unicode MS" w:hAnsi="Times New Roman" w:cs="Times New Roman"/>
          <w:kern w:val="1"/>
          <w:sz w:val="24"/>
          <w:szCs w:val="24"/>
          <w:lang w:eastAsia="hi-IN" w:bidi="hi-IN"/>
        </w:rPr>
        <w:t xml:space="preserve"> (2006). </w:t>
      </w:r>
      <w:r w:rsidRPr="00E044F2">
        <w:rPr>
          <w:rFonts w:ascii="Times New Roman" w:hAnsi="Times New Roman" w:cs="Times New Roman"/>
          <w:sz w:val="24"/>
          <w:szCs w:val="24"/>
        </w:rPr>
        <w:t>Factores clave en la enseñanza-aprendizaje de español co</w:t>
      </w:r>
      <w:r w:rsidR="00E10181">
        <w:rPr>
          <w:rFonts w:ascii="Times New Roman" w:hAnsi="Times New Roman" w:cs="Times New Roman"/>
          <w:sz w:val="24"/>
          <w:szCs w:val="24"/>
        </w:rPr>
        <w:t xml:space="preserve">mo lengua extranjera (E/LE). </w:t>
      </w:r>
      <w:r w:rsidRPr="00E10181">
        <w:rPr>
          <w:rFonts w:ascii="Times New Roman" w:hAnsi="Times New Roman" w:cs="Times New Roman"/>
          <w:i/>
          <w:sz w:val="24"/>
          <w:szCs w:val="24"/>
        </w:rPr>
        <w:t xml:space="preserve">Revista </w:t>
      </w:r>
      <w:proofErr w:type="spellStart"/>
      <w:r w:rsidRPr="00E10181">
        <w:rPr>
          <w:rFonts w:ascii="Times New Roman" w:hAnsi="Times New Roman" w:cs="Times New Roman"/>
          <w:i/>
          <w:sz w:val="24"/>
          <w:szCs w:val="24"/>
        </w:rPr>
        <w:t>Onomazein</w:t>
      </w:r>
      <w:proofErr w:type="spellEnd"/>
      <w:r w:rsidRPr="00E044F2">
        <w:rPr>
          <w:rFonts w:ascii="Times New Roman" w:hAnsi="Times New Roman" w:cs="Times New Roman"/>
          <w:sz w:val="24"/>
          <w:szCs w:val="24"/>
        </w:rPr>
        <w:t>.</w:t>
      </w:r>
      <w:r w:rsidR="0038381C">
        <w:rPr>
          <w:rFonts w:ascii="Times New Roman" w:hAnsi="Times New Roman" w:cs="Times New Roman"/>
          <w:sz w:val="24"/>
          <w:szCs w:val="24"/>
        </w:rPr>
        <w:t xml:space="preserve"> 1 (</w:t>
      </w:r>
      <w:r w:rsidR="007A7606">
        <w:rPr>
          <w:rFonts w:ascii="Times New Roman" w:hAnsi="Times New Roman" w:cs="Times New Roman"/>
          <w:sz w:val="24"/>
          <w:szCs w:val="24"/>
        </w:rPr>
        <w:t>13), 135-145.</w:t>
      </w:r>
      <w:r w:rsidR="003B0DB2">
        <w:rPr>
          <w:rFonts w:ascii="Times New Roman" w:hAnsi="Times New Roman" w:cs="Times New Roman"/>
          <w:sz w:val="24"/>
          <w:szCs w:val="24"/>
        </w:rPr>
        <w:t xml:space="preserve"> </w:t>
      </w:r>
      <w:r w:rsidR="00E10181">
        <w:rPr>
          <w:rFonts w:ascii="Times New Roman" w:hAnsi="Times New Roman" w:cs="Times New Roman"/>
          <w:sz w:val="24"/>
          <w:szCs w:val="24"/>
        </w:rPr>
        <w:t>Recuperado de h</w:t>
      </w:r>
      <w:r w:rsidRPr="00E044F2">
        <w:rPr>
          <w:rFonts w:ascii="Times New Roman" w:hAnsi="Times New Roman" w:cs="Times New Roman"/>
          <w:sz w:val="24"/>
          <w:szCs w:val="24"/>
        </w:rPr>
        <w:t>ttp://www.redalyc.org/articulo.oa?id=134516555009</w:t>
      </w:r>
    </w:p>
    <w:p w:rsidR="00E044F2" w:rsidRPr="00E044F2" w:rsidRDefault="00E044F2" w:rsidP="00E044F2">
      <w:pPr>
        <w:autoSpaceDE w:val="0"/>
        <w:autoSpaceDN w:val="0"/>
        <w:adjustRightInd w:val="0"/>
        <w:spacing w:line="480" w:lineRule="auto"/>
        <w:ind w:left="708" w:hanging="708"/>
        <w:jc w:val="both"/>
        <w:rPr>
          <w:rFonts w:ascii="Times New Roman" w:hAnsi="Times New Roman" w:cs="Times New Roman"/>
          <w:sz w:val="24"/>
          <w:szCs w:val="24"/>
        </w:rPr>
      </w:pPr>
      <w:proofErr w:type="spellStart"/>
      <w:r w:rsidRPr="00E044F2">
        <w:rPr>
          <w:rFonts w:ascii="Times New Roman" w:eastAsia="Times New Roman" w:hAnsi="Times New Roman" w:cs="Times New Roman"/>
          <w:sz w:val="24"/>
          <w:szCs w:val="24"/>
          <w:lang w:eastAsia="es-CO"/>
        </w:rPr>
        <w:t>Albaladejo</w:t>
      </w:r>
      <w:proofErr w:type="spellEnd"/>
      <w:r w:rsidR="00F857FC">
        <w:rPr>
          <w:rFonts w:ascii="Times New Roman" w:eastAsia="Times New Roman" w:hAnsi="Times New Roman" w:cs="Times New Roman"/>
          <w:sz w:val="24"/>
          <w:szCs w:val="24"/>
          <w:lang w:eastAsia="es-CO"/>
        </w:rPr>
        <w:t>, M.</w:t>
      </w:r>
      <w:r w:rsidRPr="00E044F2">
        <w:rPr>
          <w:rFonts w:ascii="Times New Roman" w:eastAsia="Times New Roman" w:hAnsi="Times New Roman" w:cs="Times New Roman"/>
          <w:sz w:val="24"/>
          <w:szCs w:val="24"/>
          <w:lang w:eastAsia="es-CO"/>
        </w:rPr>
        <w:t xml:space="preserve"> (2007). </w:t>
      </w:r>
      <w:r w:rsidRPr="00E044F2">
        <w:rPr>
          <w:rFonts w:ascii="Times New Roman" w:hAnsi="Times New Roman" w:cs="Times New Roman"/>
          <w:sz w:val="24"/>
          <w:szCs w:val="24"/>
        </w:rPr>
        <w:t>Como llevar la literatura al aula de E</w:t>
      </w:r>
      <w:r w:rsidR="006C21E7">
        <w:rPr>
          <w:rFonts w:ascii="Times New Roman" w:hAnsi="Times New Roman" w:cs="Times New Roman"/>
          <w:sz w:val="24"/>
          <w:szCs w:val="24"/>
        </w:rPr>
        <w:t xml:space="preserve">LE: De la teoría a la práctica. </w:t>
      </w:r>
      <w:r w:rsidRPr="008E070A">
        <w:rPr>
          <w:rFonts w:ascii="Times New Roman" w:eastAsia="Times New Roman" w:hAnsi="Times New Roman" w:cs="Times New Roman"/>
          <w:bCs/>
          <w:i/>
          <w:sz w:val="24"/>
          <w:szCs w:val="24"/>
          <w:lang w:eastAsia="es-CO"/>
        </w:rPr>
        <w:t>Revista electrónica de didáctica del español como lengua extranjera</w:t>
      </w:r>
      <w:r w:rsidRPr="00E044F2">
        <w:rPr>
          <w:rFonts w:ascii="Times New Roman" w:eastAsia="Times New Roman" w:hAnsi="Times New Roman" w:cs="Times New Roman"/>
          <w:bCs/>
          <w:sz w:val="24"/>
          <w:szCs w:val="24"/>
          <w:lang w:eastAsia="es-CO"/>
        </w:rPr>
        <w:t xml:space="preserve">. </w:t>
      </w:r>
      <w:r w:rsidR="003379DF">
        <w:rPr>
          <w:rFonts w:ascii="Times New Roman" w:eastAsia="Times New Roman" w:hAnsi="Times New Roman" w:cs="Times New Roman"/>
          <w:bCs/>
          <w:sz w:val="24"/>
          <w:szCs w:val="24"/>
          <w:lang w:eastAsia="es-CO"/>
        </w:rPr>
        <w:t xml:space="preserve">5, </w:t>
      </w:r>
      <w:r w:rsidR="00A118F9">
        <w:rPr>
          <w:rFonts w:ascii="Times New Roman" w:eastAsia="Times New Roman" w:hAnsi="Times New Roman" w:cs="Times New Roman"/>
          <w:bCs/>
          <w:sz w:val="24"/>
          <w:szCs w:val="24"/>
          <w:lang w:eastAsia="es-CO"/>
        </w:rPr>
        <w:t>1-51</w:t>
      </w:r>
      <w:r w:rsidR="003379DF">
        <w:rPr>
          <w:rFonts w:ascii="Times New Roman" w:eastAsia="Times New Roman" w:hAnsi="Times New Roman" w:cs="Times New Roman"/>
          <w:bCs/>
          <w:sz w:val="24"/>
          <w:szCs w:val="24"/>
          <w:lang w:eastAsia="es-CO"/>
        </w:rPr>
        <w:t>.</w:t>
      </w:r>
      <w:r w:rsidR="00A118F9">
        <w:rPr>
          <w:rFonts w:ascii="Times New Roman" w:eastAsia="Times New Roman" w:hAnsi="Times New Roman" w:cs="Times New Roman"/>
          <w:bCs/>
          <w:sz w:val="24"/>
          <w:szCs w:val="24"/>
          <w:lang w:eastAsia="es-CO"/>
        </w:rPr>
        <w:t xml:space="preserve"> </w:t>
      </w:r>
      <w:r w:rsidR="003F4DD3">
        <w:rPr>
          <w:rFonts w:ascii="Times New Roman" w:eastAsia="Times New Roman" w:hAnsi="Times New Roman" w:cs="Times New Roman"/>
          <w:bCs/>
          <w:sz w:val="24"/>
          <w:szCs w:val="24"/>
          <w:lang w:eastAsia="es-CO"/>
        </w:rPr>
        <w:t xml:space="preserve">Recuperado de </w:t>
      </w:r>
      <w:r w:rsidRPr="00E044F2">
        <w:rPr>
          <w:rFonts w:ascii="Times New Roman" w:eastAsia="Times New Roman" w:hAnsi="Times New Roman" w:cs="Times New Roman"/>
          <w:bCs/>
          <w:sz w:val="24"/>
          <w:szCs w:val="24"/>
          <w:lang w:eastAsia="es-CO"/>
        </w:rPr>
        <w:t>http://www.mecd.gob.es/redele/revistaRedEle.html</w:t>
      </w:r>
    </w:p>
    <w:p w:rsidR="00E044F2" w:rsidRPr="00E044F2" w:rsidRDefault="00F857FC" w:rsidP="00E044F2">
      <w:pPr>
        <w:spacing w:line="480" w:lineRule="auto"/>
        <w:ind w:left="708" w:hanging="708"/>
        <w:jc w:val="both"/>
        <w:rPr>
          <w:rFonts w:ascii="Times New Roman" w:hAnsi="Times New Roman" w:cs="Times New Roman"/>
          <w:sz w:val="24"/>
          <w:szCs w:val="24"/>
        </w:rPr>
      </w:pPr>
      <w:proofErr w:type="spellStart"/>
      <w:r>
        <w:rPr>
          <w:rFonts w:ascii="Times New Roman" w:eastAsia="Times New Roman" w:hAnsi="Times New Roman" w:cs="Times New Roman"/>
          <w:bCs/>
          <w:sz w:val="24"/>
          <w:szCs w:val="24"/>
          <w:lang w:eastAsia="es-CO"/>
        </w:rPr>
        <w:t>Alcarazo</w:t>
      </w:r>
      <w:proofErr w:type="spellEnd"/>
      <w:r>
        <w:rPr>
          <w:rFonts w:ascii="Times New Roman" w:eastAsia="Times New Roman" w:hAnsi="Times New Roman" w:cs="Times New Roman"/>
          <w:bCs/>
          <w:sz w:val="24"/>
          <w:szCs w:val="24"/>
          <w:lang w:eastAsia="es-CO"/>
        </w:rPr>
        <w:t xml:space="preserve">, N. </w:t>
      </w:r>
      <w:r w:rsidR="00E02483">
        <w:rPr>
          <w:rFonts w:ascii="Times New Roman" w:eastAsia="Times New Roman" w:hAnsi="Times New Roman" w:cs="Times New Roman"/>
          <w:bCs/>
          <w:sz w:val="24"/>
          <w:szCs w:val="24"/>
          <w:lang w:eastAsia="es-CO"/>
        </w:rPr>
        <w:t>&amp;</w:t>
      </w:r>
      <w:r w:rsidR="00E044F2" w:rsidRPr="00E044F2">
        <w:rPr>
          <w:rFonts w:ascii="Times New Roman" w:eastAsia="Times New Roman" w:hAnsi="Times New Roman" w:cs="Times New Roman"/>
          <w:bCs/>
          <w:sz w:val="24"/>
          <w:szCs w:val="24"/>
          <w:lang w:eastAsia="es-CO"/>
        </w:rPr>
        <w:t xml:space="preserve"> López</w:t>
      </w:r>
      <w:r>
        <w:rPr>
          <w:rFonts w:ascii="Times New Roman" w:eastAsia="Times New Roman" w:hAnsi="Times New Roman" w:cs="Times New Roman"/>
          <w:bCs/>
          <w:sz w:val="24"/>
          <w:szCs w:val="24"/>
          <w:lang w:eastAsia="es-CO"/>
        </w:rPr>
        <w:t>, N.</w:t>
      </w:r>
      <w:r w:rsidR="00E044F2" w:rsidRPr="00E044F2">
        <w:rPr>
          <w:rFonts w:ascii="Times New Roman" w:eastAsia="Times New Roman" w:hAnsi="Times New Roman" w:cs="Times New Roman"/>
          <w:bCs/>
          <w:sz w:val="24"/>
          <w:szCs w:val="24"/>
          <w:lang w:eastAsia="es-CO"/>
        </w:rPr>
        <w:t xml:space="preserve"> (2014). Aplicaciones prácticas de la traducción pe</w:t>
      </w:r>
      <w:r w:rsidR="006C21E7">
        <w:rPr>
          <w:rFonts w:ascii="Times New Roman" w:eastAsia="Times New Roman" w:hAnsi="Times New Roman" w:cs="Times New Roman"/>
          <w:bCs/>
          <w:sz w:val="24"/>
          <w:szCs w:val="24"/>
          <w:lang w:eastAsia="es-CO"/>
        </w:rPr>
        <w:t xml:space="preserve">dagógica en la clase de ELE. </w:t>
      </w:r>
      <w:r w:rsidR="00E044F2" w:rsidRPr="008E070A">
        <w:rPr>
          <w:rFonts w:ascii="Times New Roman" w:eastAsia="Times New Roman" w:hAnsi="Times New Roman" w:cs="Times New Roman"/>
          <w:bCs/>
          <w:i/>
          <w:sz w:val="24"/>
          <w:szCs w:val="24"/>
          <w:lang w:eastAsia="es-CO"/>
        </w:rPr>
        <w:t>Revista Electrónica de Didáctica</w:t>
      </w:r>
      <w:r w:rsidR="00E044F2" w:rsidRPr="00E044F2">
        <w:rPr>
          <w:rFonts w:ascii="Times New Roman" w:eastAsia="Times New Roman" w:hAnsi="Times New Roman" w:cs="Times New Roman"/>
          <w:bCs/>
          <w:sz w:val="24"/>
          <w:szCs w:val="24"/>
          <w:lang w:eastAsia="es-CO"/>
        </w:rPr>
        <w:t>.</w:t>
      </w:r>
      <w:r w:rsidR="003B0DB2">
        <w:rPr>
          <w:rFonts w:ascii="Times New Roman" w:eastAsia="Times New Roman" w:hAnsi="Times New Roman" w:cs="Times New Roman"/>
          <w:bCs/>
          <w:sz w:val="24"/>
          <w:szCs w:val="24"/>
          <w:lang w:eastAsia="es-CO"/>
        </w:rPr>
        <w:t xml:space="preserve"> </w:t>
      </w:r>
      <w:r w:rsidR="00F5327A">
        <w:rPr>
          <w:rFonts w:ascii="Times New Roman" w:eastAsia="Times New Roman" w:hAnsi="Times New Roman" w:cs="Times New Roman"/>
          <w:bCs/>
          <w:sz w:val="24"/>
          <w:szCs w:val="24"/>
          <w:lang w:eastAsia="es-CO"/>
        </w:rPr>
        <w:t>26</w:t>
      </w:r>
      <w:r w:rsidR="00A118F9">
        <w:rPr>
          <w:rFonts w:ascii="Times New Roman" w:eastAsia="Times New Roman" w:hAnsi="Times New Roman" w:cs="Times New Roman"/>
          <w:bCs/>
          <w:sz w:val="24"/>
          <w:szCs w:val="24"/>
          <w:lang w:eastAsia="es-CO"/>
        </w:rPr>
        <w:t>,</w:t>
      </w:r>
      <w:r w:rsidR="00F5327A">
        <w:rPr>
          <w:rFonts w:ascii="Times New Roman" w:eastAsia="Times New Roman" w:hAnsi="Times New Roman" w:cs="Times New Roman"/>
          <w:bCs/>
          <w:sz w:val="24"/>
          <w:szCs w:val="24"/>
          <w:lang w:eastAsia="es-CO"/>
        </w:rPr>
        <w:t xml:space="preserve"> </w:t>
      </w:r>
      <w:r w:rsidR="00A118F9">
        <w:rPr>
          <w:rFonts w:ascii="Times New Roman" w:eastAsia="Times New Roman" w:hAnsi="Times New Roman" w:cs="Times New Roman"/>
          <w:bCs/>
          <w:sz w:val="24"/>
          <w:szCs w:val="24"/>
          <w:lang w:eastAsia="es-CO"/>
        </w:rPr>
        <w:t>21-35</w:t>
      </w:r>
      <w:r w:rsidR="00F5327A">
        <w:rPr>
          <w:rFonts w:ascii="Times New Roman" w:eastAsia="Times New Roman" w:hAnsi="Times New Roman" w:cs="Times New Roman"/>
          <w:bCs/>
          <w:sz w:val="24"/>
          <w:szCs w:val="24"/>
          <w:lang w:eastAsia="es-CO"/>
        </w:rPr>
        <w:t xml:space="preserve">. </w:t>
      </w:r>
      <w:r w:rsidR="003F4DD3">
        <w:rPr>
          <w:rFonts w:ascii="Times New Roman" w:eastAsia="Times New Roman" w:hAnsi="Times New Roman" w:cs="Times New Roman"/>
          <w:bCs/>
          <w:sz w:val="24"/>
          <w:szCs w:val="24"/>
          <w:lang w:eastAsia="es-CO"/>
        </w:rPr>
        <w:t xml:space="preserve">Recuperado de </w:t>
      </w:r>
      <w:r w:rsidR="00E044F2" w:rsidRPr="00E044F2">
        <w:rPr>
          <w:rFonts w:ascii="Times New Roman" w:hAnsi="Times New Roman" w:cs="Times New Roman"/>
          <w:sz w:val="24"/>
          <w:szCs w:val="24"/>
        </w:rPr>
        <w:t xml:space="preserve">http://www.mecd.gob.es/redele/revistaRedEle.html </w:t>
      </w:r>
    </w:p>
    <w:p w:rsidR="00E044F2" w:rsidRPr="00E044F2" w:rsidRDefault="00E044F2" w:rsidP="00E044F2">
      <w:pPr>
        <w:spacing w:line="480" w:lineRule="auto"/>
        <w:ind w:left="708" w:hanging="708"/>
        <w:jc w:val="both"/>
        <w:rPr>
          <w:rFonts w:ascii="Times New Roman" w:hAnsi="Times New Roman" w:cs="Times New Roman"/>
          <w:sz w:val="24"/>
          <w:szCs w:val="24"/>
        </w:rPr>
      </w:pPr>
      <w:proofErr w:type="spellStart"/>
      <w:r w:rsidRPr="00E044F2">
        <w:rPr>
          <w:rFonts w:ascii="Times New Roman" w:hAnsi="Times New Roman" w:cs="Times New Roman"/>
          <w:sz w:val="24"/>
          <w:szCs w:val="24"/>
        </w:rPr>
        <w:t>Altstaedter</w:t>
      </w:r>
      <w:proofErr w:type="spellEnd"/>
      <w:r w:rsidR="0006280D">
        <w:rPr>
          <w:rFonts w:ascii="Times New Roman" w:hAnsi="Times New Roman" w:cs="Times New Roman"/>
          <w:sz w:val="24"/>
          <w:szCs w:val="24"/>
        </w:rPr>
        <w:t>, L.</w:t>
      </w:r>
      <w:r w:rsidRPr="00E044F2">
        <w:rPr>
          <w:rFonts w:ascii="Times New Roman" w:hAnsi="Times New Roman" w:cs="Times New Roman"/>
          <w:sz w:val="24"/>
          <w:szCs w:val="24"/>
        </w:rPr>
        <w:t xml:space="preserve"> (2011). La escritura como proceso</w:t>
      </w:r>
      <w:r w:rsidRPr="00E044F2">
        <w:rPr>
          <w:rFonts w:ascii="Times New Roman" w:eastAsia="Times New Roman" w:hAnsi="Times New Roman" w:cs="Times New Roman"/>
          <w:color w:val="000000"/>
          <w:sz w:val="24"/>
          <w:szCs w:val="24"/>
          <w:lang w:eastAsia="es-CO"/>
        </w:rPr>
        <w:t xml:space="preserve"> en español como lengua extranjer</w:t>
      </w:r>
      <w:r w:rsidR="006C21E7">
        <w:rPr>
          <w:rFonts w:ascii="Times New Roman" w:eastAsia="Times New Roman" w:hAnsi="Times New Roman" w:cs="Times New Roman"/>
          <w:color w:val="000000"/>
          <w:sz w:val="24"/>
          <w:szCs w:val="24"/>
          <w:lang w:eastAsia="es-CO"/>
        </w:rPr>
        <w:t xml:space="preserve">a: opiniones de los alumnos. </w:t>
      </w:r>
      <w:r w:rsidRPr="008E070A">
        <w:rPr>
          <w:rFonts w:ascii="Times New Roman" w:eastAsia="Times New Roman" w:hAnsi="Times New Roman" w:cs="Times New Roman"/>
          <w:i/>
          <w:color w:val="000000"/>
          <w:sz w:val="24"/>
          <w:szCs w:val="24"/>
          <w:lang w:eastAsia="es-CO"/>
        </w:rPr>
        <w:t>Revista Signos ELE</w:t>
      </w:r>
      <w:r w:rsidRPr="00E044F2">
        <w:rPr>
          <w:rFonts w:ascii="Times New Roman" w:eastAsia="Times New Roman" w:hAnsi="Times New Roman" w:cs="Times New Roman"/>
          <w:color w:val="000000"/>
          <w:sz w:val="24"/>
          <w:szCs w:val="24"/>
          <w:lang w:eastAsia="es-CO"/>
        </w:rPr>
        <w:t xml:space="preserve">. </w:t>
      </w:r>
      <w:r w:rsidR="00A118F9">
        <w:rPr>
          <w:rFonts w:ascii="Times New Roman" w:eastAsia="Times New Roman" w:hAnsi="Times New Roman" w:cs="Times New Roman"/>
          <w:color w:val="000000"/>
          <w:sz w:val="24"/>
          <w:szCs w:val="24"/>
          <w:lang w:eastAsia="es-CO"/>
        </w:rPr>
        <w:t xml:space="preserve">5, </w:t>
      </w:r>
      <w:r w:rsidR="00BB500D">
        <w:rPr>
          <w:rFonts w:ascii="Times New Roman" w:eastAsia="Times New Roman" w:hAnsi="Times New Roman" w:cs="Times New Roman"/>
          <w:color w:val="000000"/>
          <w:sz w:val="24"/>
          <w:szCs w:val="24"/>
          <w:lang w:eastAsia="es-CO"/>
        </w:rPr>
        <w:t xml:space="preserve">1-15. </w:t>
      </w:r>
      <w:r w:rsidR="003F4DD3">
        <w:rPr>
          <w:rFonts w:ascii="Times New Roman" w:eastAsia="Times New Roman" w:hAnsi="Times New Roman" w:cs="Times New Roman"/>
          <w:color w:val="000000"/>
          <w:sz w:val="24"/>
          <w:szCs w:val="24"/>
          <w:lang w:eastAsia="es-CO"/>
        </w:rPr>
        <w:t xml:space="preserve">Recuperado de </w:t>
      </w:r>
      <w:hyperlink r:id="rId32" w:history="1">
        <w:r w:rsidRPr="00E044F2">
          <w:rPr>
            <w:rFonts w:ascii="Times New Roman" w:eastAsia="Times New Roman" w:hAnsi="Times New Roman" w:cs="Times New Roman"/>
            <w:color w:val="0563C1" w:themeColor="hyperlink"/>
            <w:sz w:val="24"/>
            <w:szCs w:val="24"/>
            <w:u w:val="single"/>
            <w:lang w:eastAsia="es-CO"/>
          </w:rPr>
          <w:t>http://p3.usal.edu.ar/index.php/ele/article/view/1134</w:t>
        </w:r>
      </w:hyperlink>
      <w:r w:rsidRPr="00E044F2">
        <w:rPr>
          <w:rFonts w:ascii="Times New Roman" w:hAnsi="Times New Roman" w:cs="Times New Roman"/>
          <w:sz w:val="24"/>
          <w:szCs w:val="24"/>
        </w:rPr>
        <w:t xml:space="preserve">  </w:t>
      </w:r>
    </w:p>
    <w:p w:rsidR="00E044F2" w:rsidRPr="00E044F2" w:rsidRDefault="00E044F2" w:rsidP="00E044F2">
      <w:pPr>
        <w:spacing w:line="480" w:lineRule="auto"/>
        <w:ind w:left="708" w:hanging="708"/>
        <w:jc w:val="both"/>
        <w:rPr>
          <w:rFonts w:ascii="Times New Roman" w:eastAsia="Times New Roman" w:hAnsi="Times New Roman" w:cs="Times New Roman"/>
          <w:color w:val="000000"/>
          <w:sz w:val="24"/>
          <w:szCs w:val="24"/>
          <w:lang w:eastAsia="es-CO"/>
        </w:rPr>
      </w:pPr>
      <w:r w:rsidRPr="00E044F2">
        <w:rPr>
          <w:rFonts w:ascii="Times New Roman" w:hAnsi="Times New Roman" w:cs="Times New Roman"/>
          <w:sz w:val="24"/>
          <w:szCs w:val="24"/>
        </w:rPr>
        <w:t>A</w:t>
      </w:r>
      <w:r>
        <w:rPr>
          <w:rFonts w:ascii="Times New Roman" w:hAnsi="Times New Roman" w:cs="Times New Roman"/>
          <w:sz w:val="24"/>
          <w:szCs w:val="24"/>
        </w:rPr>
        <w:t>lujas,</w:t>
      </w:r>
      <w:r w:rsidR="0006280D">
        <w:rPr>
          <w:rFonts w:ascii="Times New Roman" w:hAnsi="Times New Roman" w:cs="Times New Roman"/>
          <w:sz w:val="24"/>
          <w:szCs w:val="24"/>
        </w:rPr>
        <w:t xml:space="preserve"> A.</w:t>
      </w:r>
      <w:r>
        <w:rPr>
          <w:rFonts w:ascii="Times New Roman" w:hAnsi="Times New Roman" w:cs="Times New Roman"/>
          <w:sz w:val="24"/>
          <w:szCs w:val="24"/>
        </w:rPr>
        <w:t xml:space="preserve"> Medina</w:t>
      </w:r>
      <w:r w:rsidR="0006280D">
        <w:rPr>
          <w:rFonts w:ascii="Times New Roman" w:hAnsi="Times New Roman" w:cs="Times New Roman"/>
          <w:sz w:val="24"/>
          <w:szCs w:val="24"/>
        </w:rPr>
        <w:t>, I.</w:t>
      </w:r>
      <w:r w:rsidR="00E02483">
        <w:rPr>
          <w:rFonts w:ascii="Times New Roman" w:hAnsi="Times New Roman" w:cs="Times New Roman"/>
          <w:sz w:val="24"/>
          <w:szCs w:val="24"/>
        </w:rPr>
        <w:t xml:space="preserve"> &amp;</w:t>
      </w:r>
      <w:r>
        <w:rPr>
          <w:rFonts w:ascii="Times New Roman" w:hAnsi="Times New Roman" w:cs="Times New Roman"/>
          <w:sz w:val="24"/>
          <w:szCs w:val="24"/>
        </w:rPr>
        <w:t xml:space="preserve"> Moreno</w:t>
      </w:r>
      <w:r w:rsidR="0006280D">
        <w:rPr>
          <w:rFonts w:ascii="Times New Roman" w:hAnsi="Times New Roman" w:cs="Times New Roman"/>
          <w:sz w:val="24"/>
          <w:szCs w:val="24"/>
        </w:rPr>
        <w:t>, M.</w:t>
      </w:r>
      <w:r>
        <w:rPr>
          <w:rFonts w:ascii="Times New Roman" w:hAnsi="Times New Roman" w:cs="Times New Roman"/>
          <w:sz w:val="24"/>
          <w:szCs w:val="24"/>
        </w:rPr>
        <w:t xml:space="preserve"> (</w:t>
      </w:r>
      <w:r w:rsidR="0006280D">
        <w:rPr>
          <w:rFonts w:ascii="Times New Roman" w:hAnsi="Times New Roman" w:cs="Times New Roman"/>
          <w:sz w:val="24"/>
          <w:szCs w:val="24"/>
        </w:rPr>
        <w:t>2012).</w:t>
      </w:r>
      <w:r w:rsidR="00887B26">
        <w:rPr>
          <w:rFonts w:ascii="Times New Roman" w:hAnsi="Times New Roman" w:cs="Times New Roman"/>
          <w:sz w:val="24"/>
          <w:szCs w:val="24"/>
        </w:rPr>
        <w:t xml:space="preserve"> </w:t>
      </w:r>
      <w:r w:rsidRPr="00E044F2">
        <w:rPr>
          <w:rFonts w:ascii="Times New Roman" w:hAnsi="Times New Roman" w:cs="Times New Roman"/>
          <w:sz w:val="24"/>
          <w:szCs w:val="24"/>
        </w:rPr>
        <w:t>Análisis y reformulación de una secuencia didáctica e</w:t>
      </w:r>
      <w:r w:rsidR="00887B26">
        <w:rPr>
          <w:rFonts w:ascii="Times New Roman" w:hAnsi="Times New Roman" w:cs="Times New Roman"/>
          <w:sz w:val="24"/>
          <w:szCs w:val="24"/>
        </w:rPr>
        <w:t>n un manual de enseñanza E/LE</w:t>
      </w:r>
      <w:r w:rsidR="006C21E7">
        <w:rPr>
          <w:rFonts w:ascii="Times New Roman" w:hAnsi="Times New Roman" w:cs="Times New Roman"/>
          <w:sz w:val="24"/>
          <w:szCs w:val="24"/>
        </w:rPr>
        <w:t>.</w:t>
      </w:r>
      <w:r w:rsidR="00A118F9">
        <w:rPr>
          <w:rFonts w:ascii="Times New Roman" w:hAnsi="Times New Roman" w:cs="Times New Roman"/>
          <w:sz w:val="24"/>
          <w:szCs w:val="24"/>
        </w:rPr>
        <w:t xml:space="preserve"> 6, </w:t>
      </w:r>
      <w:r w:rsidR="00887B26">
        <w:rPr>
          <w:rFonts w:ascii="Times New Roman" w:hAnsi="Times New Roman" w:cs="Times New Roman"/>
          <w:sz w:val="24"/>
          <w:szCs w:val="24"/>
        </w:rPr>
        <w:t>1-23.</w:t>
      </w:r>
      <w:r w:rsidR="006C21E7">
        <w:rPr>
          <w:rFonts w:ascii="Times New Roman" w:hAnsi="Times New Roman" w:cs="Times New Roman"/>
          <w:sz w:val="24"/>
          <w:szCs w:val="24"/>
        </w:rPr>
        <w:t xml:space="preserve"> </w:t>
      </w:r>
      <w:r w:rsidRPr="008E070A">
        <w:rPr>
          <w:rFonts w:ascii="Times New Roman" w:hAnsi="Times New Roman" w:cs="Times New Roman"/>
          <w:i/>
          <w:sz w:val="24"/>
          <w:szCs w:val="24"/>
        </w:rPr>
        <w:t xml:space="preserve">Revista </w:t>
      </w:r>
      <w:r w:rsidR="007A07F0" w:rsidRPr="008E070A">
        <w:rPr>
          <w:rFonts w:ascii="Times New Roman" w:hAnsi="Times New Roman" w:cs="Times New Roman"/>
          <w:i/>
          <w:iCs/>
          <w:sz w:val="24"/>
          <w:szCs w:val="24"/>
        </w:rPr>
        <w:t>Signos</w:t>
      </w:r>
      <w:r w:rsidRPr="008E070A">
        <w:rPr>
          <w:rFonts w:ascii="Times New Roman" w:hAnsi="Times New Roman" w:cs="Times New Roman"/>
          <w:i/>
          <w:iCs/>
          <w:sz w:val="24"/>
          <w:szCs w:val="24"/>
        </w:rPr>
        <w:t xml:space="preserve"> ELE</w:t>
      </w:r>
      <w:r>
        <w:rPr>
          <w:rFonts w:ascii="Times New Roman" w:hAnsi="Times New Roman" w:cs="Times New Roman"/>
          <w:iCs/>
          <w:sz w:val="24"/>
          <w:szCs w:val="24"/>
        </w:rPr>
        <w:t>.</w:t>
      </w:r>
      <w:r w:rsidR="00887B26">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003F4DD3">
        <w:rPr>
          <w:rFonts w:ascii="Times New Roman" w:hAnsi="Times New Roman" w:cs="Times New Roman"/>
          <w:iCs/>
          <w:sz w:val="24"/>
          <w:szCs w:val="24"/>
        </w:rPr>
        <w:t xml:space="preserve">Recuperado de </w:t>
      </w:r>
      <w:hyperlink r:id="rId33" w:history="1">
        <w:r w:rsidRPr="00D35970">
          <w:rPr>
            <w:rStyle w:val="Hipervnculo"/>
            <w:rFonts w:ascii="Times New Roman" w:hAnsi="Times New Roman" w:cs="Times New Roman"/>
            <w:sz w:val="24"/>
            <w:szCs w:val="24"/>
          </w:rPr>
          <w:t>http://p3.usal.edu.ar/index.php/ele/article/view/748/850</w:t>
        </w:r>
      </w:hyperlink>
      <w:r>
        <w:rPr>
          <w:rFonts w:ascii="Times New Roman" w:hAnsi="Times New Roman" w:cs="Times New Roman"/>
          <w:sz w:val="24"/>
          <w:szCs w:val="24"/>
        </w:rPr>
        <w:t xml:space="preserve"> </w:t>
      </w:r>
    </w:p>
    <w:p w:rsidR="00E044F2" w:rsidRDefault="00C3070F" w:rsidP="00E044F2">
      <w:pPr>
        <w:autoSpaceDE w:val="0"/>
        <w:autoSpaceDN w:val="0"/>
        <w:adjustRightInd w:val="0"/>
        <w:spacing w:line="480" w:lineRule="auto"/>
        <w:ind w:left="708" w:hanging="708"/>
        <w:jc w:val="both"/>
        <w:rPr>
          <w:rFonts w:ascii="Times New Roman" w:eastAsia="Times New Roman" w:hAnsi="Times New Roman" w:cs="Times New Roman"/>
          <w:bCs/>
          <w:sz w:val="24"/>
          <w:szCs w:val="24"/>
          <w:lang w:eastAsia="es-CO"/>
        </w:rPr>
      </w:pPr>
      <w:r>
        <w:rPr>
          <w:rFonts w:ascii="Times New Roman" w:eastAsia="Times New Roman" w:hAnsi="Times New Roman" w:cs="Times New Roman"/>
          <w:sz w:val="24"/>
          <w:szCs w:val="24"/>
          <w:lang w:eastAsia="es-CO"/>
        </w:rPr>
        <w:t xml:space="preserve">Álvarez, J. </w:t>
      </w:r>
      <w:r w:rsidR="00E044F2" w:rsidRPr="00E044F2">
        <w:rPr>
          <w:rFonts w:ascii="Times New Roman" w:eastAsia="Times New Roman" w:hAnsi="Times New Roman" w:cs="Times New Roman"/>
          <w:sz w:val="24"/>
          <w:szCs w:val="24"/>
          <w:lang w:eastAsia="es-CO"/>
        </w:rPr>
        <w:t>(2004). La poesía en la clase de ele: explotaciones didácticas de un par de po</w:t>
      </w:r>
      <w:r w:rsidR="006C21E7">
        <w:rPr>
          <w:rFonts w:ascii="Times New Roman" w:eastAsia="Times New Roman" w:hAnsi="Times New Roman" w:cs="Times New Roman"/>
          <w:sz w:val="24"/>
          <w:szCs w:val="24"/>
          <w:lang w:eastAsia="es-CO"/>
        </w:rPr>
        <w:t xml:space="preserve">emas de Carmen Martín Gaite. </w:t>
      </w:r>
      <w:r w:rsidR="00E044F2" w:rsidRPr="008E070A">
        <w:rPr>
          <w:rFonts w:ascii="Times New Roman" w:eastAsia="Times New Roman" w:hAnsi="Times New Roman" w:cs="Times New Roman"/>
          <w:bCs/>
          <w:i/>
          <w:sz w:val="24"/>
          <w:szCs w:val="24"/>
          <w:lang w:eastAsia="es-CO"/>
        </w:rPr>
        <w:t>Revista electrónica de didáctica del español como lengua extranjera</w:t>
      </w:r>
      <w:r w:rsidR="00A718BB">
        <w:rPr>
          <w:rFonts w:ascii="Times New Roman" w:eastAsia="Times New Roman" w:hAnsi="Times New Roman" w:cs="Times New Roman"/>
          <w:bCs/>
          <w:sz w:val="24"/>
          <w:szCs w:val="24"/>
          <w:lang w:eastAsia="es-CO"/>
        </w:rPr>
        <w:t>. 0, 1-1</w:t>
      </w:r>
      <w:r w:rsidR="00A118F9">
        <w:rPr>
          <w:rFonts w:ascii="Times New Roman" w:eastAsia="Times New Roman" w:hAnsi="Times New Roman" w:cs="Times New Roman"/>
          <w:bCs/>
          <w:sz w:val="24"/>
          <w:szCs w:val="24"/>
          <w:lang w:eastAsia="es-CO"/>
        </w:rPr>
        <w:t>1</w:t>
      </w:r>
      <w:r w:rsidR="00A718BB">
        <w:rPr>
          <w:rFonts w:ascii="Times New Roman" w:eastAsia="Times New Roman" w:hAnsi="Times New Roman" w:cs="Times New Roman"/>
          <w:bCs/>
          <w:sz w:val="24"/>
          <w:szCs w:val="24"/>
          <w:lang w:eastAsia="es-CO"/>
        </w:rPr>
        <w:t xml:space="preserve">. </w:t>
      </w:r>
      <w:r w:rsidR="003F4DD3">
        <w:rPr>
          <w:rFonts w:ascii="Times New Roman" w:eastAsia="Times New Roman" w:hAnsi="Times New Roman" w:cs="Times New Roman"/>
          <w:bCs/>
          <w:sz w:val="24"/>
          <w:szCs w:val="24"/>
          <w:lang w:eastAsia="es-CO"/>
        </w:rPr>
        <w:t xml:space="preserve">Recuperado de </w:t>
      </w:r>
      <w:hyperlink r:id="rId34" w:history="1">
        <w:r w:rsidR="00A718BB" w:rsidRPr="00BF02C0">
          <w:rPr>
            <w:rStyle w:val="Hipervnculo"/>
            <w:rFonts w:ascii="Times New Roman" w:eastAsia="Times New Roman" w:hAnsi="Times New Roman" w:cs="Times New Roman"/>
            <w:bCs/>
            <w:sz w:val="24"/>
            <w:szCs w:val="24"/>
            <w:lang w:eastAsia="es-CO"/>
          </w:rPr>
          <w:t>http://www.mecd.gob.es/redele/revistaRedEle.html</w:t>
        </w:r>
      </w:hyperlink>
    </w:p>
    <w:p w:rsidR="0063441D" w:rsidRPr="00B07BD8" w:rsidRDefault="0063441D" w:rsidP="0063441D">
      <w:pPr>
        <w:autoSpaceDE w:val="0"/>
        <w:autoSpaceDN w:val="0"/>
        <w:adjustRightInd w:val="0"/>
        <w:spacing w:line="480" w:lineRule="auto"/>
        <w:ind w:left="708" w:hanging="708"/>
        <w:jc w:val="both"/>
        <w:rPr>
          <w:rFonts w:ascii="Times New Roman" w:hAnsi="Times New Roman" w:cs="Times New Roman"/>
          <w:sz w:val="24"/>
          <w:szCs w:val="24"/>
          <w:shd w:val="clear" w:color="auto" w:fill="FFFFFF"/>
        </w:rPr>
      </w:pPr>
      <w:r w:rsidRPr="00EB667B">
        <w:rPr>
          <w:rFonts w:ascii="Times New Roman" w:hAnsi="Times New Roman" w:cs="Times New Roman"/>
          <w:sz w:val="24"/>
          <w:szCs w:val="24"/>
          <w:shd w:val="clear" w:color="auto" w:fill="FFFFFF"/>
          <w:lang w:val="en-US"/>
        </w:rPr>
        <w:lastRenderedPageBreak/>
        <w:t>Anthony, E. (1963)</w:t>
      </w:r>
      <w:r w:rsidR="006C0C55" w:rsidRPr="00EB667B">
        <w:rPr>
          <w:rFonts w:ascii="Times New Roman" w:hAnsi="Times New Roman" w:cs="Times New Roman"/>
          <w:sz w:val="24"/>
          <w:szCs w:val="24"/>
          <w:shd w:val="clear" w:color="auto" w:fill="FFFFFF"/>
          <w:lang w:val="en-US"/>
        </w:rPr>
        <w:t xml:space="preserve">. </w:t>
      </w:r>
      <w:r w:rsidRPr="006C0C55">
        <w:rPr>
          <w:rFonts w:ascii="Times New Roman" w:hAnsi="Times New Roman" w:cs="Times New Roman"/>
          <w:sz w:val="24"/>
          <w:szCs w:val="24"/>
          <w:shd w:val="clear" w:color="auto" w:fill="FFFFFF"/>
          <w:lang w:val="en-GB"/>
        </w:rPr>
        <w:t xml:space="preserve">Approach, method and technique. </w:t>
      </w:r>
      <w:r w:rsidRPr="00667BDD">
        <w:rPr>
          <w:rFonts w:ascii="Times New Roman" w:hAnsi="Times New Roman" w:cs="Times New Roman"/>
          <w:iCs/>
          <w:sz w:val="24"/>
          <w:szCs w:val="24"/>
          <w:shd w:val="clear" w:color="auto" w:fill="FFFFFF"/>
          <w:lang w:val="en-US"/>
        </w:rPr>
        <w:t>English Language Teaching</w:t>
      </w:r>
      <w:r w:rsidR="00B07BD8" w:rsidRPr="00667BDD">
        <w:rPr>
          <w:rFonts w:ascii="Times New Roman" w:hAnsi="Times New Roman" w:cs="Times New Roman"/>
          <w:iCs/>
          <w:sz w:val="24"/>
          <w:szCs w:val="24"/>
          <w:shd w:val="clear" w:color="auto" w:fill="FFFFFF"/>
          <w:lang w:val="en-US"/>
        </w:rPr>
        <w:t>.</w:t>
      </w:r>
      <w:r w:rsidR="00C46B47">
        <w:rPr>
          <w:rFonts w:ascii="Times New Roman" w:hAnsi="Times New Roman" w:cs="Times New Roman"/>
          <w:iCs/>
          <w:sz w:val="24"/>
          <w:szCs w:val="24"/>
          <w:shd w:val="clear" w:color="auto" w:fill="FFFFFF"/>
          <w:lang w:val="en-US"/>
        </w:rPr>
        <w:t xml:space="preserve"> </w:t>
      </w:r>
      <w:r w:rsidR="00C46B47" w:rsidRPr="00C46B47">
        <w:rPr>
          <w:rFonts w:ascii="Times New Roman" w:hAnsi="Times New Roman" w:cs="Times New Roman"/>
          <w:iCs/>
          <w:sz w:val="24"/>
          <w:szCs w:val="24"/>
          <w:shd w:val="clear" w:color="auto" w:fill="FFFFFF"/>
          <w:lang w:val="en-US"/>
        </w:rPr>
        <w:t>New York.</w:t>
      </w:r>
      <w:r w:rsidRPr="00667BDD">
        <w:rPr>
          <w:rFonts w:ascii="Times New Roman" w:hAnsi="Times New Roman" w:cs="Times New Roman"/>
          <w:iCs/>
          <w:sz w:val="24"/>
          <w:szCs w:val="24"/>
          <w:shd w:val="clear" w:color="auto" w:fill="FFFFFF"/>
          <w:lang w:val="en-US"/>
        </w:rPr>
        <w:t xml:space="preserve"> </w:t>
      </w:r>
      <w:r w:rsidR="00B07BD8">
        <w:rPr>
          <w:rFonts w:ascii="Times New Roman" w:hAnsi="Times New Roman" w:cs="Times New Roman"/>
          <w:iCs/>
          <w:sz w:val="24"/>
          <w:szCs w:val="24"/>
          <w:shd w:val="clear" w:color="auto" w:fill="FFFFFF"/>
        </w:rPr>
        <w:t xml:space="preserve">Pearson </w:t>
      </w:r>
      <w:proofErr w:type="spellStart"/>
      <w:r w:rsidR="00B07BD8">
        <w:rPr>
          <w:rFonts w:ascii="Times New Roman" w:hAnsi="Times New Roman" w:cs="Times New Roman"/>
          <w:iCs/>
          <w:sz w:val="24"/>
          <w:szCs w:val="24"/>
          <w:shd w:val="clear" w:color="auto" w:fill="FFFFFF"/>
        </w:rPr>
        <w:t>Education</w:t>
      </w:r>
      <w:proofErr w:type="spellEnd"/>
      <w:r w:rsidR="00B07BD8">
        <w:rPr>
          <w:rFonts w:ascii="Times New Roman" w:hAnsi="Times New Roman" w:cs="Times New Roman"/>
          <w:iCs/>
          <w:sz w:val="24"/>
          <w:szCs w:val="24"/>
          <w:shd w:val="clear" w:color="auto" w:fill="FFFFFF"/>
        </w:rPr>
        <w:t xml:space="preserve">. </w:t>
      </w:r>
    </w:p>
    <w:p w:rsidR="00E044F2" w:rsidRPr="00B53E53" w:rsidRDefault="00E044F2" w:rsidP="00E044F2">
      <w:pPr>
        <w:autoSpaceDE w:val="0"/>
        <w:autoSpaceDN w:val="0"/>
        <w:adjustRightInd w:val="0"/>
        <w:spacing w:line="480" w:lineRule="auto"/>
        <w:ind w:left="708" w:hanging="708"/>
        <w:jc w:val="both"/>
        <w:rPr>
          <w:rFonts w:ascii="Times New Roman" w:eastAsia="Times New Roman" w:hAnsi="Times New Roman" w:cs="Times New Roman"/>
          <w:bCs/>
          <w:color w:val="FF0000"/>
          <w:sz w:val="24"/>
          <w:szCs w:val="24"/>
          <w:lang w:eastAsia="es-CO"/>
        </w:rPr>
      </w:pPr>
      <w:r w:rsidRPr="00B53E53">
        <w:rPr>
          <w:rFonts w:ascii="Times New Roman" w:eastAsia="Times New Roman" w:hAnsi="Times New Roman" w:cs="Times New Roman"/>
          <w:bCs/>
          <w:color w:val="FF0000"/>
          <w:sz w:val="24"/>
          <w:szCs w:val="24"/>
          <w:lang w:eastAsia="es-CO"/>
        </w:rPr>
        <w:t>Arias</w:t>
      </w:r>
      <w:r w:rsidR="006D7DD8" w:rsidRPr="00B53E53">
        <w:rPr>
          <w:rFonts w:ascii="Times New Roman" w:eastAsia="Times New Roman" w:hAnsi="Times New Roman" w:cs="Times New Roman"/>
          <w:bCs/>
          <w:color w:val="FF0000"/>
          <w:sz w:val="24"/>
          <w:szCs w:val="24"/>
          <w:lang w:eastAsia="es-CO"/>
        </w:rPr>
        <w:t>, C.</w:t>
      </w:r>
      <w:r w:rsidRPr="00B53E53">
        <w:rPr>
          <w:rFonts w:ascii="Times New Roman" w:eastAsia="Times New Roman" w:hAnsi="Times New Roman" w:cs="Times New Roman"/>
          <w:bCs/>
          <w:color w:val="FF0000"/>
          <w:sz w:val="24"/>
          <w:szCs w:val="24"/>
          <w:lang w:eastAsia="es-CO"/>
        </w:rPr>
        <w:t xml:space="preserve"> (2008). ¿Y qué investigan las facultades de educación sobre las didácticas en</w:t>
      </w:r>
      <w:r w:rsidR="006C21E7">
        <w:rPr>
          <w:rFonts w:ascii="Times New Roman" w:eastAsia="Times New Roman" w:hAnsi="Times New Roman" w:cs="Times New Roman"/>
          <w:bCs/>
          <w:color w:val="FF0000"/>
          <w:sz w:val="24"/>
          <w:szCs w:val="24"/>
          <w:lang w:eastAsia="es-CO"/>
        </w:rPr>
        <w:t xml:space="preserve"> competencias comunicativas? </w:t>
      </w:r>
      <w:r w:rsidR="006C21E7" w:rsidRPr="008E070A">
        <w:rPr>
          <w:rFonts w:ascii="Times New Roman" w:eastAsia="Times New Roman" w:hAnsi="Times New Roman" w:cs="Times New Roman"/>
          <w:bCs/>
          <w:i/>
          <w:color w:val="FF0000"/>
          <w:sz w:val="24"/>
          <w:szCs w:val="24"/>
          <w:lang w:eastAsia="es-CO"/>
        </w:rPr>
        <w:t>Revista Horizontes P</w:t>
      </w:r>
      <w:r w:rsidRPr="008E070A">
        <w:rPr>
          <w:rFonts w:ascii="Times New Roman" w:eastAsia="Times New Roman" w:hAnsi="Times New Roman" w:cs="Times New Roman"/>
          <w:bCs/>
          <w:i/>
          <w:color w:val="FF0000"/>
          <w:sz w:val="24"/>
          <w:szCs w:val="24"/>
          <w:lang w:eastAsia="es-CO"/>
        </w:rPr>
        <w:t>edagógicos</w:t>
      </w:r>
      <w:r w:rsidRPr="00B53E53">
        <w:rPr>
          <w:rFonts w:ascii="Times New Roman" w:eastAsia="Times New Roman" w:hAnsi="Times New Roman" w:cs="Times New Roman"/>
          <w:bCs/>
          <w:color w:val="FF0000"/>
          <w:sz w:val="24"/>
          <w:szCs w:val="24"/>
          <w:lang w:eastAsia="es-CO"/>
        </w:rPr>
        <w:t>.</w:t>
      </w:r>
      <w:r w:rsidR="00A118F9">
        <w:rPr>
          <w:rFonts w:ascii="Times New Roman" w:eastAsia="Times New Roman" w:hAnsi="Times New Roman" w:cs="Times New Roman"/>
          <w:bCs/>
          <w:color w:val="FF0000"/>
          <w:sz w:val="24"/>
          <w:szCs w:val="24"/>
          <w:lang w:eastAsia="es-CO"/>
        </w:rPr>
        <w:t xml:space="preserve"> 10 (1), </w:t>
      </w:r>
      <w:r w:rsidR="00BB3312">
        <w:rPr>
          <w:rFonts w:ascii="Times New Roman" w:eastAsia="Times New Roman" w:hAnsi="Times New Roman" w:cs="Times New Roman"/>
          <w:bCs/>
          <w:color w:val="FF0000"/>
          <w:sz w:val="24"/>
          <w:szCs w:val="24"/>
          <w:lang w:eastAsia="es-CO"/>
        </w:rPr>
        <w:t>9-18.</w:t>
      </w:r>
      <w:r w:rsidRPr="00B53E53">
        <w:rPr>
          <w:rFonts w:ascii="Times New Roman" w:eastAsia="Times New Roman" w:hAnsi="Times New Roman" w:cs="Times New Roman"/>
          <w:bCs/>
          <w:color w:val="FF0000"/>
          <w:sz w:val="24"/>
          <w:szCs w:val="24"/>
          <w:lang w:eastAsia="es-CO"/>
        </w:rPr>
        <w:t xml:space="preserve"> </w:t>
      </w:r>
      <w:r w:rsidR="00C46B47">
        <w:rPr>
          <w:rFonts w:ascii="Times New Roman" w:eastAsia="Times New Roman" w:hAnsi="Times New Roman" w:cs="Times New Roman"/>
          <w:bCs/>
          <w:color w:val="FF0000"/>
          <w:sz w:val="24"/>
          <w:szCs w:val="24"/>
          <w:lang w:eastAsia="es-CO"/>
        </w:rPr>
        <w:t xml:space="preserve">Recuperado de </w:t>
      </w:r>
      <w:hyperlink r:id="rId35" w:history="1">
        <w:r w:rsidRPr="00B53E53">
          <w:rPr>
            <w:rFonts w:ascii="Times New Roman" w:eastAsia="Times New Roman" w:hAnsi="Times New Roman" w:cs="Times New Roman"/>
            <w:bCs/>
            <w:color w:val="FF0000"/>
            <w:sz w:val="24"/>
            <w:szCs w:val="24"/>
            <w:u w:val="single"/>
            <w:lang w:eastAsia="es-CO"/>
          </w:rPr>
          <w:t>http://revistas.iberoamericana.edu.co/index.php/rhpedagogicos/article/view/367</w:t>
        </w:r>
      </w:hyperlink>
    </w:p>
    <w:p w:rsidR="00E044F2" w:rsidRPr="00B53E53" w:rsidRDefault="00E044F2" w:rsidP="00E044F2">
      <w:pPr>
        <w:autoSpaceDE w:val="0"/>
        <w:autoSpaceDN w:val="0"/>
        <w:adjustRightInd w:val="0"/>
        <w:spacing w:line="480" w:lineRule="auto"/>
        <w:ind w:left="708" w:hanging="708"/>
        <w:jc w:val="both"/>
        <w:rPr>
          <w:rFonts w:ascii="Times New Roman" w:eastAsia="Times New Roman" w:hAnsi="Times New Roman" w:cs="Times New Roman"/>
          <w:bCs/>
          <w:color w:val="FF0000"/>
          <w:sz w:val="24"/>
          <w:szCs w:val="24"/>
          <w:lang w:eastAsia="es-CO"/>
        </w:rPr>
      </w:pPr>
      <w:r w:rsidRPr="00B53E53">
        <w:rPr>
          <w:rFonts w:ascii="Times New Roman" w:eastAsia="Times New Roman" w:hAnsi="Times New Roman" w:cs="Times New Roman"/>
          <w:bCs/>
          <w:color w:val="FF0000"/>
          <w:sz w:val="24"/>
          <w:szCs w:val="24"/>
          <w:lang w:eastAsia="es-CO"/>
        </w:rPr>
        <w:t>Arias</w:t>
      </w:r>
      <w:r w:rsidR="006D7DD8" w:rsidRPr="00B53E53">
        <w:rPr>
          <w:rFonts w:ascii="Times New Roman" w:eastAsia="Times New Roman" w:hAnsi="Times New Roman" w:cs="Times New Roman"/>
          <w:bCs/>
          <w:color w:val="FF0000"/>
          <w:sz w:val="24"/>
          <w:szCs w:val="24"/>
          <w:lang w:eastAsia="es-CO"/>
        </w:rPr>
        <w:t>, C.</w:t>
      </w:r>
      <w:r w:rsidRPr="00B53E53">
        <w:rPr>
          <w:rFonts w:ascii="Times New Roman" w:eastAsia="Times New Roman" w:hAnsi="Times New Roman" w:cs="Times New Roman"/>
          <w:bCs/>
          <w:color w:val="FF0000"/>
          <w:sz w:val="24"/>
          <w:szCs w:val="24"/>
          <w:lang w:eastAsia="es-CO"/>
        </w:rPr>
        <w:t xml:space="preserve"> (2007). Estado del arte en didácticas para la formación de las competencias comunicativas en facult</w:t>
      </w:r>
      <w:r w:rsidR="006C21E7">
        <w:rPr>
          <w:rFonts w:ascii="Times New Roman" w:eastAsia="Times New Roman" w:hAnsi="Times New Roman" w:cs="Times New Roman"/>
          <w:bCs/>
          <w:color w:val="FF0000"/>
          <w:sz w:val="24"/>
          <w:szCs w:val="24"/>
          <w:lang w:eastAsia="es-CO"/>
        </w:rPr>
        <w:t xml:space="preserve">ades de educación de Bogotá. </w:t>
      </w:r>
      <w:r w:rsidRPr="008E070A">
        <w:rPr>
          <w:rFonts w:ascii="Times New Roman" w:eastAsia="Times New Roman" w:hAnsi="Times New Roman" w:cs="Times New Roman"/>
          <w:bCs/>
          <w:i/>
          <w:color w:val="FF0000"/>
          <w:sz w:val="24"/>
          <w:szCs w:val="24"/>
          <w:lang w:eastAsia="es-CO"/>
        </w:rPr>
        <w:t xml:space="preserve">Revista </w:t>
      </w:r>
      <w:r w:rsidR="008E070A">
        <w:rPr>
          <w:rFonts w:ascii="Times New Roman" w:eastAsia="Times New Roman" w:hAnsi="Times New Roman" w:cs="Times New Roman"/>
          <w:bCs/>
          <w:i/>
          <w:color w:val="FF0000"/>
          <w:sz w:val="24"/>
          <w:szCs w:val="24"/>
          <w:lang w:eastAsia="es-CO"/>
        </w:rPr>
        <w:t>Horizontes P</w:t>
      </w:r>
      <w:r w:rsidRPr="008E070A">
        <w:rPr>
          <w:rFonts w:ascii="Times New Roman" w:eastAsia="Times New Roman" w:hAnsi="Times New Roman" w:cs="Times New Roman"/>
          <w:bCs/>
          <w:i/>
          <w:color w:val="FF0000"/>
          <w:sz w:val="24"/>
          <w:szCs w:val="24"/>
          <w:lang w:eastAsia="es-CO"/>
        </w:rPr>
        <w:t>edagógicos</w:t>
      </w:r>
      <w:r w:rsidRPr="00B53E53">
        <w:rPr>
          <w:rFonts w:ascii="Times New Roman" w:eastAsia="Times New Roman" w:hAnsi="Times New Roman" w:cs="Times New Roman"/>
          <w:bCs/>
          <w:color w:val="FF0000"/>
          <w:sz w:val="24"/>
          <w:szCs w:val="24"/>
          <w:lang w:eastAsia="es-CO"/>
        </w:rPr>
        <w:t>.</w:t>
      </w:r>
      <w:r w:rsidR="00A118F9">
        <w:rPr>
          <w:rFonts w:ascii="Times New Roman" w:eastAsia="Times New Roman" w:hAnsi="Times New Roman" w:cs="Times New Roman"/>
          <w:bCs/>
          <w:color w:val="FF0000"/>
          <w:sz w:val="24"/>
          <w:szCs w:val="24"/>
          <w:lang w:eastAsia="es-CO"/>
        </w:rPr>
        <w:t xml:space="preserve"> 9 (1), 27-46</w:t>
      </w:r>
      <w:r w:rsidR="008D6733">
        <w:rPr>
          <w:rFonts w:ascii="Times New Roman" w:eastAsia="Times New Roman" w:hAnsi="Times New Roman" w:cs="Times New Roman"/>
          <w:bCs/>
          <w:color w:val="FF0000"/>
          <w:sz w:val="24"/>
          <w:szCs w:val="24"/>
          <w:lang w:eastAsia="es-CO"/>
        </w:rPr>
        <w:t>.</w:t>
      </w:r>
      <w:r w:rsidRPr="00B53E53">
        <w:rPr>
          <w:rFonts w:ascii="Times New Roman" w:eastAsia="Times New Roman" w:hAnsi="Times New Roman" w:cs="Times New Roman"/>
          <w:bCs/>
          <w:color w:val="FF0000"/>
          <w:sz w:val="24"/>
          <w:szCs w:val="24"/>
          <w:lang w:eastAsia="es-CO"/>
        </w:rPr>
        <w:t xml:space="preserve"> </w:t>
      </w:r>
      <w:r w:rsidR="00C46B47">
        <w:rPr>
          <w:rFonts w:ascii="Times New Roman" w:eastAsia="Times New Roman" w:hAnsi="Times New Roman" w:cs="Times New Roman"/>
          <w:bCs/>
          <w:color w:val="FF0000"/>
          <w:sz w:val="24"/>
          <w:szCs w:val="24"/>
          <w:lang w:eastAsia="es-CO"/>
        </w:rPr>
        <w:t xml:space="preserve">Recuperado de </w:t>
      </w:r>
      <w:r w:rsidRPr="00B53E53">
        <w:rPr>
          <w:rFonts w:ascii="Times New Roman" w:eastAsia="Times New Roman" w:hAnsi="Times New Roman" w:cs="Times New Roman"/>
          <w:bCs/>
          <w:color w:val="FF0000"/>
          <w:sz w:val="24"/>
          <w:szCs w:val="24"/>
          <w:u w:val="single"/>
          <w:lang w:eastAsia="es-CO"/>
        </w:rPr>
        <w:t>http://revistas.iberoamericana.edu.co/index.php/rhp</w:t>
      </w:r>
      <w:r w:rsidR="002242E0" w:rsidRPr="00B53E53">
        <w:rPr>
          <w:rFonts w:ascii="Times New Roman" w:eastAsia="Times New Roman" w:hAnsi="Times New Roman" w:cs="Times New Roman"/>
          <w:bCs/>
          <w:color w:val="FF0000"/>
          <w:sz w:val="24"/>
          <w:szCs w:val="24"/>
          <w:u w:val="single"/>
          <w:lang w:eastAsia="es-CO"/>
        </w:rPr>
        <w:t>edagogicos/issue/view/78</w:t>
      </w:r>
    </w:p>
    <w:p w:rsidR="00E044F2" w:rsidRPr="00B53E53" w:rsidRDefault="00E044F2" w:rsidP="00E044F2">
      <w:pPr>
        <w:autoSpaceDE w:val="0"/>
        <w:autoSpaceDN w:val="0"/>
        <w:adjustRightInd w:val="0"/>
        <w:spacing w:line="480" w:lineRule="auto"/>
        <w:ind w:left="708" w:hanging="708"/>
        <w:jc w:val="both"/>
        <w:rPr>
          <w:rFonts w:ascii="Times New Roman" w:eastAsia="Times New Roman" w:hAnsi="Times New Roman" w:cs="Times New Roman"/>
          <w:bCs/>
          <w:color w:val="FF0000"/>
          <w:sz w:val="24"/>
          <w:szCs w:val="24"/>
          <w:lang w:eastAsia="es-CO"/>
        </w:rPr>
      </w:pPr>
      <w:r w:rsidRPr="00B53E53">
        <w:rPr>
          <w:rFonts w:ascii="Times New Roman" w:eastAsia="Times New Roman" w:hAnsi="Times New Roman" w:cs="Times New Roman"/>
          <w:bCs/>
          <w:color w:val="FF0000"/>
          <w:sz w:val="24"/>
          <w:szCs w:val="24"/>
          <w:lang w:eastAsia="es-CO"/>
        </w:rPr>
        <w:t>Arias</w:t>
      </w:r>
      <w:r w:rsidR="006D7DD8" w:rsidRPr="00B53E53">
        <w:rPr>
          <w:rFonts w:ascii="Times New Roman" w:eastAsia="Times New Roman" w:hAnsi="Times New Roman" w:cs="Times New Roman"/>
          <w:bCs/>
          <w:color w:val="FF0000"/>
          <w:sz w:val="24"/>
          <w:szCs w:val="24"/>
          <w:lang w:eastAsia="es-CO"/>
        </w:rPr>
        <w:t>, C.</w:t>
      </w:r>
      <w:r w:rsidRPr="00B53E53">
        <w:rPr>
          <w:rFonts w:ascii="Times New Roman" w:eastAsia="Times New Roman" w:hAnsi="Times New Roman" w:cs="Times New Roman"/>
          <w:bCs/>
          <w:color w:val="FF0000"/>
          <w:sz w:val="24"/>
          <w:szCs w:val="24"/>
          <w:lang w:eastAsia="es-CO"/>
        </w:rPr>
        <w:t xml:space="preserve"> (2003). Articulación de los procesos investigativos y el área de lenguaje y comunicación. Una línea de investigación en didácticas del lenguaje y competencias comuni</w:t>
      </w:r>
      <w:r w:rsidR="006C21E7">
        <w:rPr>
          <w:rFonts w:ascii="Times New Roman" w:eastAsia="Times New Roman" w:hAnsi="Times New Roman" w:cs="Times New Roman"/>
          <w:bCs/>
          <w:color w:val="FF0000"/>
          <w:sz w:val="24"/>
          <w:szCs w:val="24"/>
          <w:lang w:eastAsia="es-CO"/>
        </w:rPr>
        <w:t xml:space="preserve">cativas. </w:t>
      </w:r>
      <w:r w:rsidR="006C21E7" w:rsidRPr="008E070A">
        <w:rPr>
          <w:rFonts w:ascii="Times New Roman" w:eastAsia="Times New Roman" w:hAnsi="Times New Roman" w:cs="Times New Roman"/>
          <w:bCs/>
          <w:i/>
          <w:color w:val="FF0000"/>
          <w:sz w:val="24"/>
          <w:szCs w:val="24"/>
          <w:lang w:eastAsia="es-CO"/>
        </w:rPr>
        <w:t>Revista Horizontes P</w:t>
      </w:r>
      <w:r w:rsidRPr="008E070A">
        <w:rPr>
          <w:rFonts w:ascii="Times New Roman" w:eastAsia="Times New Roman" w:hAnsi="Times New Roman" w:cs="Times New Roman"/>
          <w:bCs/>
          <w:i/>
          <w:color w:val="FF0000"/>
          <w:sz w:val="24"/>
          <w:szCs w:val="24"/>
          <w:lang w:eastAsia="es-CO"/>
        </w:rPr>
        <w:t>edagógicos</w:t>
      </w:r>
      <w:r w:rsidRPr="00B53E53">
        <w:rPr>
          <w:rFonts w:ascii="Times New Roman" w:eastAsia="Times New Roman" w:hAnsi="Times New Roman" w:cs="Times New Roman"/>
          <w:bCs/>
          <w:color w:val="FF0000"/>
          <w:sz w:val="24"/>
          <w:szCs w:val="24"/>
          <w:lang w:eastAsia="es-CO"/>
        </w:rPr>
        <w:t xml:space="preserve">. </w:t>
      </w:r>
      <w:r w:rsidR="00A118F9">
        <w:rPr>
          <w:rFonts w:ascii="Times New Roman" w:eastAsia="Times New Roman" w:hAnsi="Times New Roman" w:cs="Times New Roman"/>
          <w:bCs/>
          <w:color w:val="FF0000"/>
          <w:sz w:val="24"/>
          <w:szCs w:val="24"/>
          <w:lang w:eastAsia="es-CO"/>
        </w:rPr>
        <w:t>10-21</w:t>
      </w:r>
      <w:r w:rsidR="008D6733">
        <w:rPr>
          <w:rFonts w:ascii="Times New Roman" w:eastAsia="Times New Roman" w:hAnsi="Times New Roman" w:cs="Times New Roman"/>
          <w:bCs/>
          <w:color w:val="FF0000"/>
          <w:sz w:val="24"/>
          <w:szCs w:val="24"/>
          <w:lang w:eastAsia="es-CO"/>
        </w:rPr>
        <w:t xml:space="preserve">. </w:t>
      </w:r>
      <w:r w:rsidR="00C46B47">
        <w:rPr>
          <w:rFonts w:ascii="Times New Roman" w:eastAsia="Times New Roman" w:hAnsi="Times New Roman" w:cs="Times New Roman"/>
          <w:bCs/>
          <w:color w:val="FF0000"/>
          <w:sz w:val="24"/>
          <w:szCs w:val="24"/>
          <w:lang w:eastAsia="es-CO"/>
        </w:rPr>
        <w:t xml:space="preserve">Recuperado de </w:t>
      </w:r>
      <w:r w:rsidRPr="00B53E53">
        <w:rPr>
          <w:rFonts w:ascii="Times New Roman" w:eastAsia="Times New Roman" w:hAnsi="Times New Roman" w:cs="Times New Roman"/>
          <w:bCs/>
          <w:color w:val="FF0000"/>
          <w:sz w:val="24"/>
          <w:szCs w:val="24"/>
          <w:u w:val="single"/>
          <w:lang w:eastAsia="es-CO"/>
        </w:rPr>
        <w:t>http://revistas.iberoamericana.edu.co/index.php/rhpedagogicos/issue/view</w:t>
      </w:r>
      <w:r w:rsidR="002242E0" w:rsidRPr="00B53E53">
        <w:rPr>
          <w:rFonts w:ascii="Times New Roman" w:eastAsia="Times New Roman" w:hAnsi="Times New Roman" w:cs="Times New Roman"/>
          <w:bCs/>
          <w:color w:val="FF0000"/>
          <w:sz w:val="24"/>
          <w:szCs w:val="24"/>
          <w:u w:val="single"/>
          <w:lang w:eastAsia="es-CO"/>
        </w:rPr>
        <w:t>/73</w:t>
      </w:r>
    </w:p>
    <w:p w:rsidR="0063441D" w:rsidRPr="003442F7" w:rsidRDefault="00336B21" w:rsidP="00E044F2">
      <w:pPr>
        <w:spacing w:line="480" w:lineRule="auto"/>
        <w:ind w:left="708" w:hanging="708"/>
        <w:jc w:val="both"/>
        <w:rPr>
          <w:rFonts w:ascii="Times New Roman" w:eastAsia="Times New Roman" w:hAnsi="Times New Roman" w:cs="Times New Roman"/>
          <w:bCs/>
          <w:sz w:val="24"/>
          <w:szCs w:val="24"/>
          <w:lang w:eastAsia="es-CO"/>
        </w:rPr>
      </w:pPr>
      <w:r>
        <w:rPr>
          <w:rFonts w:ascii="Times New Roman" w:eastAsia="Times New Roman" w:hAnsi="Times New Roman" w:cs="Times New Roman"/>
          <w:sz w:val="24"/>
          <w:szCs w:val="24"/>
          <w:lang w:val="en-GB"/>
        </w:rPr>
        <w:t>Brown, H.</w:t>
      </w:r>
      <w:r w:rsidR="0063441D" w:rsidRPr="006C0C55">
        <w:rPr>
          <w:rFonts w:ascii="Times New Roman" w:eastAsia="Times New Roman" w:hAnsi="Times New Roman" w:cs="Times New Roman"/>
          <w:sz w:val="24"/>
          <w:szCs w:val="24"/>
          <w:lang w:val="en-GB"/>
        </w:rPr>
        <w:t xml:space="preserve"> 2001 </w:t>
      </w:r>
      <w:r w:rsidR="0063441D" w:rsidRPr="006C0C55">
        <w:rPr>
          <w:rFonts w:ascii="Times New Roman" w:eastAsia="Times New Roman" w:hAnsi="Times New Roman" w:cs="Times New Roman"/>
          <w:iCs/>
          <w:sz w:val="24"/>
          <w:szCs w:val="24"/>
          <w:lang w:val="en-GB"/>
        </w:rPr>
        <w:t>Teaching by Principles: An Interactive Approach to Language Pedagogy</w:t>
      </w:r>
      <w:r w:rsidR="003442F7">
        <w:rPr>
          <w:rFonts w:ascii="Times New Roman" w:eastAsia="Times New Roman" w:hAnsi="Times New Roman" w:cs="Times New Roman"/>
          <w:sz w:val="24"/>
          <w:szCs w:val="24"/>
          <w:lang w:val="en-GB"/>
        </w:rPr>
        <w:t xml:space="preserve"> Longman. </w:t>
      </w:r>
      <w:r w:rsidR="003442F7" w:rsidRPr="003442F7">
        <w:rPr>
          <w:rFonts w:ascii="Times New Roman" w:eastAsia="Times New Roman" w:hAnsi="Times New Roman" w:cs="Times New Roman"/>
          <w:sz w:val="24"/>
          <w:szCs w:val="24"/>
        </w:rPr>
        <w:t xml:space="preserve">New York. Pearson </w:t>
      </w:r>
      <w:proofErr w:type="spellStart"/>
      <w:r w:rsidR="003442F7" w:rsidRPr="003442F7">
        <w:rPr>
          <w:rFonts w:ascii="Times New Roman" w:eastAsia="Times New Roman" w:hAnsi="Times New Roman" w:cs="Times New Roman"/>
          <w:sz w:val="24"/>
          <w:szCs w:val="24"/>
        </w:rPr>
        <w:t>Education</w:t>
      </w:r>
      <w:proofErr w:type="spellEnd"/>
      <w:r w:rsidR="003442F7" w:rsidRPr="003442F7">
        <w:rPr>
          <w:rFonts w:ascii="Times New Roman" w:eastAsia="Times New Roman" w:hAnsi="Times New Roman" w:cs="Times New Roman"/>
          <w:sz w:val="24"/>
          <w:szCs w:val="24"/>
        </w:rPr>
        <w:t>.</w:t>
      </w:r>
    </w:p>
    <w:p w:rsidR="00E044F2" w:rsidRPr="00E044F2" w:rsidRDefault="00E044F2" w:rsidP="00E044F2">
      <w:pPr>
        <w:spacing w:line="480" w:lineRule="auto"/>
        <w:ind w:left="708" w:hanging="708"/>
        <w:jc w:val="both"/>
        <w:rPr>
          <w:rFonts w:ascii="Times New Roman" w:eastAsia="Times New Roman" w:hAnsi="Times New Roman" w:cs="Times New Roman"/>
          <w:color w:val="000000"/>
          <w:sz w:val="24"/>
          <w:szCs w:val="24"/>
          <w:lang w:eastAsia="es-CO"/>
        </w:rPr>
      </w:pPr>
      <w:r w:rsidRPr="00E044F2">
        <w:rPr>
          <w:rFonts w:ascii="Times New Roman" w:eastAsia="Times New Roman" w:hAnsi="Times New Roman" w:cs="Times New Roman"/>
          <w:bCs/>
          <w:sz w:val="24"/>
          <w:szCs w:val="24"/>
          <w:lang w:eastAsia="es-CO"/>
        </w:rPr>
        <w:t>Chamorro</w:t>
      </w:r>
      <w:r w:rsidR="007F6E15">
        <w:rPr>
          <w:rFonts w:ascii="Times New Roman" w:eastAsia="Times New Roman" w:hAnsi="Times New Roman" w:cs="Times New Roman"/>
          <w:bCs/>
          <w:sz w:val="24"/>
          <w:szCs w:val="24"/>
          <w:lang w:eastAsia="es-CO"/>
        </w:rPr>
        <w:t>, M.</w:t>
      </w:r>
      <w:r w:rsidRPr="00E044F2">
        <w:rPr>
          <w:rFonts w:ascii="Times New Roman" w:eastAsia="Times New Roman" w:hAnsi="Times New Roman" w:cs="Times New Roman"/>
          <w:bCs/>
          <w:sz w:val="24"/>
          <w:szCs w:val="24"/>
          <w:lang w:eastAsia="es-CO"/>
        </w:rPr>
        <w:t xml:space="preserve"> &amp; Prats</w:t>
      </w:r>
      <w:r w:rsidR="007F6E15">
        <w:rPr>
          <w:rFonts w:ascii="Times New Roman" w:eastAsia="Times New Roman" w:hAnsi="Times New Roman" w:cs="Times New Roman"/>
          <w:bCs/>
          <w:sz w:val="24"/>
          <w:szCs w:val="24"/>
          <w:lang w:eastAsia="es-CO"/>
        </w:rPr>
        <w:t>, N.</w:t>
      </w:r>
      <w:r w:rsidRPr="00E044F2">
        <w:rPr>
          <w:rFonts w:ascii="Times New Roman" w:eastAsia="Times New Roman" w:hAnsi="Times New Roman" w:cs="Times New Roman"/>
          <w:bCs/>
          <w:sz w:val="24"/>
          <w:szCs w:val="24"/>
          <w:lang w:eastAsia="es-CO"/>
        </w:rPr>
        <w:t xml:space="preserve"> (1990). La aplicación de los juegos a la enseñanza del </w:t>
      </w:r>
      <w:r w:rsidR="006C21E7">
        <w:rPr>
          <w:rFonts w:ascii="Times New Roman" w:eastAsia="Times New Roman" w:hAnsi="Times New Roman" w:cs="Times New Roman"/>
          <w:bCs/>
          <w:sz w:val="24"/>
          <w:szCs w:val="24"/>
          <w:lang w:eastAsia="es-CO"/>
        </w:rPr>
        <w:t>español como lengua extranjera.</w:t>
      </w:r>
      <w:r w:rsidRPr="00E044F2">
        <w:rPr>
          <w:rFonts w:ascii="Times New Roman" w:eastAsia="Times New Roman" w:hAnsi="Times New Roman" w:cs="Times New Roman"/>
          <w:sz w:val="24"/>
          <w:szCs w:val="24"/>
          <w:lang w:eastAsia="es-CO"/>
        </w:rPr>
        <w:t xml:space="preserve"> </w:t>
      </w:r>
      <w:r w:rsidRPr="008E070A">
        <w:rPr>
          <w:rFonts w:ascii="Times New Roman" w:eastAsia="Times New Roman" w:hAnsi="Times New Roman" w:cs="Times New Roman"/>
          <w:i/>
          <w:sz w:val="24"/>
          <w:szCs w:val="24"/>
          <w:lang w:eastAsia="es-CO"/>
        </w:rPr>
        <w:t>Revista Internacional de Filología y su didáctica</w:t>
      </w:r>
      <w:r w:rsidRPr="00E044F2">
        <w:rPr>
          <w:rFonts w:ascii="Times New Roman" w:eastAsia="Times New Roman" w:hAnsi="Times New Roman" w:cs="Times New Roman"/>
          <w:sz w:val="24"/>
          <w:szCs w:val="24"/>
          <w:lang w:eastAsia="es-CO"/>
        </w:rPr>
        <w:t>.</w:t>
      </w:r>
      <w:r w:rsidR="00A118F9">
        <w:rPr>
          <w:rFonts w:ascii="Times New Roman" w:eastAsia="Times New Roman" w:hAnsi="Times New Roman" w:cs="Times New Roman"/>
          <w:sz w:val="24"/>
          <w:szCs w:val="24"/>
          <w:lang w:eastAsia="es-CO"/>
        </w:rPr>
        <w:t xml:space="preserve"> 235-246</w:t>
      </w:r>
      <w:r w:rsidR="008D6733">
        <w:rPr>
          <w:rFonts w:ascii="Times New Roman" w:eastAsia="Times New Roman" w:hAnsi="Times New Roman" w:cs="Times New Roman"/>
          <w:sz w:val="24"/>
          <w:szCs w:val="24"/>
          <w:lang w:eastAsia="es-CO"/>
        </w:rPr>
        <w:t>.</w:t>
      </w:r>
      <w:r w:rsidRPr="00E044F2">
        <w:rPr>
          <w:rFonts w:ascii="Times New Roman" w:eastAsia="Times New Roman" w:hAnsi="Times New Roman" w:cs="Times New Roman"/>
          <w:sz w:val="24"/>
          <w:szCs w:val="24"/>
          <w:lang w:eastAsia="es-CO"/>
        </w:rPr>
        <w:t xml:space="preserve"> </w:t>
      </w:r>
      <w:r w:rsidR="00F4255B">
        <w:rPr>
          <w:rFonts w:ascii="Times New Roman" w:eastAsia="Times New Roman" w:hAnsi="Times New Roman" w:cs="Times New Roman"/>
          <w:sz w:val="24"/>
          <w:szCs w:val="24"/>
          <w:lang w:eastAsia="es-CO"/>
        </w:rPr>
        <w:t xml:space="preserve">Recuperado de </w:t>
      </w:r>
      <w:r w:rsidRPr="00E044F2">
        <w:rPr>
          <w:rFonts w:ascii="Times New Roman" w:eastAsia="Times New Roman" w:hAnsi="Times New Roman" w:cs="Times New Roman"/>
          <w:color w:val="000000"/>
          <w:sz w:val="24"/>
          <w:szCs w:val="24"/>
          <w:lang w:eastAsia="es-CO"/>
        </w:rPr>
        <w:t>cvc.cervantes.es/Literatura/cauce/default.htm</w:t>
      </w:r>
    </w:p>
    <w:p w:rsidR="00E044F2" w:rsidRPr="00E044F2" w:rsidRDefault="00E044F2" w:rsidP="00E044F2">
      <w:pPr>
        <w:spacing w:line="480" w:lineRule="auto"/>
        <w:ind w:left="708" w:hanging="708"/>
        <w:jc w:val="both"/>
        <w:rPr>
          <w:rFonts w:ascii="Times New Roman" w:hAnsi="Times New Roman" w:cs="Times New Roman"/>
          <w:sz w:val="24"/>
          <w:szCs w:val="24"/>
        </w:rPr>
      </w:pPr>
      <w:r w:rsidRPr="00E044F2">
        <w:rPr>
          <w:rFonts w:ascii="Times New Roman" w:eastAsia="Times New Roman" w:hAnsi="Times New Roman" w:cs="Times New Roman"/>
          <w:color w:val="000000"/>
          <w:sz w:val="24"/>
          <w:szCs w:val="24"/>
          <w:lang w:eastAsia="es-CO"/>
        </w:rPr>
        <w:t>Contreras</w:t>
      </w:r>
      <w:r w:rsidR="001C25B7">
        <w:rPr>
          <w:rFonts w:ascii="Times New Roman" w:eastAsia="Times New Roman" w:hAnsi="Times New Roman" w:cs="Times New Roman"/>
          <w:color w:val="000000"/>
          <w:sz w:val="24"/>
          <w:szCs w:val="24"/>
          <w:lang w:eastAsia="es-CO"/>
        </w:rPr>
        <w:t>, C.</w:t>
      </w:r>
      <w:r w:rsidRPr="00E044F2">
        <w:rPr>
          <w:rFonts w:ascii="Times New Roman" w:eastAsia="Times New Roman" w:hAnsi="Times New Roman" w:cs="Times New Roman"/>
          <w:color w:val="000000"/>
          <w:sz w:val="24"/>
          <w:szCs w:val="24"/>
          <w:lang w:eastAsia="es-CO"/>
        </w:rPr>
        <w:t xml:space="preserve"> &amp; Ferreira</w:t>
      </w:r>
      <w:r w:rsidR="001C25B7">
        <w:rPr>
          <w:rFonts w:ascii="Times New Roman" w:eastAsia="Times New Roman" w:hAnsi="Times New Roman" w:cs="Times New Roman"/>
          <w:color w:val="000000"/>
          <w:sz w:val="24"/>
          <w:szCs w:val="24"/>
          <w:lang w:eastAsia="es-CO"/>
        </w:rPr>
        <w:t>, A.</w:t>
      </w:r>
      <w:r w:rsidRPr="00E044F2">
        <w:rPr>
          <w:rFonts w:ascii="Times New Roman" w:eastAsia="Times New Roman" w:hAnsi="Times New Roman" w:cs="Times New Roman"/>
          <w:color w:val="000000"/>
          <w:sz w:val="24"/>
          <w:szCs w:val="24"/>
          <w:lang w:eastAsia="es-CO"/>
        </w:rPr>
        <w:t xml:space="preserve"> (2013). Orden de adquisición en español como lengua extranjera</w:t>
      </w:r>
      <w:r w:rsidR="006C21E7">
        <w:rPr>
          <w:rFonts w:ascii="Times New Roman" w:hAnsi="Times New Roman" w:cs="Times New Roman"/>
          <w:sz w:val="24"/>
          <w:szCs w:val="24"/>
        </w:rPr>
        <w:t xml:space="preserve">: modalidad subjuntivo. </w:t>
      </w:r>
      <w:r w:rsidRPr="008E070A">
        <w:rPr>
          <w:rFonts w:ascii="Times New Roman" w:hAnsi="Times New Roman" w:cs="Times New Roman"/>
          <w:i/>
          <w:sz w:val="24"/>
          <w:szCs w:val="24"/>
        </w:rPr>
        <w:t>Re</w:t>
      </w:r>
      <w:r w:rsidR="003B0DB2" w:rsidRPr="008E070A">
        <w:rPr>
          <w:rFonts w:ascii="Times New Roman" w:hAnsi="Times New Roman" w:cs="Times New Roman"/>
          <w:i/>
          <w:sz w:val="24"/>
          <w:szCs w:val="24"/>
        </w:rPr>
        <w:t>vista Literatura y Lingüística.</w:t>
      </w:r>
      <w:r w:rsidR="003B0DB2">
        <w:rPr>
          <w:rFonts w:ascii="Times New Roman" w:hAnsi="Times New Roman" w:cs="Times New Roman"/>
          <w:sz w:val="24"/>
          <w:szCs w:val="24"/>
        </w:rPr>
        <w:t xml:space="preserve"> </w:t>
      </w:r>
      <w:r w:rsidR="00A118F9">
        <w:rPr>
          <w:rFonts w:ascii="Times New Roman" w:hAnsi="Times New Roman" w:cs="Times New Roman"/>
          <w:sz w:val="24"/>
          <w:szCs w:val="24"/>
        </w:rPr>
        <w:t xml:space="preserve">28, </w:t>
      </w:r>
      <w:r w:rsidR="005E4EEE">
        <w:rPr>
          <w:rFonts w:ascii="Times New Roman" w:hAnsi="Times New Roman" w:cs="Times New Roman"/>
          <w:sz w:val="24"/>
          <w:szCs w:val="24"/>
        </w:rPr>
        <w:t xml:space="preserve">249-284. </w:t>
      </w:r>
      <w:r w:rsidR="00F4255B">
        <w:rPr>
          <w:rFonts w:ascii="Times New Roman" w:hAnsi="Times New Roman" w:cs="Times New Roman"/>
          <w:sz w:val="24"/>
          <w:szCs w:val="24"/>
        </w:rPr>
        <w:t xml:space="preserve">Recuperado de </w:t>
      </w:r>
      <w:r w:rsidRPr="00E044F2">
        <w:rPr>
          <w:rFonts w:ascii="Times New Roman" w:hAnsi="Times New Roman" w:cs="Times New Roman"/>
          <w:sz w:val="24"/>
          <w:szCs w:val="24"/>
        </w:rPr>
        <w:t>http://www.redalyc.org/articulo.oa?id=35229677014</w:t>
      </w:r>
    </w:p>
    <w:p w:rsidR="00E044F2" w:rsidRPr="00E044F2" w:rsidRDefault="00E044F2" w:rsidP="00E044F2">
      <w:pPr>
        <w:autoSpaceDE w:val="0"/>
        <w:autoSpaceDN w:val="0"/>
        <w:adjustRightInd w:val="0"/>
        <w:spacing w:line="480" w:lineRule="auto"/>
        <w:ind w:left="708" w:hanging="708"/>
        <w:jc w:val="both"/>
        <w:rPr>
          <w:rFonts w:ascii="Times New Roman" w:hAnsi="Times New Roman" w:cs="Times New Roman"/>
          <w:sz w:val="24"/>
          <w:szCs w:val="24"/>
          <w:shd w:val="clear" w:color="auto" w:fill="FFFFFF"/>
        </w:rPr>
      </w:pPr>
      <w:r w:rsidRPr="00E044F2">
        <w:rPr>
          <w:rFonts w:ascii="Times New Roman" w:hAnsi="Times New Roman" w:cs="Times New Roman"/>
          <w:sz w:val="24"/>
          <w:szCs w:val="24"/>
        </w:rPr>
        <w:lastRenderedPageBreak/>
        <w:t>Cortés</w:t>
      </w:r>
      <w:r w:rsidR="001C25B7">
        <w:rPr>
          <w:rFonts w:ascii="Times New Roman" w:hAnsi="Times New Roman" w:cs="Times New Roman"/>
          <w:sz w:val="24"/>
          <w:szCs w:val="24"/>
        </w:rPr>
        <w:t>, M.</w:t>
      </w:r>
      <w:r w:rsidRPr="00E044F2">
        <w:rPr>
          <w:rFonts w:ascii="Times New Roman" w:hAnsi="Times New Roman" w:cs="Times New Roman"/>
          <w:sz w:val="24"/>
          <w:szCs w:val="24"/>
        </w:rPr>
        <w:t xml:space="preserve"> (2005). </w:t>
      </w:r>
      <w:r w:rsidRPr="00E044F2">
        <w:rPr>
          <w:rFonts w:ascii="Times New Roman" w:eastAsia="Times New Roman" w:hAnsi="Times New Roman" w:cs="Times New Roman"/>
          <w:sz w:val="24"/>
          <w:szCs w:val="24"/>
          <w:lang w:eastAsia="es-CO"/>
        </w:rPr>
        <w:t>¿Hay que enseñar gramática a los estudiant</w:t>
      </w:r>
      <w:r w:rsidR="006C21E7">
        <w:rPr>
          <w:rFonts w:ascii="Times New Roman" w:eastAsia="Times New Roman" w:hAnsi="Times New Roman" w:cs="Times New Roman"/>
          <w:sz w:val="24"/>
          <w:szCs w:val="24"/>
          <w:lang w:eastAsia="es-CO"/>
        </w:rPr>
        <w:t xml:space="preserve">es de una lengua extranjera? </w:t>
      </w:r>
      <w:r w:rsidRPr="008E070A">
        <w:rPr>
          <w:rFonts w:ascii="Times New Roman" w:eastAsia="Times New Roman" w:hAnsi="Times New Roman" w:cs="Times New Roman"/>
          <w:i/>
          <w:sz w:val="24"/>
          <w:szCs w:val="24"/>
          <w:lang w:eastAsia="es-CO"/>
        </w:rPr>
        <w:t>Revista Internacion</w:t>
      </w:r>
      <w:r w:rsidR="003B0DB2" w:rsidRPr="008E070A">
        <w:rPr>
          <w:rFonts w:ascii="Times New Roman" w:eastAsia="Times New Roman" w:hAnsi="Times New Roman" w:cs="Times New Roman"/>
          <w:i/>
          <w:sz w:val="24"/>
          <w:szCs w:val="24"/>
          <w:lang w:eastAsia="es-CO"/>
        </w:rPr>
        <w:t>al de Filología y su didáctica</w:t>
      </w:r>
      <w:r w:rsidR="003B0DB2">
        <w:rPr>
          <w:rFonts w:ascii="Times New Roman" w:eastAsia="Times New Roman" w:hAnsi="Times New Roman" w:cs="Times New Roman"/>
          <w:sz w:val="24"/>
          <w:szCs w:val="24"/>
          <w:lang w:eastAsia="es-CO"/>
        </w:rPr>
        <w:t xml:space="preserve">. </w:t>
      </w:r>
      <w:r w:rsidR="00A118F9">
        <w:rPr>
          <w:rFonts w:ascii="Times New Roman" w:eastAsia="Times New Roman" w:hAnsi="Times New Roman" w:cs="Times New Roman"/>
          <w:sz w:val="24"/>
          <w:szCs w:val="24"/>
          <w:lang w:eastAsia="es-CO"/>
        </w:rPr>
        <w:t xml:space="preserve">28, </w:t>
      </w:r>
      <w:r w:rsidR="00DC1E54">
        <w:rPr>
          <w:rFonts w:ascii="Times New Roman" w:eastAsia="Times New Roman" w:hAnsi="Times New Roman" w:cs="Times New Roman"/>
          <w:sz w:val="24"/>
          <w:szCs w:val="24"/>
          <w:lang w:eastAsia="es-CO"/>
        </w:rPr>
        <w:t xml:space="preserve">89-108. </w:t>
      </w:r>
      <w:r w:rsidR="00F4255B">
        <w:rPr>
          <w:rFonts w:ascii="Times New Roman" w:eastAsia="Times New Roman" w:hAnsi="Times New Roman" w:cs="Times New Roman"/>
          <w:sz w:val="24"/>
          <w:szCs w:val="24"/>
          <w:lang w:eastAsia="es-CO"/>
        </w:rPr>
        <w:t xml:space="preserve">Recuperado de </w:t>
      </w:r>
      <w:r w:rsidRPr="00E044F2">
        <w:rPr>
          <w:rFonts w:ascii="Times New Roman" w:hAnsi="Times New Roman" w:cs="Times New Roman"/>
          <w:sz w:val="24"/>
          <w:szCs w:val="24"/>
          <w:shd w:val="clear" w:color="auto" w:fill="FFFFFF"/>
        </w:rPr>
        <w:t>cvc.cervantes.es/Literatura/</w:t>
      </w:r>
      <w:r w:rsidRPr="00E044F2">
        <w:rPr>
          <w:rFonts w:ascii="Times New Roman" w:hAnsi="Times New Roman" w:cs="Times New Roman"/>
          <w:bCs/>
          <w:sz w:val="24"/>
          <w:szCs w:val="24"/>
          <w:shd w:val="clear" w:color="auto" w:fill="FFFFFF"/>
        </w:rPr>
        <w:t>cauce</w:t>
      </w:r>
      <w:r w:rsidRPr="00E044F2">
        <w:rPr>
          <w:rFonts w:ascii="Times New Roman" w:hAnsi="Times New Roman" w:cs="Times New Roman"/>
          <w:sz w:val="24"/>
          <w:szCs w:val="24"/>
          <w:shd w:val="clear" w:color="auto" w:fill="FFFFFF"/>
        </w:rPr>
        <w:t>/default.htm</w:t>
      </w:r>
    </w:p>
    <w:p w:rsidR="00E044F2" w:rsidRPr="00B53E53" w:rsidRDefault="00E044F2" w:rsidP="00E044F2">
      <w:pPr>
        <w:autoSpaceDE w:val="0"/>
        <w:autoSpaceDN w:val="0"/>
        <w:adjustRightInd w:val="0"/>
        <w:spacing w:line="480" w:lineRule="auto"/>
        <w:ind w:left="708" w:hanging="708"/>
        <w:jc w:val="both"/>
        <w:rPr>
          <w:rFonts w:ascii="Times New Roman" w:hAnsi="Times New Roman" w:cs="Times New Roman"/>
          <w:color w:val="FF0000"/>
          <w:sz w:val="24"/>
          <w:szCs w:val="24"/>
          <w:shd w:val="clear" w:color="auto" w:fill="FFFFFF"/>
        </w:rPr>
      </w:pPr>
      <w:r w:rsidRPr="00B53E53">
        <w:rPr>
          <w:rFonts w:ascii="Times New Roman" w:hAnsi="Times New Roman" w:cs="Times New Roman"/>
          <w:color w:val="FF0000"/>
          <w:sz w:val="24"/>
          <w:szCs w:val="24"/>
          <w:shd w:val="clear" w:color="auto" w:fill="FFFFFF"/>
        </w:rPr>
        <w:t>Cuervo</w:t>
      </w:r>
      <w:r w:rsidR="00615513" w:rsidRPr="00B53E53">
        <w:rPr>
          <w:rFonts w:ascii="Times New Roman" w:hAnsi="Times New Roman" w:cs="Times New Roman"/>
          <w:color w:val="FF0000"/>
          <w:sz w:val="24"/>
          <w:szCs w:val="24"/>
          <w:shd w:val="clear" w:color="auto" w:fill="FFFFFF"/>
        </w:rPr>
        <w:t>, M.</w:t>
      </w:r>
      <w:r w:rsidRPr="00B53E53">
        <w:rPr>
          <w:rFonts w:ascii="Times New Roman" w:hAnsi="Times New Roman" w:cs="Times New Roman"/>
          <w:color w:val="FF0000"/>
          <w:sz w:val="24"/>
          <w:szCs w:val="24"/>
          <w:shd w:val="clear" w:color="auto" w:fill="FFFFFF"/>
        </w:rPr>
        <w:t xml:space="preserve"> (2011). Propuesta desde la comunicación pa</w:t>
      </w:r>
      <w:r w:rsidR="006C21E7">
        <w:rPr>
          <w:rFonts w:ascii="Times New Roman" w:hAnsi="Times New Roman" w:cs="Times New Roman"/>
          <w:color w:val="FF0000"/>
          <w:sz w:val="24"/>
          <w:szCs w:val="24"/>
          <w:shd w:val="clear" w:color="auto" w:fill="FFFFFF"/>
        </w:rPr>
        <w:t xml:space="preserve">ra la enseñanza del español. </w:t>
      </w:r>
      <w:r w:rsidR="006C21E7" w:rsidRPr="008E070A">
        <w:rPr>
          <w:rFonts w:ascii="Times New Roman" w:hAnsi="Times New Roman" w:cs="Times New Roman"/>
          <w:i/>
          <w:color w:val="FF0000"/>
          <w:sz w:val="24"/>
          <w:szCs w:val="24"/>
          <w:shd w:val="clear" w:color="auto" w:fill="FFFFFF"/>
        </w:rPr>
        <w:t>Revista Horizontes P</w:t>
      </w:r>
      <w:r w:rsidRPr="008E070A">
        <w:rPr>
          <w:rFonts w:ascii="Times New Roman" w:hAnsi="Times New Roman" w:cs="Times New Roman"/>
          <w:i/>
          <w:color w:val="FF0000"/>
          <w:sz w:val="24"/>
          <w:szCs w:val="24"/>
          <w:shd w:val="clear" w:color="auto" w:fill="FFFFFF"/>
        </w:rPr>
        <w:t>edagógicos</w:t>
      </w:r>
      <w:r w:rsidRPr="00B53E53">
        <w:rPr>
          <w:rFonts w:ascii="Times New Roman" w:hAnsi="Times New Roman" w:cs="Times New Roman"/>
          <w:color w:val="FF0000"/>
          <w:sz w:val="24"/>
          <w:szCs w:val="24"/>
          <w:shd w:val="clear" w:color="auto" w:fill="FFFFFF"/>
        </w:rPr>
        <w:t>.</w:t>
      </w:r>
      <w:r w:rsidR="00A118F9">
        <w:rPr>
          <w:rFonts w:ascii="Times New Roman" w:hAnsi="Times New Roman" w:cs="Times New Roman"/>
          <w:color w:val="FF0000"/>
          <w:sz w:val="24"/>
          <w:szCs w:val="24"/>
          <w:shd w:val="clear" w:color="auto" w:fill="FFFFFF"/>
        </w:rPr>
        <w:t xml:space="preserve"> 13 (1), 34-42</w:t>
      </w:r>
      <w:r w:rsidR="00DC1E54">
        <w:rPr>
          <w:rFonts w:ascii="Times New Roman" w:hAnsi="Times New Roman" w:cs="Times New Roman"/>
          <w:color w:val="FF0000"/>
          <w:sz w:val="24"/>
          <w:szCs w:val="24"/>
          <w:shd w:val="clear" w:color="auto" w:fill="FFFFFF"/>
        </w:rPr>
        <w:t xml:space="preserve">. </w:t>
      </w:r>
      <w:r w:rsidR="00F4255B">
        <w:rPr>
          <w:rFonts w:ascii="Times New Roman" w:hAnsi="Times New Roman" w:cs="Times New Roman"/>
          <w:color w:val="FF0000"/>
          <w:sz w:val="24"/>
          <w:szCs w:val="24"/>
          <w:shd w:val="clear" w:color="auto" w:fill="FFFFFF"/>
        </w:rPr>
        <w:t xml:space="preserve">Recuperado de </w:t>
      </w:r>
      <w:r w:rsidRPr="00B53E53">
        <w:rPr>
          <w:rFonts w:ascii="Times New Roman" w:hAnsi="Times New Roman" w:cs="Times New Roman"/>
          <w:color w:val="FF0000"/>
          <w:sz w:val="24"/>
          <w:szCs w:val="24"/>
          <w:shd w:val="clear" w:color="auto" w:fill="FFFFFF"/>
        </w:rPr>
        <w:t>http://revistas.iberoamericana.edu.co/index.php/rhpedagogicos/article/view/99</w:t>
      </w:r>
    </w:p>
    <w:p w:rsidR="00E044F2" w:rsidRPr="003B0DB2" w:rsidRDefault="00E044F2" w:rsidP="00E044F2">
      <w:pPr>
        <w:autoSpaceDE w:val="0"/>
        <w:autoSpaceDN w:val="0"/>
        <w:adjustRightInd w:val="0"/>
        <w:spacing w:line="480" w:lineRule="auto"/>
        <w:ind w:left="708" w:hanging="708"/>
        <w:jc w:val="both"/>
        <w:rPr>
          <w:rFonts w:ascii="Times New Roman" w:eastAsia="Times New Roman" w:hAnsi="Times New Roman" w:cs="Times New Roman"/>
          <w:sz w:val="24"/>
          <w:szCs w:val="24"/>
          <w:lang w:eastAsia="es-CO"/>
        </w:rPr>
      </w:pPr>
      <w:r w:rsidRPr="003B0DB2">
        <w:rPr>
          <w:rFonts w:ascii="Times New Roman" w:hAnsi="Times New Roman" w:cs="Times New Roman"/>
          <w:sz w:val="24"/>
          <w:szCs w:val="24"/>
        </w:rPr>
        <w:t>De Majo</w:t>
      </w:r>
      <w:r w:rsidR="00615513">
        <w:rPr>
          <w:rFonts w:ascii="Times New Roman" w:hAnsi="Times New Roman" w:cs="Times New Roman"/>
          <w:sz w:val="24"/>
          <w:szCs w:val="24"/>
        </w:rPr>
        <w:t xml:space="preserve">, </w:t>
      </w:r>
      <w:r w:rsidR="00F32F9C">
        <w:rPr>
          <w:rFonts w:ascii="Times New Roman" w:hAnsi="Times New Roman" w:cs="Times New Roman"/>
          <w:sz w:val="24"/>
          <w:szCs w:val="24"/>
        </w:rPr>
        <w:t>O.</w:t>
      </w:r>
      <w:r w:rsidRPr="003B0DB2">
        <w:rPr>
          <w:rFonts w:ascii="Times New Roman" w:hAnsi="Times New Roman" w:cs="Times New Roman"/>
          <w:sz w:val="24"/>
          <w:szCs w:val="24"/>
        </w:rPr>
        <w:t xml:space="preserve"> (2008). Organización de una clase de español para extranj</w:t>
      </w:r>
      <w:r w:rsidR="00B07BD8">
        <w:rPr>
          <w:rFonts w:ascii="Times New Roman" w:hAnsi="Times New Roman" w:cs="Times New Roman"/>
          <w:sz w:val="24"/>
          <w:szCs w:val="24"/>
        </w:rPr>
        <w:t>eros</w:t>
      </w:r>
      <w:r w:rsidR="004013F2">
        <w:rPr>
          <w:rFonts w:ascii="Times New Roman" w:hAnsi="Times New Roman" w:cs="Times New Roman"/>
          <w:sz w:val="24"/>
          <w:szCs w:val="24"/>
        </w:rPr>
        <w:t xml:space="preserve">: los materiales didácticos. </w:t>
      </w:r>
      <w:r w:rsidR="00B07BD8" w:rsidRPr="008E070A">
        <w:rPr>
          <w:rFonts w:ascii="Times New Roman" w:hAnsi="Times New Roman" w:cs="Times New Roman"/>
          <w:i/>
          <w:sz w:val="24"/>
          <w:szCs w:val="24"/>
        </w:rPr>
        <w:t>Revista</w:t>
      </w:r>
      <w:r w:rsidRPr="008E070A">
        <w:rPr>
          <w:rFonts w:ascii="Times New Roman" w:hAnsi="Times New Roman" w:cs="Times New Roman"/>
          <w:i/>
          <w:sz w:val="24"/>
          <w:szCs w:val="24"/>
        </w:rPr>
        <w:t xml:space="preserve"> </w:t>
      </w:r>
      <w:r w:rsidR="00B07BD8" w:rsidRPr="008E070A">
        <w:rPr>
          <w:rFonts w:ascii="Times New Roman" w:hAnsi="Times New Roman" w:cs="Times New Roman"/>
          <w:i/>
          <w:iCs/>
          <w:sz w:val="24"/>
          <w:szCs w:val="24"/>
        </w:rPr>
        <w:t>Signos ELE</w:t>
      </w:r>
      <w:r w:rsidR="00B07BD8">
        <w:rPr>
          <w:rFonts w:ascii="Times New Roman" w:hAnsi="Times New Roman" w:cs="Times New Roman"/>
          <w:iCs/>
          <w:sz w:val="24"/>
          <w:szCs w:val="24"/>
        </w:rPr>
        <w:t xml:space="preserve">. </w:t>
      </w:r>
      <w:r w:rsidR="00A347B7">
        <w:rPr>
          <w:rFonts w:ascii="Times New Roman" w:hAnsi="Times New Roman" w:cs="Times New Roman"/>
          <w:iCs/>
          <w:sz w:val="24"/>
          <w:szCs w:val="24"/>
        </w:rPr>
        <w:t xml:space="preserve">691-702. </w:t>
      </w:r>
      <w:r w:rsidR="00F4255B">
        <w:rPr>
          <w:rFonts w:ascii="Times New Roman" w:hAnsi="Times New Roman" w:cs="Times New Roman"/>
          <w:iCs/>
          <w:sz w:val="24"/>
          <w:szCs w:val="24"/>
        </w:rPr>
        <w:t xml:space="preserve">Recuperado de </w:t>
      </w:r>
      <w:r w:rsidRPr="003B0DB2">
        <w:rPr>
          <w:rFonts w:ascii="Times New Roman" w:hAnsi="Times New Roman" w:cs="Times New Roman"/>
          <w:sz w:val="24"/>
          <w:szCs w:val="24"/>
        </w:rPr>
        <w:t>http://p3.usal.edu.ar/index.php/ele/a</w:t>
      </w:r>
      <w:r w:rsidR="003B0DB2">
        <w:rPr>
          <w:rFonts w:ascii="Times New Roman" w:hAnsi="Times New Roman" w:cs="Times New Roman"/>
          <w:sz w:val="24"/>
          <w:szCs w:val="24"/>
        </w:rPr>
        <w:t>rticle/view/1548</w:t>
      </w:r>
    </w:p>
    <w:p w:rsidR="00E044F2" w:rsidRPr="00E044F2" w:rsidRDefault="00E044F2" w:rsidP="00E044F2">
      <w:pPr>
        <w:spacing w:line="480" w:lineRule="auto"/>
        <w:ind w:left="708" w:hanging="708"/>
        <w:jc w:val="both"/>
        <w:rPr>
          <w:rFonts w:ascii="Times New Roman" w:eastAsia="Times New Roman" w:hAnsi="Times New Roman" w:cs="Times New Roman"/>
          <w:color w:val="000000"/>
          <w:sz w:val="24"/>
          <w:szCs w:val="24"/>
          <w:lang w:eastAsia="es-CO"/>
        </w:rPr>
      </w:pPr>
      <w:r w:rsidRPr="00E044F2">
        <w:rPr>
          <w:rFonts w:ascii="Times New Roman" w:hAnsi="Times New Roman" w:cs="Times New Roman"/>
          <w:sz w:val="24"/>
          <w:szCs w:val="24"/>
        </w:rPr>
        <w:t>De Miguel</w:t>
      </w:r>
      <w:r w:rsidR="00F32F9C">
        <w:rPr>
          <w:rFonts w:ascii="Times New Roman" w:hAnsi="Times New Roman" w:cs="Times New Roman"/>
          <w:sz w:val="24"/>
          <w:szCs w:val="24"/>
        </w:rPr>
        <w:t>, M.</w:t>
      </w:r>
      <w:r w:rsidRPr="00E044F2">
        <w:rPr>
          <w:rFonts w:ascii="Times New Roman" w:hAnsi="Times New Roman" w:cs="Times New Roman"/>
          <w:sz w:val="24"/>
          <w:szCs w:val="24"/>
        </w:rPr>
        <w:t xml:space="preserve"> (2005). </w:t>
      </w:r>
      <w:r w:rsidRPr="00E044F2">
        <w:rPr>
          <w:rFonts w:ascii="Times New Roman" w:eastAsia="Times New Roman" w:hAnsi="Times New Roman" w:cs="Times New Roman"/>
          <w:bCs/>
          <w:sz w:val="24"/>
          <w:szCs w:val="24"/>
          <w:lang w:eastAsia="es-CO"/>
        </w:rPr>
        <w:t>La enseñanza del léxico del español como lengua extranjera: resultados de una encuesta sobre la m</w:t>
      </w:r>
      <w:r w:rsidR="004013F2">
        <w:rPr>
          <w:rFonts w:ascii="Times New Roman" w:eastAsia="Times New Roman" w:hAnsi="Times New Roman" w:cs="Times New Roman"/>
          <w:bCs/>
          <w:sz w:val="24"/>
          <w:szCs w:val="24"/>
          <w:lang w:eastAsia="es-CO"/>
        </w:rPr>
        <w:t xml:space="preserve">etodología aplicada. </w:t>
      </w:r>
      <w:r w:rsidRPr="008E070A">
        <w:rPr>
          <w:rFonts w:ascii="Times New Roman" w:eastAsia="Times New Roman" w:hAnsi="Times New Roman" w:cs="Times New Roman"/>
          <w:bCs/>
          <w:i/>
          <w:sz w:val="24"/>
          <w:szCs w:val="24"/>
          <w:lang w:eastAsia="es-CO"/>
        </w:rPr>
        <w:t>Revista de Didáctica ELE</w:t>
      </w:r>
      <w:r w:rsidRPr="00E044F2">
        <w:rPr>
          <w:rFonts w:ascii="Times New Roman" w:eastAsia="Times New Roman" w:hAnsi="Times New Roman" w:cs="Times New Roman"/>
          <w:bCs/>
          <w:sz w:val="24"/>
          <w:szCs w:val="24"/>
          <w:lang w:eastAsia="es-CO"/>
        </w:rPr>
        <w:t xml:space="preserve">. </w:t>
      </w:r>
      <w:r w:rsidR="00CD52E8">
        <w:rPr>
          <w:rFonts w:ascii="Times New Roman" w:eastAsia="Times New Roman" w:hAnsi="Times New Roman" w:cs="Times New Roman"/>
          <w:bCs/>
          <w:sz w:val="24"/>
          <w:szCs w:val="24"/>
          <w:lang w:eastAsia="es-CO"/>
        </w:rPr>
        <w:t xml:space="preserve">1, </w:t>
      </w:r>
      <w:r w:rsidR="00AC5296">
        <w:rPr>
          <w:rFonts w:ascii="Times New Roman" w:eastAsia="Times New Roman" w:hAnsi="Times New Roman" w:cs="Times New Roman"/>
          <w:bCs/>
          <w:sz w:val="24"/>
          <w:szCs w:val="24"/>
          <w:lang w:eastAsia="es-CO"/>
        </w:rPr>
        <w:t xml:space="preserve">1-21. </w:t>
      </w:r>
      <w:r w:rsidR="00593407">
        <w:rPr>
          <w:rFonts w:ascii="Times New Roman" w:eastAsia="Times New Roman" w:hAnsi="Times New Roman" w:cs="Times New Roman"/>
          <w:bCs/>
          <w:sz w:val="24"/>
          <w:szCs w:val="24"/>
          <w:lang w:eastAsia="es-CO"/>
        </w:rPr>
        <w:t>Recuperado de h</w:t>
      </w:r>
      <w:r w:rsidRPr="00E044F2">
        <w:rPr>
          <w:rFonts w:ascii="Times New Roman" w:eastAsia="Times New Roman" w:hAnsi="Times New Roman" w:cs="Times New Roman"/>
          <w:color w:val="000000"/>
          <w:sz w:val="24"/>
          <w:szCs w:val="24"/>
          <w:lang w:eastAsia="es-CO"/>
        </w:rPr>
        <w:t>ttp://dialnet.unirioja.es/servlet/revista?codigo=7656</w:t>
      </w:r>
    </w:p>
    <w:p w:rsidR="00E044F2" w:rsidRPr="00E044F2" w:rsidRDefault="00E044F2" w:rsidP="00E044F2">
      <w:pPr>
        <w:spacing w:line="480" w:lineRule="auto"/>
        <w:ind w:left="708" w:hanging="708"/>
        <w:jc w:val="both"/>
        <w:rPr>
          <w:rFonts w:ascii="Times New Roman" w:eastAsia="Times New Roman" w:hAnsi="Times New Roman" w:cs="Times New Roman"/>
          <w:sz w:val="24"/>
          <w:szCs w:val="24"/>
          <w:lang w:eastAsia="es-CO"/>
        </w:rPr>
      </w:pPr>
      <w:r w:rsidRPr="00E044F2">
        <w:rPr>
          <w:rFonts w:ascii="Times New Roman" w:eastAsia="Times New Roman" w:hAnsi="Times New Roman" w:cs="Times New Roman"/>
          <w:color w:val="000000"/>
          <w:sz w:val="24"/>
          <w:szCs w:val="24"/>
          <w:lang w:eastAsia="es-CO"/>
        </w:rPr>
        <w:t>Do Amaral,</w:t>
      </w:r>
      <w:r w:rsidR="00DD5AA1">
        <w:rPr>
          <w:rFonts w:ascii="Times New Roman" w:eastAsia="Times New Roman" w:hAnsi="Times New Roman" w:cs="Times New Roman"/>
          <w:color w:val="000000"/>
          <w:sz w:val="24"/>
          <w:szCs w:val="24"/>
          <w:lang w:eastAsia="es-CO"/>
        </w:rPr>
        <w:t xml:space="preserve"> M.</w:t>
      </w:r>
      <w:r w:rsidRPr="00E044F2">
        <w:rPr>
          <w:rFonts w:ascii="Times New Roman" w:eastAsia="Times New Roman" w:hAnsi="Times New Roman" w:cs="Times New Roman"/>
          <w:color w:val="000000"/>
          <w:sz w:val="24"/>
          <w:szCs w:val="24"/>
          <w:lang w:eastAsia="es-CO"/>
        </w:rPr>
        <w:t xml:space="preserve"> </w:t>
      </w:r>
      <w:proofErr w:type="spellStart"/>
      <w:r w:rsidRPr="00E044F2">
        <w:rPr>
          <w:rFonts w:ascii="Times New Roman" w:eastAsia="Times New Roman" w:hAnsi="Times New Roman" w:cs="Times New Roman"/>
          <w:color w:val="000000"/>
          <w:sz w:val="24"/>
          <w:szCs w:val="24"/>
          <w:lang w:eastAsia="es-CO"/>
        </w:rPr>
        <w:t>Damasseno</w:t>
      </w:r>
      <w:proofErr w:type="spellEnd"/>
      <w:r w:rsidR="00DD5AA1">
        <w:rPr>
          <w:rFonts w:ascii="Times New Roman" w:eastAsia="Times New Roman" w:hAnsi="Times New Roman" w:cs="Times New Roman"/>
          <w:color w:val="000000"/>
          <w:sz w:val="24"/>
          <w:szCs w:val="24"/>
          <w:lang w:eastAsia="es-CO"/>
        </w:rPr>
        <w:t>, A.</w:t>
      </w:r>
      <w:r w:rsidR="00E02483">
        <w:rPr>
          <w:rFonts w:ascii="Times New Roman" w:eastAsia="Times New Roman" w:hAnsi="Times New Roman" w:cs="Times New Roman"/>
          <w:color w:val="000000"/>
          <w:sz w:val="24"/>
          <w:szCs w:val="24"/>
          <w:lang w:eastAsia="es-CO"/>
        </w:rPr>
        <w:t xml:space="preserve"> &amp;</w:t>
      </w:r>
      <w:r w:rsidRPr="00E044F2">
        <w:rPr>
          <w:rFonts w:ascii="Times New Roman" w:eastAsia="Times New Roman" w:hAnsi="Times New Roman" w:cs="Times New Roman"/>
          <w:color w:val="000000"/>
          <w:sz w:val="24"/>
          <w:szCs w:val="24"/>
          <w:lang w:eastAsia="es-CO"/>
        </w:rPr>
        <w:t xml:space="preserve"> Da Silva</w:t>
      </w:r>
      <w:r w:rsidR="00DD5AA1">
        <w:rPr>
          <w:rFonts w:ascii="Times New Roman" w:eastAsia="Times New Roman" w:hAnsi="Times New Roman" w:cs="Times New Roman"/>
          <w:color w:val="000000"/>
          <w:sz w:val="24"/>
          <w:szCs w:val="24"/>
          <w:lang w:eastAsia="es-CO"/>
        </w:rPr>
        <w:t>, S.</w:t>
      </w:r>
      <w:r w:rsidRPr="00E044F2">
        <w:rPr>
          <w:rFonts w:ascii="Times New Roman" w:eastAsia="Times New Roman" w:hAnsi="Times New Roman" w:cs="Times New Roman"/>
          <w:color w:val="000000"/>
          <w:sz w:val="24"/>
          <w:szCs w:val="24"/>
          <w:lang w:eastAsia="es-CO"/>
        </w:rPr>
        <w:t xml:space="preserve"> (2014).</w:t>
      </w:r>
      <w:r w:rsidRPr="00E044F2">
        <w:rPr>
          <w:rFonts w:ascii="Times New Roman" w:hAnsi="Times New Roman" w:cs="Times New Roman"/>
          <w:sz w:val="24"/>
          <w:szCs w:val="24"/>
        </w:rPr>
        <w:t xml:space="preserve"> El enfoque ecológico: una experiencia en la enseñanza del esp</w:t>
      </w:r>
      <w:r w:rsidR="004013F2">
        <w:rPr>
          <w:rFonts w:ascii="Times New Roman" w:hAnsi="Times New Roman" w:cs="Times New Roman"/>
          <w:sz w:val="24"/>
          <w:szCs w:val="24"/>
        </w:rPr>
        <w:t xml:space="preserve">añol como lengua extranjera. </w:t>
      </w:r>
      <w:r w:rsidRPr="009D0A59">
        <w:rPr>
          <w:rFonts w:ascii="Times New Roman" w:hAnsi="Times New Roman" w:cs="Times New Roman"/>
          <w:i/>
          <w:sz w:val="24"/>
          <w:szCs w:val="24"/>
        </w:rPr>
        <w:t>Revista Diálogos Latinoamericanos</w:t>
      </w:r>
      <w:r w:rsidRPr="00E044F2">
        <w:rPr>
          <w:rFonts w:ascii="Times New Roman" w:hAnsi="Times New Roman" w:cs="Times New Roman"/>
          <w:sz w:val="24"/>
          <w:szCs w:val="24"/>
        </w:rPr>
        <w:t>.</w:t>
      </w:r>
      <w:r w:rsidR="00AC5296">
        <w:rPr>
          <w:rFonts w:ascii="Times New Roman" w:hAnsi="Times New Roman" w:cs="Times New Roman"/>
          <w:sz w:val="24"/>
          <w:szCs w:val="24"/>
        </w:rPr>
        <w:t xml:space="preserve"> </w:t>
      </w:r>
      <w:r w:rsidR="00CD52E8">
        <w:rPr>
          <w:rFonts w:ascii="Times New Roman" w:hAnsi="Times New Roman" w:cs="Times New Roman"/>
          <w:sz w:val="24"/>
          <w:szCs w:val="24"/>
        </w:rPr>
        <w:t xml:space="preserve">22, </w:t>
      </w:r>
      <w:r w:rsidR="00A94425">
        <w:rPr>
          <w:rFonts w:ascii="Times New Roman" w:hAnsi="Times New Roman" w:cs="Times New Roman"/>
          <w:sz w:val="24"/>
          <w:szCs w:val="24"/>
        </w:rPr>
        <w:t xml:space="preserve">59-63. </w:t>
      </w:r>
      <w:r w:rsidR="00593407">
        <w:rPr>
          <w:rFonts w:ascii="Times New Roman" w:hAnsi="Times New Roman" w:cs="Times New Roman"/>
          <w:sz w:val="24"/>
          <w:szCs w:val="24"/>
        </w:rPr>
        <w:t xml:space="preserve">Recuperado de </w:t>
      </w:r>
      <w:r w:rsidRPr="00E044F2">
        <w:rPr>
          <w:rFonts w:ascii="Times New Roman" w:hAnsi="Times New Roman" w:cs="Times New Roman"/>
          <w:sz w:val="24"/>
          <w:szCs w:val="24"/>
        </w:rPr>
        <w:t>http://www.redalyc.org/articulo.oa?id=16230854006</w:t>
      </w:r>
    </w:p>
    <w:p w:rsidR="00E044F2" w:rsidRPr="00E044F2" w:rsidRDefault="00E044F2" w:rsidP="00E044F2">
      <w:pPr>
        <w:spacing w:line="480" w:lineRule="auto"/>
        <w:ind w:left="708" w:hanging="708"/>
        <w:jc w:val="both"/>
        <w:rPr>
          <w:rFonts w:ascii="Times New Roman" w:hAnsi="Times New Roman" w:cs="Times New Roman"/>
          <w:sz w:val="24"/>
          <w:szCs w:val="24"/>
        </w:rPr>
      </w:pPr>
      <w:r w:rsidRPr="00E044F2">
        <w:rPr>
          <w:rFonts w:ascii="Times New Roman" w:hAnsi="Times New Roman" w:cs="Times New Roman"/>
          <w:sz w:val="24"/>
          <w:szCs w:val="24"/>
        </w:rPr>
        <w:t>Fernández</w:t>
      </w:r>
      <w:r w:rsidR="006967AD">
        <w:rPr>
          <w:rFonts w:ascii="Times New Roman" w:hAnsi="Times New Roman" w:cs="Times New Roman"/>
          <w:sz w:val="24"/>
          <w:szCs w:val="24"/>
        </w:rPr>
        <w:t>, F.</w:t>
      </w:r>
      <w:r w:rsidRPr="00E044F2">
        <w:rPr>
          <w:rFonts w:ascii="Times New Roman" w:hAnsi="Times New Roman" w:cs="Times New Roman"/>
          <w:sz w:val="24"/>
          <w:szCs w:val="24"/>
        </w:rPr>
        <w:t xml:space="preserve"> (2006). Los niveles de referencia para la enseñan</w:t>
      </w:r>
      <w:r w:rsidR="00B25AC1">
        <w:rPr>
          <w:rFonts w:ascii="Times New Roman" w:hAnsi="Times New Roman" w:cs="Times New Roman"/>
          <w:sz w:val="24"/>
          <w:szCs w:val="24"/>
        </w:rPr>
        <w:t>za de la lengua española.</w:t>
      </w:r>
      <w:r w:rsidRPr="00E044F2">
        <w:rPr>
          <w:rFonts w:ascii="Times New Roman" w:hAnsi="Times New Roman" w:cs="Times New Roman"/>
          <w:sz w:val="24"/>
          <w:szCs w:val="24"/>
        </w:rPr>
        <w:t xml:space="preserve"> </w:t>
      </w:r>
      <w:r w:rsidRPr="009D0A59">
        <w:rPr>
          <w:rFonts w:ascii="Times New Roman" w:hAnsi="Times New Roman" w:cs="Times New Roman"/>
          <w:i/>
          <w:sz w:val="24"/>
          <w:szCs w:val="24"/>
        </w:rPr>
        <w:t>Revista de Didáctica ELE</w:t>
      </w:r>
      <w:r w:rsidRPr="00E044F2">
        <w:rPr>
          <w:rFonts w:ascii="Times New Roman" w:hAnsi="Times New Roman" w:cs="Times New Roman"/>
          <w:sz w:val="24"/>
          <w:szCs w:val="24"/>
        </w:rPr>
        <w:t xml:space="preserve">. </w:t>
      </w:r>
      <w:r w:rsidR="00283542">
        <w:rPr>
          <w:rFonts w:ascii="Times New Roman" w:hAnsi="Times New Roman" w:cs="Times New Roman"/>
          <w:sz w:val="24"/>
          <w:szCs w:val="24"/>
        </w:rPr>
        <w:t xml:space="preserve">5, 1-18. </w:t>
      </w:r>
      <w:r w:rsidR="00593407">
        <w:rPr>
          <w:rFonts w:ascii="Times New Roman" w:hAnsi="Times New Roman" w:cs="Times New Roman"/>
          <w:sz w:val="24"/>
          <w:szCs w:val="24"/>
        </w:rPr>
        <w:t xml:space="preserve">Recuperado de </w:t>
      </w:r>
      <w:r w:rsidRPr="00E044F2">
        <w:rPr>
          <w:rFonts w:ascii="Times New Roman" w:hAnsi="Times New Roman" w:cs="Times New Roman"/>
          <w:sz w:val="24"/>
          <w:szCs w:val="24"/>
        </w:rPr>
        <w:t>http://dialnet.unirioja.es/servlet/revista?codigo=7656</w:t>
      </w:r>
    </w:p>
    <w:p w:rsidR="00E044F2" w:rsidRPr="00E044F2" w:rsidRDefault="00E044F2" w:rsidP="00E044F2">
      <w:pPr>
        <w:autoSpaceDE w:val="0"/>
        <w:autoSpaceDN w:val="0"/>
        <w:adjustRightInd w:val="0"/>
        <w:spacing w:line="480" w:lineRule="auto"/>
        <w:ind w:left="708" w:hanging="708"/>
        <w:jc w:val="both"/>
        <w:rPr>
          <w:rFonts w:ascii="Times New Roman" w:hAnsi="Times New Roman" w:cs="Times New Roman"/>
          <w:sz w:val="24"/>
          <w:szCs w:val="24"/>
        </w:rPr>
      </w:pPr>
      <w:r w:rsidRPr="00E044F2">
        <w:rPr>
          <w:rFonts w:ascii="Times New Roman" w:hAnsi="Times New Roman" w:cs="Times New Roman"/>
          <w:sz w:val="24"/>
          <w:szCs w:val="24"/>
        </w:rPr>
        <w:t>Ferreira</w:t>
      </w:r>
      <w:r w:rsidR="00F4768B">
        <w:rPr>
          <w:rFonts w:ascii="Times New Roman" w:hAnsi="Times New Roman" w:cs="Times New Roman"/>
          <w:sz w:val="24"/>
          <w:szCs w:val="24"/>
        </w:rPr>
        <w:t>, A.</w:t>
      </w:r>
      <w:r w:rsidRPr="00E044F2">
        <w:rPr>
          <w:rFonts w:ascii="Times New Roman" w:hAnsi="Times New Roman" w:cs="Times New Roman"/>
          <w:sz w:val="24"/>
          <w:szCs w:val="24"/>
        </w:rPr>
        <w:t xml:space="preserve"> (2006). Estrategias efectivas de </w:t>
      </w:r>
      <w:proofErr w:type="spellStart"/>
      <w:r w:rsidRPr="00E044F2">
        <w:rPr>
          <w:rFonts w:ascii="Times New Roman" w:hAnsi="Times New Roman" w:cs="Times New Roman"/>
          <w:sz w:val="24"/>
          <w:szCs w:val="24"/>
        </w:rPr>
        <w:t>feedback</w:t>
      </w:r>
      <w:proofErr w:type="spellEnd"/>
      <w:r w:rsidRPr="00E044F2">
        <w:rPr>
          <w:rFonts w:ascii="Times New Roman" w:hAnsi="Times New Roman" w:cs="Times New Roman"/>
          <w:sz w:val="24"/>
          <w:szCs w:val="24"/>
        </w:rPr>
        <w:t xml:space="preserve"> positivo y correctivo en el esp</w:t>
      </w:r>
      <w:r w:rsidR="00B25AC1">
        <w:rPr>
          <w:rFonts w:ascii="Times New Roman" w:hAnsi="Times New Roman" w:cs="Times New Roman"/>
          <w:sz w:val="24"/>
          <w:szCs w:val="24"/>
        </w:rPr>
        <w:t xml:space="preserve">añol como lengua extranjera. </w:t>
      </w:r>
      <w:r w:rsidRPr="009D0A59">
        <w:rPr>
          <w:rFonts w:ascii="Times New Roman" w:hAnsi="Times New Roman" w:cs="Times New Roman"/>
          <w:i/>
          <w:sz w:val="24"/>
          <w:szCs w:val="24"/>
        </w:rPr>
        <w:t>Revista Signos</w:t>
      </w:r>
      <w:r w:rsidRPr="00E044F2">
        <w:rPr>
          <w:rFonts w:ascii="Times New Roman" w:hAnsi="Times New Roman" w:cs="Times New Roman"/>
          <w:sz w:val="24"/>
          <w:szCs w:val="24"/>
        </w:rPr>
        <w:t xml:space="preserve">. </w:t>
      </w:r>
      <w:r w:rsidR="00CD52E8">
        <w:rPr>
          <w:rFonts w:ascii="Times New Roman" w:hAnsi="Times New Roman" w:cs="Times New Roman"/>
          <w:sz w:val="24"/>
          <w:szCs w:val="24"/>
        </w:rPr>
        <w:t xml:space="preserve">39 (62), </w:t>
      </w:r>
      <w:r w:rsidR="00272CAE">
        <w:rPr>
          <w:rFonts w:ascii="Times New Roman" w:hAnsi="Times New Roman" w:cs="Times New Roman"/>
          <w:sz w:val="24"/>
          <w:szCs w:val="24"/>
        </w:rPr>
        <w:t xml:space="preserve">379-406. </w:t>
      </w:r>
      <w:r w:rsidR="00593407">
        <w:rPr>
          <w:rFonts w:ascii="Times New Roman" w:hAnsi="Times New Roman" w:cs="Times New Roman"/>
          <w:sz w:val="24"/>
          <w:szCs w:val="24"/>
        </w:rPr>
        <w:t>Recuperado de</w:t>
      </w:r>
      <w:r w:rsidRPr="00E044F2">
        <w:rPr>
          <w:rFonts w:ascii="Times New Roman" w:hAnsi="Times New Roman" w:cs="Times New Roman"/>
          <w:sz w:val="24"/>
          <w:szCs w:val="24"/>
        </w:rPr>
        <w:t xml:space="preserve"> </w:t>
      </w:r>
      <w:hyperlink r:id="rId36" w:history="1">
        <w:r w:rsidRPr="00E044F2">
          <w:rPr>
            <w:rFonts w:ascii="Times New Roman" w:hAnsi="Times New Roman" w:cs="Times New Roman"/>
            <w:color w:val="0563C1" w:themeColor="hyperlink"/>
            <w:sz w:val="24"/>
            <w:szCs w:val="24"/>
            <w:u w:val="single"/>
          </w:rPr>
          <w:t>http://www.redalyc.org/articulo.oa?id=157013770003</w:t>
        </w:r>
      </w:hyperlink>
      <w:r w:rsidRPr="00E044F2">
        <w:rPr>
          <w:rFonts w:ascii="Times New Roman" w:hAnsi="Times New Roman" w:cs="Times New Roman"/>
          <w:sz w:val="24"/>
          <w:szCs w:val="24"/>
        </w:rPr>
        <w:t xml:space="preserve"> </w:t>
      </w:r>
    </w:p>
    <w:p w:rsidR="00E044F2" w:rsidRPr="00B53E53" w:rsidRDefault="00F4768B" w:rsidP="00E044F2">
      <w:pPr>
        <w:autoSpaceDE w:val="0"/>
        <w:autoSpaceDN w:val="0"/>
        <w:adjustRightInd w:val="0"/>
        <w:spacing w:line="480" w:lineRule="auto"/>
        <w:ind w:left="708" w:hanging="708"/>
        <w:jc w:val="both"/>
        <w:rPr>
          <w:rFonts w:ascii="Times New Roman" w:hAnsi="Times New Roman" w:cs="Times New Roman"/>
          <w:color w:val="FF0000"/>
          <w:sz w:val="24"/>
          <w:szCs w:val="24"/>
        </w:rPr>
      </w:pPr>
      <w:proofErr w:type="spellStart"/>
      <w:r w:rsidRPr="00B53E53">
        <w:rPr>
          <w:rFonts w:ascii="Times New Roman" w:hAnsi="Times New Roman" w:cs="Times New Roman"/>
          <w:color w:val="FF0000"/>
          <w:sz w:val="24"/>
          <w:szCs w:val="24"/>
        </w:rPr>
        <w:lastRenderedPageBreak/>
        <w:t>Flóres</w:t>
      </w:r>
      <w:proofErr w:type="spellEnd"/>
      <w:r w:rsidRPr="00B53E53">
        <w:rPr>
          <w:rFonts w:ascii="Times New Roman" w:hAnsi="Times New Roman" w:cs="Times New Roman"/>
          <w:color w:val="FF0000"/>
          <w:sz w:val="24"/>
          <w:szCs w:val="24"/>
        </w:rPr>
        <w:t>,</w:t>
      </w:r>
      <w:r w:rsidR="00E044F2" w:rsidRPr="00B53E53">
        <w:rPr>
          <w:rFonts w:ascii="Times New Roman" w:hAnsi="Times New Roman" w:cs="Times New Roman"/>
          <w:color w:val="FF0000"/>
          <w:sz w:val="24"/>
          <w:szCs w:val="24"/>
        </w:rPr>
        <w:t xml:space="preserve"> </w:t>
      </w:r>
      <w:r w:rsidRPr="00B53E53">
        <w:rPr>
          <w:rFonts w:ascii="Times New Roman" w:hAnsi="Times New Roman" w:cs="Times New Roman"/>
          <w:color w:val="FF0000"/>
          <w:sz w:val="24"/>
          <w:szCs w:val="24"/>
        </w:rPr>
        <w:t xml:space="preserve">W. </w:t>
      </w:r>
      <w:r w:rsidR="00E02483">
        <w:rPr>
          <w:rFonts w:ascii="Times New Roman" w:hAnsi="Times New Roman" w:cs="Times New Roman"/>
          <w:color w:val="FF0000"/>
          <w:sz w:val="24"/>
          <w:szCs w:val="24"/>
        </w:rPr>
        <w:t>&amp;</w:t>
      </w:r>
      <w:r w:rsidR="00E044F2" w:rsidRPr="00B53E53">
        <w:rPr>
          <w:rFonts w:ascii="Times New Roman" w:hAnsi="Times New Roman" w:cs="Times New Roman"/>
          <w:color w:val="FF0000"/>
          <w:sz w:val="24"/>
          <w:szCs w:val="24"/>
        </w:rPr>
        <w:t xml:space="preserve"> Salinas</w:t>
      </w:r>
      <w:r w:rsidRPr="00B53E53">
        <w:rPr>
          <w:rFonts w:ascii="Times New Roman" w:hAnsi="Times New Roman" w:cs="Times New Roman"/>
          <w:color w:val="FF0000"/>
          <w:sz w:val="24"/>
          <w:szCs w:val="24"/>
        </w:rPr>
        <w:t>, M.</w:t>
      </w:r>
      <w:r w:rsidR="00E044F2" w:rsidRPr="00B53E53">
        <w:rPr>
          <w:rFonts w:ascii="Times New Roman" w:hAnsi="Times New Roman" w:cs="Times New Roman"/>
          <w:color w:val="FF0000"/>
          <w:sz w:val="24"/>
          <w:szCs w:val="24"/>
        </w:rPr>
        <w:t xml:space="preserve"> (2012) Metodologías utilizadas en la enseñanza-aprendizaje de la derivada: influencia en el rendimiento de la asigna</w:t>
      </w:r>
      <w:r w:rsidR="00B25AC1">
        <w:rPr>
          <w:rFonts w:ascii="Times New Roman" w:hAnsi="Times New Roman" w:cs="Times New Roman"/>
          <w:color w:val="FF0000"/>
          <w:sz w:val="24"/>
          <w:szCs w:val="24"/>
        </w:rPr>
        <w:t xml:space="preserve">tura “Matemática financiera”. </w:t>
      </w:r>
      <w:r w:rsidR="00B25AC1" w:rsidRPr="009D0A59">
        <w:rPr>
          <w:rFonts w:ascii="Times New Roman" w:hAnsi="Times New Roman" w:cs="Times New Roman"/>
          <w:i/>
          <w:color w:val="FF0000"/>
          <w:sz w:val="24"/>
          <w:szCs w:val="24"/>
        </w:rPr>
        <w:t>Revista Horizontes P</w:t>
      </w:r>
      <w:r w:rsidR="00E044F2" w:rsidRPr="009D0A59">
        <w:rPr>
          <w:rFonts w:ascii="Times New Roman" w:hAnsi="Times New Roman" w:cs="Times New Roman"/>
          <w:i/>
          <w:color w:val="FF0000"/>
          <w:sz w:val="24"/>
          <w:szCs w:val="24"/>
        </w:rPr>
        <w:t>edagógicos</w:t>
      </w:r>
      <w:r w:rsidR="00E044F2" w:rsidRPr="00B53E53">
        <w:rPr>
          <w:rFonts w:ascii="Times New Roman" w:hAnsi="Times New Roman" w:cs="Times New Roman"/>
          <w:color w:val="FF0000"/>
          <w:sz w:val="24"/>
          <w:szCs w:val="24"/>
        </w:rPr>
        <w:t>.</w:t>
      </w:r>
      <w:r w:rsidR="00CD52E8">
        <w:rPr>
          <w:rFonts w:ascii="Times New Roman" w:hAnsi="Times New Roman" w:cs="Times New Roman"/>
          <w:color w:val="FF0000"/>
          <w:sz w:val="24"/>
          <w:szCs w:val="24"/>
        </w:rPr>
        <w:t xml:space="preserve"> 14, (1). 9-20.</w:t>
      </w:r>
      <w:r w:rsidR="00E044F2" w:rsidRPr="00B53E53">
        <w:rPr>
          <w:rFonts w:ascii="Times New Roman" w:hAnsi="Times New Roman" w:cs="Times New Roman"/>
          <w:color w:val="FF0000"/>
          <w:sz w:val="24"/>
          <w:szCs w:val="24"/>
        </w:rPr>
        <w:t xml:space="preserve"> </w:t>
      </w:r>
      <w:r w:rsidR="00593407">
        <w:rPr>
          <w:rFonts w:ascii="Times New Roman" w:hAnsi="Times New Roman" w:cs="Times New Roman"/>
          <w:color w:val="FF0000"/>
          <w:sz w:val="24"/>
          <w:szCs w:val="24"/>
        </w:rPr>
        <w:t>Recuperado de</w:t>
      </w:r>
      <w:r w:rsidR="00E044F2" w:rsidRPr="00B53E53">
        <w:rPr>
          <w:rFonts w:ascii="Times New Roman" w:hAnsi="Times New Roman" w:cs="Times New Roman"/>
          <w:color w:val="FF0000"/>
          <w:sz w:val="24"/>
          <w:szCs w:val="24"/>
        </w:rPr>
        <w:t xml:space="preserve"> </w:t>
      </w:r>
      <w:hyperlink r:id="rId37" w:history="1">
        <w:r w:rsidR="00E044F2" w:rsidRPr="00B53E53">
          <w:rPr>
            <w:rFonts w:ascii="Times New Roman" w:hAnsi="Times New Roman" w:cs="Times New Roman"/>
            <w:color w:val="FF0000"/>
            <w:sz w:val="24"/>
            <w:szCs w:val="24"/>
            <w:u w:val="single"/>
          </w:rPr>
          <w:t>http://revistas.iberoamericana.edu.co/index.php/rhpedagogicos/article/view/108</w:t>
        </w:r>
      </w:hyperlink>
      <w:r w:rsidR="00E044F2" w:rsidRPr="00B53E53">
        <w:rPr>
          <w:rFonts w:ascii="Times New Roman" w:hAnsi="Times New Roman" w:cs="Times New Roman"/>
          <w:color w:val="FF0000"/>
          <w:sz w:val="24"/>
          <w:szCs w:val="24"/>
        </w:rPr>
        <w:t xml:space="preserve"> </w:t>
      </w:r>
    </w:p>
    <w:p w:rsidR="00E044F2" w:rsidRPr="00E044F2" w:rsidRDefault="00E044F2" w:rsidP="00E044F2">
      <w:pPr>
        <w:spacing w:line="480" w:lineRule="auto"/>
        <w:ind w:left="708" w:hanging="708"/>
        <w:jc w:val="both"/>
        <w:rPr>
          <w:rFonts w:ascii="Times New Roman" w:hAnsi="Times New Roman" w:cs="Times New Roman"/>
          <w:sz w:val="24"/>
          <w:szCs w:val="24"/>
          <w:lang w:val="fr-FR"/>
        </w:rPr>
      </w:pPr>
      <w:r w:rsidRPr="00E044F2">
        <w:rPr>
          <w:rFonts w:ascii="Times New Roman" w:eastAsia="Arial Unicode MS" w:hAnsi="Times New Roman" w:cs="Times New Roman"/>
          <w:kern w:val="1"/>
          <w:sz w:val="24"/>
          <w:szCs w:val="24"/>
          <w:lang w:eastAsia="hi-IN" w:bidi="hi-IN"/>
        </w:rPr>
        <w:t>Fonseca</w:t>
      </w:r>
      <w:r w:rsidR="00496C4F">
        <w:rPr>
          <w:rFonts w:ascii="Times New Roman" w:eastAsia="Arial Unicode MS" w:hAnsi="Times New Roman" w:cs="Times New Roman"/>
          <w:kern w:val="1"/>
          <w:sz w:val="24"/>
          <w:szCs w:val="24"/>
          <w:lang w:eastAsia="hi-IN" w:bidi="hi-IN"/>
        </w:rPr>
        <w:t>, C.</w:t>
      </w:r>
      <w:r w:rsidRPr="00E044F2">
        <w:rPr>
          <w:rFonts w:ascii="Times New Roman" w:eastAsia="Arial Unicode MS" w:hAnsi="Times New Roman" w:cs="Times New Roman"/>
          <w:kern w:val="1"/>
          <w:sz w:val="24"/>
          <w:szCs w:val="24"/>
          <w:lang w:eastAsia="hi-IN" w:bidi="hi-IN"/>
        </w:rPr>
        <w:t xml:space="preserve"> (2014). La gramática funcional y el desarrollo de competencias interculturales en la enseñanza del español como lengua extranjera</w:t>
      </w:r>
      <w:r w:rsidR="00B25AC1">
        <w:rPr>
          <w:rFonts w:ascii="Times New Roman" w:eastAsia="Arial Unicode MS" w:hAnsi="Times New Roman" w:cs="Times New Roman"/>
          <w:kern w:val="1"/>
          <w:sz w:val="24"/>
          <w:szCs w:val="24"/>
          <w:lang w:eastAsia="hi-IN" w:bidi="hi-IN"/>
        </w:rPr>
        <w:t>.</w:t>
      </w:r>
      <w:r w:rsidRPr="00E044F2">
        <w:rPr>
          <w:rFonts w:ascii="Times New Roman" w:eastAsia="Arial Unicode MS" w:hAnsi="Times New Roman" w:cs="Times New Roman"/>
          <w:kern w:val="1"/>
          <w:sz w:val="24"/>
          <w:szCs w:val="24"/>
          <w:lang w:eastAsia="hi-IN" w:bidi="hi-IN"/>
        </w:rPr>
        <w:t xml:space="preserve"> </w:t>
      </w:r>
      <w:r w:rsidRPr="009D0A59">
        <w:rPr>
          <w:rFonts w:ascii="Times New Roman" w:eastAsia="Arial Unicode MS" w:hAnsi="Times New Roman" w:cs="Times New Roman"/>
          <w:i/>
          <w:kern w:val="1"/>
          <w:sz w:val="24"/>
          <w:szCs w:val="24"/>
          <w:lang w:eastAsia="hi-IN" w:bidi="hi-IN"/>
        </w:rPr>
        <w:t xml:space="preserve">Revista </w:t>
      </w:r>
      <w:proofErr w:type="spellStart"/>
      <w:r w:rsidRPr="009D0A59">
        <w:rPr>
          <w:rFonts w:ascii="Times New Roman" w:hAnsi="Times New Roman" w:cs="Times New Roman"/>
          <w:bCs/>
          <w:i/>
          <w:sz w:val="24"/>
          <w:szCs w:val="24"/>
        </w:rPr>
        <w:t>Colombian</w:t>
      </w:r>
      <w:proofErr w:type="spellEnd"/>
      <w:r w:rsidRPr="009D0A59">
        <w:rPr>
          <w:rFonts w:ascii="Times New Roman" w:hAnsi="Times New Roman" w:cs="Times New Roman"/>
          <w:bCs/>
          <w:i/>
          <w:sz w:val="24"/>
          <w:szCs w:val="24"/>
        </w:rPr>
        <w:t xml:space="preserve"> </w:t>
      </w:r>
      <w:proofErr w:type="spellStart"/>
      <w:r w:rsidRPr="009D0A59">
        <w:rPr>
          <w:rFonts w:ascii="Times New Roman" w:hAnsi="Times New Roman" w:cs="Times New Roman"/>
          <w:bCs/>
          <w:i/>
          <w:sz w:val="24"/>
          <w:szCs w:val="24"/>
        </w:rPr>
        <w:t>Applied</w:t>
      </w:r>
      <w:proofErr w:type="spellEnd"/>
      <w:r w:rsidRPr="009D0A59">
        <w:rPr>
          <w:rFonts w:ascii="Times New Roman" w:hAnsi="Times New Roman" w:cs="Times New Roman"/>
          <w:bCs/>
          <w:i/>
          <w:sz w:val="24"/>
          <w:szCs w:val="24"/>
        </w:rPr>
        <w:t xml:space="preserve"> </w:t>
      </w:r>
      <w:proofErr w:type="spellStart"/>
      <w:r w:rsidRPr="009D0A59">
        <w:rPr>
          <w:rFonts w:ascii="Times New Roman" w:hAnsi="Times New Roman" w:cs="Times New Roman"/>
          <w:bCs/>
          <w:i/>
          <w:sz w:val="24"/>
          <w:szCs w:val="24"/>
        </w:rPr>
        <w:t>Linguistics</w:t>
      </w:r>
      <w:proofErr w:type="spellEnd"/>
      <w:r w:rsidRPr="009D0A59">
        <w:rPr>
          <w:rFonts w:ascii="Times New Roman" w:hAnsi="Times New Roman" w:cs="Times New Roman"/>
          <w:bCs/>
          <w:i/>
          <w:sz w:val="24"/>
          <w:szCs w:val="24"/>
        </w:rPr>
        <w:t xml:space="preserve"> </w:t>
      </w:r>
      <w:proofErr w:type="spellStart"/>
      <w:r w:rsidRPr="009D0A59">
        <w:rPr>
          <w:rFonts w:ascii="Times New Roman" w:hAnsi="Times New Roman" w:cs="Times New Roman"/>
          <w:bCs/>
          <w:i/>
          <w:sz w:val="24"/>
          <w:szCs w:val="24"/>
        </w:rPr>
        <w:t>Journal</w:t>
      </w:r>
      <w:proofErr w:type="spellEnd"/>
      <w:r w:rsidR="003B0DB2" w:rsidRPr="009D0A59">
        <w:rPr>
          <w:rFonts w:ascii="Times New Roman" w:hAnsi="Times New Roman" w:cs="Times New Roman"/>
          <w:b/>
          <w:bCs/>
          <w:i/>
          <w:sz w:val="24"/>
          <w:szCs w:val="24"/>
        </w:rPr>
        <w:t>.</w:t>
      </w:r>
      <w:r w:rsidRPr="00E044F2">
        <w:rPr>
          <w:rFonts w:ascii="Times New Roman" w:eastAsia="Arial Unicode MS" w:hAnsi="Times New Roman" w:cs="Times New Roman"/>
          <w:kern w:val="1"/>
          <w:sz w:val="24"/>
          <w:szCs w:val="24"/>
          <w:lang w:eastAsia="hi-IN" w:bidi="hi-IN"/>
        </w:rPr>
        <w:t xml:space="preserve"> </w:t>
      </w:r>
      <w:r w:rsidR="00835C02">
        <w:rPr>
          <w:rFonts w:ascii="Times New Roman" w:eastAsia="Arial Unicode MS" w:hAnsi="Times New Roman" w:cs="Times New Roman"/>
          <w:kern w:val="1"/>
          <w:sz w:val="24"/>
          <w:szCs w:val="24"/>
          <w:lang w:eastAsia="hi-IN" w:bidi="hi-IN"/>
        </w:rPr>
        <w:t xml:space="preserve">16, (2). 303-312. </w:t>
      </w:r>
      <w:r w:rsidR="00593407">
        <w:rPr>
          <w:rFonts w:ascii="Times New Roman" w:eastAsia="Arial Unicode MS" w:hAnsi="Times New Roman" w:cs="Times New Roman"/>
          <w:kern w:val="1"/>
          <w:sz w:val="24"/>
          <w:szCs w:val="24"/>
          <w:lang w:eastAsia="hi-IN" w:bidi="hi-IN"/>
        </w:rPr>
        <w:t xml:space="preserve">Recuperado de </w:t>
      </w:r>
      <w:hyperlink r:id="rId38" w:history="1">
        <w:r w:rsidRPr="00E044F2">
          <w:rPr>
            <w:rFonts w:ascii="Times New Roman" w:hAnsi="Times New Roman" w:cs="Times New Roman"/>
            <w:color w:val="0563C1" w:themeColor="hyperlink"/>
            <w:sz w:val="24"/>
            <w:szCs w:val="24"/>
            <w:u w:val="single"/>
            <w:lang w:val="fr-FR"/>
          </w:rPr>
          <w:t>http://revistas.udistrital.edu.co/ojs/index.php/calj/</w:t>
        </w:r>
      </w:hyperlink>
      <w:r w:rsidRPr="00E044F2">
        <w:rPr>
          <w:rFonts w:ascii="Times New Roman" w:hAnsi="Times New Roman" w:cs="Times New Roman"/>
          <w:sz w:val="24"/>
          <w:szCs w:val="24"/>
          <w:lang w:val="fr-FR"/>
        </w:rPr>
        <w:t xml:space="preserve"> </w:t>
      </w:r>
    </w:p>
    <w:p w:rsidR="00E044F2" w:rsidRPr="00E044F2" w:rsidRDefault="00E044F2" w:rsidP="00E044F2">
      <w:pPr>
        <w:spacing w:line="480" w:lineRule="auto"/>
        <w:ind w:left="708" w:hanging="708"/>
        <w:jc w:val="both"/>
        <w:rPr>
          <w:rFonts w:ascii="Times New Roman" w:hAnsi="Times New Roman" w:cs="Times New Roman"/>
          <w:sz w:val="24"/>
          <w:szCs w:val="24"/>
          <w:lang w:val="fr-FR"/>
        </w:rPr>
      </w:pPr>
      <w:r w:rsidRPr="00E044F2">
        <w:rPr>
          <w:rFonts w:ascii="Times New Roman" w:hAnsi="Times New Roman" w:cs="Times New Roman"/>
          <w:sz w:val="24"/>
          <w:szCs w:val="24"/>
          <w:lang w:val="fr-FR"/>
        </w:rPr>
        <w:t>García</w:t>
      </w:r>
      <w:r w:rsidR="00496C4F">
        <w:rPr>
          <w:rFonts w:ascii="Times New Roman" w:hAnsi="Times New Roman" w:cs="Times New Roman"/>
          <w:sz w:val="24"/>
          <w:szCs w:val="24"/>
          <w:lang w:val="fr-FR"/>
        </w:rPr>
        <w:t>, L.</w:t>
      </w:r>
      <w:r w:rsidR="00E02483">
        <w:rPr>
          <w:rFonts w:ascii="Times New Roman" w:hAnsi="Times New Roman" w:cs="Times New Roman"/>
          <w:sz w:val="24"/>
          <w:szCs w:val="24"/>
          <w:lang w:val="fr-FR"/>
        </w:rPr>
        <w:t xml:space="preserve"> &amp;</w:t>
      </w:r>
      <w:r w:rsidRPr="00E044F2">
        <w:rPr>
          <w:rFonts w:ascii="Times New Roman" w:hAnsi="Times New Roman" w:cs="Times New Roman"/>
          <w:sz w:val="24"/>
          <w:szCs w:val="24"/>
          <w:lang w:val="fr-FR"/>
        </w:rPr>
        <w:t xml:space="preserve"> </w:t>
      </w:r>
      <w:proofErr w:type="spellStart"/>
      <w:r w:rsidRPr="00E044F2">
        <w:rPr>
          <w:rFonts w:ascii="Times New Roman" w:hAnsi="Times New Roman" w:cs="Times New Roman"/>
          <w:sz w:val="24"/>
          <w:szCs w:val="24"/>
          <w:lang w:val="fr-FR"/>
        </w:rPr>
        <w:t>Martija</w:t>
      </w:r>
      <w:proofErr w:type="spellEnd"/>
      <w:r w:rsidR="00496C4F">
        <w:rPr>
          <w:rFonts w:ascii="Times New Roman" w:hAnsi="Times New Roman" w:cs="Times New Roman"/>
          <w:sz w:val="24"/>
          <w:szCs w:val="24"/>
          <w:lang w:val="fr-FR"/>
        </w:rPr>
        <w:t>, A.</w:t>
      </w:r>
      <w:r w:rsidRPr="00E044F2">
        <w:rPr>
          <w:rFonts w:ascii="Times New Roman" w:hAnsi="Times New Roman" w:cs="Times New Roman"/>
          <w:sz w:val="24"/>
          <w:szCs w:val="24"/>
          <w:lang w:val="fr-FR"/>
        </w:rPr>
        <w:t xml:space="preserve"> (2006). ¿</w:t>
      </w:r>
      <w:proofErr w:type="spellStart"/>
      <w:r w:rsidRPr="00E044F2">
        <w:rPr>
          <w:rFonts w:ascii="Times New Roman" w:hAnsi="Times New Roman" w:cs="Times New Roman"/>
          <w:sz w:val="24"/>
          <w:szCs w:val="24"/>
          <w:lang w:val="fr-FR"/>
        </w:rPr>
        <w:t>Qué</w:t>
      </w:r>
      <w:proofErr w:type="spellEnd"/>
      <w:r w:rsidRPr="00E044F2">
        <w:rPr>
          <w:rFonts w:ascii="Times New Roman" w:hAnsi="Times New Roman" w:cs="Times New Roman"/>
          <w:sz w:val="24"/>
          <w:szCs w:val="24"/>
          <w:lang w:val="fr-FR"/>
        </w:rPr>
        <w:t xml:space="preserve"> </w:t>
      </w:r>
      <w:proofErr w:type="spellStart"/>
      <w:r w:rsidRPr="00E044F2">
        <w:rPr>
          <w:rFonts w:ascii="Times New Roman" w:hAnsi="Times New Roman" w:cs="Times New Roman"/>
          <w:sz w:val="24"/>
          <w:szCs w:val="24"/>
          <w:lang w:val="fr-FR"/>
        </w:rPr>
        <w:t>ente</w:t>
      </w:r>
      <w:r w:rsidR="00090321">
        <w:rPr>
          <w:rFonts w:ascii="Times New Roman" w:hAnsi="Times New Roman" w:cs="Times New Roman"/>
          <w:sz w:val="24"/>
          <w:szCs w:val="24"/>
          <w:lang w:val="fr-FR"/>
        </w:rPr>
        <w:t>ndemos</w:t>
      </w:r>
      <w:proofErr w:type="spellEnd"/>
      <w:r w:rsidR="00090321">
        <w:rPr>
          <w:rFonts w:ascii="Times New Roman" w:hAnsi="Times New Roman" w:cs="Times New Roman"/>
          <w:sz w:val="24"/>
          <w:szCs w:val="24"/>
          <w:lang w:val="fr-FR"/>
        </w:rPr>
        <w:t xml:space="preserve"> </w:t>
      </w:r>
      <w:proofErr w:type="spellStart"/>
      <w:r w:rsidR="00090321">
        <w:rPr>
          <w:rFonts w:ascii="Times New Roman" w:hAnsi="Times New Roman" w:cs="Times New Roman"/>
          <w:sz w:val="24"/>
          <w:szCs w:val="24"/>
          <w:lang w:val="fr-FR"/>
        </w:rPr>
        <w:t>por</w:t>
      </w:r>
      <w:proofErr w:type="spellEnd"/>
      <w:r w:rsidR="00090321">
        <w:rPr>
          <w:rFonts w:ascii="Times New Roman" w:hAnsi="Times New Roman" w:cs="Times New Roman"/>
          <w:sz w:val="24"/>
          <w:szCs w:val="24"/>
          <w:lang w:val="fr-FR"/>
        </w:rPr>
        <w:t xml:space="preserve"> </w:t>
      </w:r>
      <w:proofErr w:type="spellStart"/>
      <w:r w:rsidR="00090321">
        <w:rPr>
          <w:rFonts w:ascii="Times New Roman" w:hAnsi="Times New Roman" w:cs="Times New Roman"/>
          <w:sz w:val="24"/>
          <w:szCs w:val="24"/>
          <w:lang w:val="fr-FR"/>
        </w:rPr>
        <w:t>innovación</w:t>
      </w:r>
      <w:proofErr w:type="spellEnd"/>
      <w:r w:rsidR="00090321">
        <w:rPr>
          <w:rFonts w:ascii="Times New Roman" w:hAnsi="Times New Roman" w:cs="Times New Roman"/>
          <w:sz w:val="24"/>
          <w:szCs w:val="24"/>
          <w:lang w:val="fr-FR"/>
        </w:rPr>
        <w:t xml:space="preserve"> </w:t>
      </w:r>
      <w:proofErr w:type="spellStart"/>
      <w:r w:rsidR="00090321">
        <w:rPr>
          <w:rFonts w:ascii="Times New Roman" w:hAnsi="Times New Roman" w:cs="Times New Roman"/>
          <w:sz w:val="24"/>
          <w:szCs w:val="24"/>
          <w:lang w:val="fr-FR"/>
        </w:rPr>
        <w:t>educativa</w:t>
      </w:r>
      <w:proofErr w:type="spellEnd"/>
      <w:r w:rsidRPr="00E044F2">
        <w:rPr>
          <w:rFonts w:ascii="Times New Roman" w:hAnsi="Times New Roman" w:cs="Times New Roman"/>
          <w:sz w:val="24"/>
          <w:szCs w:val="24"/>
          <w:lang w:val="fr-FR"/>
        </w:rPr>
        <w:t xml:space="preserve">? A </w:t>
      </w:r>
      <w:proofErr w:type="spellStart"/>
      <w:r w:rsidRPr="00E044F2">
        <w:rPr>
          <w:rFonts w:ascii="Times New Roman" w:hAnsi="Times New Roman" w:cs="Times New Roman"/>
          <w:sz w:val="24"/>
          <w:szCs w:val="24"/>
          <w:lang w:val="fr-FR"/>
        </w:rPr>
        <w:t>propósit</w:t>
      </w:r>
      <w:r w:rsidR="00702B1E">
        <w:rPr>
          <w:rFonts w:ascii="Times New Roman" w:hAnsi="Times New Roman" w:cs="Times New Roman"/>
          <w:sz w:val="24"/>
          <w:szCs w:val="24"/>
          <w:lang w:val="fr-FR"/>
        </w:rPr>
        <w:t>o</w:t>
      </w:r>
      <w:proofErr w:type="spellEnd"/>
      <w:r w:rsidR="00702B1E">
        <w:rPr>
          <w:rFonts w:ascii="Times New Roman" w:hAnsi="Times New Roman" w:cs="Times New Roman"/>
          <w:sz w:val="24"/>
          <w:szCs w:val="24"/>
          <w:lang w:val="fr-FR"/>
        </w:rPr>
        <w:t xml:space="preserve"> </w:t>
      </w:r>
      <w:proofErr w:type="spellStart"/>
      <w:r w:rsidR="00702B1E">
        <w:rPr>
          <w:rFonts w:ascii="Times New Roman" w:hAnsi="Times New Roman" w:cs="Times New Roman"/>
          <w:sz w:val="24"/>
          <w:szCs w:val="24"/>
          <w:lang w:val="fr-FR"/>
        </w:rPr>
        <w:t>del</w:t>
      </w:r>
      <w:proofErr w:type="spellEnd"/>
      <w:r w:rsidR="00702B1E">
        <w:rPr>
          <w:rFonts w:ascii="Times New Roman" w:hAnsi="Times New Roman" w:cs="Times New Roman"/>
          <w:sz w:val="24"/>
          <w:szCs w:val="24"/>
          <w:lang w:val="fr-FR"/>
        </w:rPr>
        <w:t xml:space="preserve"> </w:t>
      </w:r>
      <w:proofErr w:type="spellStart"/>
      <w:r w:rsidR="00702B1E">
        <w:rPr>
          <w:rFonts w:ascii="Times New Roman" w:hAnsi="Times New Roman" w:cs="Times New Roman"/>
          <w:sz w:val="24"/>
          <w:szCs w:val="24"/>
          <w:lang w:val="fr-FR"/>
        </w:rPr>
        <w:t>desarrollo</w:t>
      </w:r>
      <w:proofErr w:type="spellEnd"/>
      <w:r w:rsidR="00702B1E">
        <w:rPr>
          <w:rFonts w:ascii="Times New Roman" w:hAnsi="Times New Roman" w:cs="Times New Roman"/>
          <w:sz w:val="24"/>
          <w:szCs w:val="24"/>
          <w:lang w:val="fr-FR"/>
        </w:rPr>
        <w:t xml:space="preserve"> </w:t>
      </w:r>
      <w:proofErr w:type="spellStart"/>
      <w:r w:rsidR="00702B1E">
        <w:rPr>
          <w:rFonts w:ascii="Times New Roman" w:hAnsi="Times New Roman" w:cs="Times New Roman"/>
          <w:sz w:val="24"/>
          <w:szCs w:val="24"/>
          <w:lang w:val="fr-FR"/>
        </w:rPr>
        <w:t>curricular</w:t>
      </w:r>
      <w:proofErr w:type="spellEnd"/>
      <w:r w:rsidR="00702B1E">
        <w:rPr>
          <w:rFonts w:ascii="Times New Roman" w:hAnsi="Times New Roman" w:cs="Times New Roman"/>
          <w:sz w:val="24"/>
          <w:szCs w:val="24"/>
          <w:lang w:val="fr-FR"/>
        </w:rPr>
        <w:t xml:space="preserve">. </w:t>
      </w:r>
      <w:proofErr w:type="spellStart"/>
      <w:r w:rsidRPr="009D0A59">
        <w:rPr>
          <w:rFonts w:ascii="Times New Roman" w:hAnsi="Times New Roman" w:cs="Times New Roman"/>
          <w:i/>
          <w:sz w:val="24"/>
          <w:szCs w:val="24"/>
          <w:lang w:val="fr-FR"/>
        </w:rPr>
        <w:t>R</w:t>
      </w:r>
      <w:r w:rsidR="003B0DB2" w:rsidRPr="009D0A59">
        <w:rPr>
          <w:rFonts w:ascii="Times New Roman" w:hAnsi="Times New Roman" w:cs="Times New Roman"/>
          <w:i/>
          <w:sz w:val="24"/>
          <w:szCs w:val="24"/>
          <w:lang w:val="fr-FR"/>
        </w:rPr>
        <w:t>evista</w:t>
      </w:r>
      <w:proofErr w:type="spellEnd"/>
      <w:r w:rsidR="003B0DB2" w:rsidRPr="009D0A59">
        <w:rPr>
          <w:rFonts w:ascii="Times New Roman" w:hAnsi="Times New Roman" w:cs="Times New Roman"/>
          <w:i/>
          <w:sz w:val="24"/>
          <w:szCs w:val="24"/>
          <w:lang w:val="fr-FR"/>
        </w:rPr>
        <w:t xml:space="preserve"> </w:t>
      </w:r>
      <w:proofErr w:type="spellStart"/>
      <w:r w:rsidR="003B0DB2" w:rsidRPr="009D0A59">
        <w:rPr>
          <w:rFonts w:ascii="Times New Roman" w:hAnsi="Times New Roman" w:cs="Times New Roman"/>
          <w:i/>
          <w:sz w:val="24"/>
          <w:szCs w:val="24"/>
          <w:lang w:val="fr-FR"/>
        </w:rPr>
        <w:t>Perspectiva</w:t>
      </w:r>
      <w:proofErr w:type="spellEnd"/>
      <w:r w:rsidR="003B0DB2" w:rsidRPr="009D0A59">
        <w:rPr>
          <w:rFonts w:ascii="Times New Roman" w:hAnsi="Times New Roman" w:cs="Times New Roman"/>
          <w:i/>
          <w:sz w:val="24"/>
          <w:szCs w:val="24"/>
          <w:lang w:val="fr-FR"/>
        </w:rPr>
        <w:t xml:space="preserve"> </w:t>
      </w:r>
      <w:proofErr w:type="spellStart"/>
      <w:r w:rsidR="003B0DB2" w:rsidRPr="009D0A59">
        <w:rPr>
          <w:rFonts w:ascii="Times New Roman" w:hAnsi="Times New Roman" w:cs="Times New Roman"/>
          <w:i/>
          <w:sz w:val="24"/>
          <w:szCs w:val="24"/>
          <w:lang w:val="fr-FR"/>
        </w:rPr>
        <w:t>educacional</w:t>
      </w:r>
      <w:proofErr w:type="spellEnd"/>
      <w:r w:rsidR="003B0DB2">
        <w:rPr>
          <w:rFonts w:ascii="Times New Roman" w:hAnsi="Times New Roman" w:cs="Times New Roman"/>
          <w:sz w:val="24"/>
          <w:szCs w:val="24"/>
          <w:lang w:val="fr-FR"/>
        </w:rPr>
        <w:t>.</w:t>
      </w:r>
      <w:r w:rsidR="00727DC4">
        <w:rPr>
          <w:rFonts w:ascii="Times New Roman" w:hAnsi="Times New Roman" w:cs="Times New Roman"/>
          <w:sz w:val="24"/>
          <w:szCs w:val="24"/>
          <w:lang w:val="fr-FR"/>
        </w:rPr>
        <w:t xml:space="preserve"> 47, 13-31.</w:t>
      </w:r>
      <w:r w:rsidR="003B0DB2">
        <w:rPr>
          <w:rFonts w:ascii="Times New Roman" w:hAnsi="Times New Roman" w:cs="Times New Roman"/>
          <w:sz w:val="24"/>
          <w:szCs w:val="24"/>
          <w:lang w:val="fr-FR"/>
        </w:rPr>
        <w:t xml:space="preserve"> </w:t>
      </w:r>
      <w:proofErr w:type="spellStart"/>
      <w:r w:rsidR="00593407">
        <w:rPr>
          <w:rFonts w:ascii="Times New Roman" w:hAnsi="Times New Roman" w:cs="Times New Roman"/>
          <w:sz w:val="24"/>
          <w:szCs w:val="24"/>
          <w:lang w:val="fr-FR"/>
        </w:rPr>
        <w:t>Recuperado</w:t>
      </w:r>
      <w:proofErr w:type="spellEnd"/>
      <w:r w:rsidR="00593407">
        <w:rPr>
          <w:rFonts w:ascii="Times New Roman" w:hAnsi="Times New Roman" w:cs="Times New Roman"/>
          <w:sz w:val="24"/>
          <w:szCs w:val="24"/>
          <w:lang w:val="fr-FR"/>
        </w:rPr>
        <w:t xml:space="preserve"> de</w:t>
      </w:r>
      <w:r w:rsidRPr="00E044F2">
        <w:rPr>
          <w:rFonts w:ascii="Times New Roman" w:hAnsi="Times New Roman" w:cs="Times New Roman"/>
          <w:sz w:val="24"/>
          <w:szCs w:val="24"/>
          <w:lang w:val="fr-FR"/>
        </w:rPr>
        <w:t xml:space="preserve"> </w:t>
      </w:r>
      <w:hyperlink r:id="rId39" w:history="1">
        <w:r w:rsidRPr="00E044F2">
          <w:rPr>
            <w:rFonts w:ascii="Times New Roman" w:hAnsi="Times New Roman" w:cs="Times New Roman"/>
            <w:color w:val="0563C1" w:themeColor="hyperlink"/>
            <w:sz w:val="24"/>
            <w:szCs w:val="24"/>
            <w:u w:val="single"/>
            <w:lang w:val="fr-FR"/>
          </w:rPr>
          <w:t>http://www.redalyc.org/pdf/3333/333328828002.pdf</w:t>
        </w:r>
      </w:hyperlink>
      <w:r w:rsidRPr="00E044F2">
        <w:rPr>
          <w:rFonts w:ascii="Times New Roman" w:hAnsi="Times New Roman" w:cs="Times New Roman"/>
          <w:sz w:val="24"/>
          <w:szCs w:val="24"/>
          <w:lang w:val="fr-FR"/>
        </w:rPr>
        <w:t xml:space="preserve"> </w:t>
      </w:r>
    </w:p>
    <w:p w:rsidR="00E044F2" w:rsidRPr="00E044F2" w:rsidRDefault="00E044F2" w:rsidP="00E044F2">
      <w:pPr>
        <w:spacing w:line="480" w:lineRule="auto"/>
        <w:ind w:left="708" w:hanging="708"/>
        <w:jc w:val="both"/>
        <w:rPr>
          <w:rFonts w:ascii="Times New Roman" w:eastAsia="Times New Roman" w:hAnsi="Times New Roman" w:cs="Times New Roman"/>
          <w:bCs/>
          <w:sz w:val="24"/>
          <w:szCs w:val="24"/>
          <w:lang w:eastAsia="es-CO"/>
        </w:rPr>
      </w:pPr>
      <w:r w:rsidRPr="00E044F2">
        <w:rPr>
          <w:rFonts w:ascii="Times New Roman" w:hAnsi="Times New Roman" w:cs="Times New Roman"/>
          <w:sz w:val="24"/>
          <w:szCs w:val="24"/>
          <w:lang w:val="fr-FR"/>
        </w:rPr>
        <w:t>Gonzalo</w:t>
      </w:r>
      <w:r w:rsidR="00185A26">
        <w:rPr>
          <w:rFonts w:ascii="Times New Roman" w:hAnsi="Times New Roman" w:cs="Times New Roman"/>
          <w:sz w:val="24"/>
          <w:szCs w:val="24"/>
          <w:lang w:val="fr-FR"/>
        </w:rPr>
        <w:t>, C.</w:t>
      </w:r>
      <w:r w:rsidRPr="00E044F2">
        <w:rPr>
          <w:rFonts w:ascii="Times New Roman" w:hAnsi="Times New Roman" w:cs="Times New Roman"/>
          <w:sz w:val="24"/>
          <w:szCs w:val="24"/>
          <w:lang w:val="fr-FR"/>
        </w:rPr>
        <w:t xml:space="preserve"> &amp; Pérez</w:t>
      </w:r>
      <w:r w:rsidR="00185A26">
        <w:rPr>
          <w:rFonts w:ascii="Times New Roman" w:hAnsi="Times New Roman" w:cs="Times New Roman"/>
          <w:sz w:val="24"/>
          <w:szCs w:val="24"/>
          <w:lang w:val="fr-FR"/>
        </w:rPr>
        <w:t>, E</w:t>
      </w:r>
      <w:r w:rsidRPr="00E044F2">
        <w:rPr>
          <w:rFonts w:ascii="Times New Roman" w:hAnsi="Times New Roman" w:cs="Times New Roman"/>
          <w:sz w:val="24"/>
          <w:szCs w:val="24"/>
          <w:lang w:val="fr-FR"/>
        </w:rPr>
        <w:t xml:space="preserve">. </w:t>
      </w:r>
      <w:r w:rsidRPr="00E044F2">
        <w:rPr>
          <w:rFonts w:ascii="Times New Roman" w:hAnsi="Times New Roman" w:cs="Times New Roman"/>
          <w:sz w:val="24"/>
          <w:szCs w:val="24"/>
        </w:rPr>
        <w:t>(1999). Aprovechamiento de internet en la enseñanza de esp</w:t>
      </w:r>
      <w:r w:rsidR="00702B1E">
        <w:rPr>
          <w:rFonts w:ascii="Times New Roman" w:hAnsi="Times New Roman" w:cs="Times New Roman"/>
          <w:sz w:val="24"/>
          <w:szCs w:val="24"/>
        </w:rPr>
        <w:t xml:space="preserve">añol como lengua extranjera. </w:t>
      </w:r>
      <w:r w:rsidRPr="009D0A59">
        <w:rPr>
          <w:rFonts w:ascii="Times New Roman" w:eastAsia="Times New Roman" w:hAnsi="Times New Roman" w:cs="Times New Roman"/>
          <w:i/>
          <w:sz w:val="24"/>
          <w:szCs w:val="24"/>
          <w:lang w:eastAsia="es-CO"/>
        </w:rPr>
        <w:t>Revista Internacional de Filología y su didáctica</w:t>
      </w:r>
      <w:r w:rsidRPr="00E044F2">
        <w:rPr>
          <w:rFonts w:ascii="Times New Roman" w:hAnsi="Times New Roman" w:cs="Times New Roman"/>
          <w:sz w:val="24"/>
          <w:szCs w:val="24"/>
        </w:rPr>
        <w:t xml:space="preserve">. </w:t>
      </w:r>
      <w:r w:rsidR="007D684D">
        <w:rPr>
          <w:rFonts w:ascii="Times New Roman" w:hAnsi="Times New Roman" w:cs="Times New Roman"/>
          <w:sz w:val="24"/>
          <w:szCs w:val="24"/>
        </w:rPr>
        <w:t xml:space="preserve">395-414. </w:t>
      </w:r>
      <w:r w:rsidR="00593407">
        <w:rPr>
          <w:rFonts w:ascii="Times New Roman" w:hAnsi="Times New Roman" w:cs="Times New Roman"/>
          <w:sz w:val="24"/>
          <w:szCs w:val="24"/>
        </w:rPr>
        <w:t>Recuperado de</w:t>
      </w:r>
      <w:r w:rsidRPr="00E044F2">
        <w:rPr>
          <w:rFonts w:ascii="Times New Roman" w:hAnsi="Times New Roman" w:cs="Times New Roman"/>
          <w:sz w:val="24"/>
          <w:szCs w:val="24"/>
        </w:rPr>
        <w:t xml:space="preserve"> </w:t>
      </w:r>
      <w:r w:rsidRPr="00E044F2">
        <w:rPr>
          <w:rFonts w:ascii="Times New Roman" w:hAnsi="Times New Roman" w:cs="Times New Roman"/>
          <w:sz w:val="24"/>
          <w:szCs w:val="24"/>
          <w:shd w:val="clear" w:color="auto" w:fill="FFFFFF"/>
        </w:rPr>
        <w:t>cvc.cervantes.es/Literatura/</w:t>
      </w:r>
      <w:r w:rsidRPr="00E044F2">
        <w:rPr>
          <w:rFonts w:ascii="Times New Roman" w:hAnsi="Times New Roman" w:cs="Times New Roman"/>
          <w:bCs/>
          <w:sz w:val="24"/>
          <w:szCs w:val="24"/>
          <w:shd w:val="clear" w:color="auto" w:fill="FFFFFF"/>
        </w:rPr>
        <w:t>cauce</w:t>
      </w:r>
      <w:r w:rsidRPr="00E044F2">
        <w:rPr>
          <w:rFonts w:ascii="Times New Roman" w:hAnsi="Times New Roman" w:cs="Times New Roman"/>
          <w:sz w:val="24"/>
          <w:szCs w:val="24"/>
          <w:shd w:val="clear" w:color="auto" w:fill="FFFFFF"/>
        </w:rPr>
        <w:t>/default.htm</w:t>
      </w:r>
    </w:p>
    <w:p w:rsidR="00E044F2" w:rsidRPr="00E044F2" w:rsidRDefault="00E044F2" w:rsidP="00E044F2">
      <w:pPr>
        <w:spacing w:line="480" w:lineRule="auto"/>
        <w:ind w:left="708" w:hanging="708"/>
        <w:jc w:val="both"/>
        <w:rPr>
          <w:rFonts w:ascii="Times New Roman" w:hAnsi="Times New Roman" w:cs="Times New Roman"/>
          <w:sz w:val="24"/>
          <w:szCs w:val="24"/>
        </w:rPr>
      </w:pPr>
      <w:r w:rsidRPr="00E044F2">
        <w:rPr>
          <w:rFonts w:ascii="Times New Roman" w:hAnsi="Times New Roman" w:cs="Times New Roman"/>
          <w:sz w:val="24"/>
          <w:szCs w:val="24"/>
        </w:rPr>
        <w:t>Gutiérrez</w:t>
      </w:r>
      <w:r w:rsidR="00185A26">
        <w:rPr>
          <w:rFonts w:ascii="Times New Roman" w:hAnsi="Times New Roman" w:cs="Times New Roman"/>
          <w:sz w:val="24"/>
          <w:szCs w:val="24"/>
        </w:rPr>
        <w:t>, S.</w:t>
      </w:r>
      <w:r w:rsidRPr="00E044F2">
        <w:rPr>
          <w:rFonts w:ascii="Times New Roman" w:hAnsi="Times New Roman" w:cs="Times New Roman"/>
          <w:sz w:val="24"/>
          <w:szCs w:val="24"/>
        </w:rPr>
        <w:t xml:space="preserve"> (1994). Sintaxis y la enseñanza del esp</w:t>
      </w:r>
      <w:r w:rsidR="00702B1E">
        <w:rPr>
          <w:rFonts w:ascii="Times New Roman" w:hAnsi="Times New Roman" w:cs="Times New Roman"/>
          <w:sz w:val="24"/>
          <w:szCs w:val="24"/>
        </w:rPr>
        <w:t xml:space="preserve">añol como lengua extranjera. </w:t>
      </w:r>
      <w:r w:rsidRPr="00CA5BAB">
        <w:rPr>
          <w:rFonts w:ascii="Times New Roman" w:hAnsi="Times New Roman" w:cs="Times New Roman"/>
          <w:i/>
          <w:sz w:val="24"/>
          <w:szCs w:val="24"/>
        </w:rPr>
        <w:t xml:space="preserve">Revista </w:t>
      </w:r>
      <w:r w:rsidRPr="00CA5BAB">
        <w:rPr>
          <w:rFonts w:ascii="Times New Roman" w:eastAsia="Times New Roman" w:hAnsi="Times New Roman" w:cs="Times New Roman"/>
          <w:i/>
          <w:sz w:val="24"/>
          <w:szCs w:val="24"/>
          <w:lang w:eastAsia="es-CO"/>
        </w:rPr>
        <w:t>Internacional de Filología y su didáctica</w:t>
      </w:r>
      <w:r w:rsidRPr="00E044F2">
        <w:rPr>
          <w:rFonts w:ascii="Times New Roman" w:eastAsia="Times New Roman" w:hAnsi="Times New Roman" w:cs="Times New Roman"/>
          <w:sz w:val="24"/>
          <w:szCs w:val="24"/>
          <w:lang w:eastAsia="es-CO"/>
        </w:rPr>
        <w:t>.</w:t>
      </w:r>
      <w:r w:rsidRPr="00E044F2">
        <w:rPr>
          <w:rFonts w:ascii="Times New Roman" w:hAnsi="Times New Roman" w:cs="Times New Roman"/>
          <w:sz w:val="24"/>
          <w:szCs w:val="24"/>
        </w:rPr>
        <w:t xml:space="preserve"> </w:t>
      </w:r>
      <w:r w:rsidR="007D684D">
        <w:rPr>
          <w:rFonts w:ascii="Times New Roman" w:hAnsi="Times New Roman" w:cs="Times New Roman"/>
          <w:sz w:val="24"/>
          <w:szCs w:val="24"/>
        </w:rPr>
        <w:t xml:space="preserve">5-32. </w:t>
      </w:r>
      <w:r w:rsidR="00A26333">
        <w:rPr>
          <w:rFonts w:ascii="Times New Roman" w:hAnsi="Times New Roman" w:cs="Times New Roman"/>
          <w:sz w:val="24"/>
          <w:szCs w:val="24"/>
        </w:rPr>
        <w:t>Recuperado de</w:t>
      </w:r>
      <w:r w:rsidRPr="00E044F2">
        <w:rPr>
          <w:rFonts w:ascii="Times New Roman" w:hAnsi="Times New Roman" w:cs="Times New Roman"/>
          <w:sz w:val="24"/>
          <w:szCs w:val="24"/>
        </w:rPr>
        <w:t xml:space="preserve"> </w:t>
      </w:r>
      <w:r w:rsidRPr="00E044F2">
        <w:rPr>
          <w:rFonts w:ascii="Times New Roman" w:hAnsi="Times New Roman" w:cs="Times New Roman"/>
          <w:sz w:val="24"/>
          <w:szCs w:val="24"/>
          <w:shd w:val="clear" w:color="auto" w:fill="FFFFFF"/>
        </w:rPr>
        <w:t>cvc.cervantes.es/Literatura/</w:t>
      </w:r>
      <w:r w:rsidRPr="00E044F2">
        <w:rPr>
          <w:rFonts w:ascii="Times New Roman" w:hAnsi="Times New Roman" w:cs="Times New Roman"/>
          <w:bCs/>
          <w:sz w:val="24"/>
          <w:szCs w:val="24"/>
          <w:shd w:val="clear" w:color="auto" w:fill="FFFFFF"/>
        </w:rPr>
        <w:t>cauce</w:t>
      </w:r>
      <w:r w:rsidRPr="00E044F2">
        <w:rPr>
          <w:rFonts w:ascii="Times New Roman" w:hAnsi="Times New Roman" w:cs="Times New Roman"/>
          <w:sz w:val="24"/>
          <w:szCs w:val="24"/>
          <w:shd w:val="clear" w:color="auto" w:fill="FFFFFF"/>
        </w:rPr>
        <w:t>/default.htm</w:t>
      </w:r>
    </w:p>
    <w:p w:rsidR="00E044F2" w:rsidRPr="00C06399" w:rsidRDefault="00185A26" w:rsidP="00E044F2">
      <w:pPr>
        <w:autoSpaceDE w:val="0"/>
        <w:autoSpaceDN w:val="0"/>
        <w:adjustRightInd w:val="0"/>
        <w:spacing w:line="480" w:lineRule="auto"/>
        <w:ind w:left="708" w:hanging="708"/>
        <w:jc w:val="both"/>
        <w:rPr>
          <w:rFonts w:ascii="Times New Roman" w:eastAsia="Times New Roman" w:hAnsi="Times New Roman" w:cs="Times New Roman"/>
          <w:sz w:val="24"/>
          <w:szCs w:val="24"/>
          <w:lang w:eastAsia="es-CO"/>
        </w:rPr>
      </w:pPr>
      <w:r>
        <w:rPr>
          <w:rFonts w:ascii="Times New Roman" w:hAnsi="Times New Roman" w:cs="Times New Roman"/>
          <w:sz w:val="24"/>
          <w:szCs w:val="24"/>
        </w:rPr>
        <w:t>Hernández</w:t>
      </w:r>
      <w:r w:rsidR="00E044F2" w:rsidRPr="00C06399">
        <w:rPr>
          <w:rFonts w:ascii="Times New Roman" w:hAnsi="Times New Roman" w:cs="Times New Roman"/>
          <w:sz w:val="24"/>
          <w:szCs w:val="24"/>
        </w:rPr>
        <w:t>, I.</w:t>
      </w:r>
      <w:r w:rsidR="00A27594">
        <w:rPr>
          <w:rFonts w:ascii="Times New Roman" w:hAnsi="Times New Roman" w:cs="Times New Roman"/>
          <w:sz w:val="24"/>
          <w:szCs w:val="24"/>
        </w:rPr>
        <w:t xml:space="preserve"> (2013). </w:t>
      </w:r>
      <w:r w:rsidR="00E044F2" w:rsidRPr="00C06399">
        <w:rPr>
          <w:rFonts w:ascii="Times New Roman" w:hAnsi="Times New Roman" w:cs="Times New Roman"/>
          <w:sz w:val="24"/>
          <w:szCs w:val="24"/>
        </w:rPr>
        <w:t xml:space="preserve">Claves </w:t>
      </w:r>
      <w:proofErr w:type="spellStart"/>
      <w:r w:rsidR="00E044F2" w:rsidRPr="00C06399">
        <w:rPr>
          <w:rFonts w:ascii="Times New Roman" w:hAnsi="Times New Roman" w:cs="Times New Roman"/>
          <w:sz w:val="24"/>
          <w:szCs w:val="24"/>
        </w:rPr>
        <w:t>fonosintácticas</w:t>
      </w:r>
      <w:proofErr w:type="spellEnd"/>
      <w:r w:rsidR="00E044F2" w:rsidRPr="00C06399">
        <w:rPr>
          <w:rFonts w:ascii="Times New Roman" w:hAnsi="Times New Roman" w:cs="Times New Roman"/>
          <w:sz w:val="24"/>
          <w:szCs w:val="24"/>
        </w:rPr>
        <w:t xml:space="preserve"> para una mejor enseñanza de</w:t>
      </w:r>
      <w:r w:rsidR="00A27594">
        <w:rPr>
          <w:rFonts w:ascii="Times New Roman" w:hAnsi="Times New Roman" w:cs="Times New Roman"/>
          <w:sz w:val="24"/>
          <w:szCs w:val="24"/>
        </w:rPr>
        <w:t>l</w:t>
      </w:r>
      <w:r w:rsidR="00702B1E">
        <w:rPr>
          <w:rFonts w:ascii="Times New Roman" w:hAnsi="Times New Roman" w:cs="Times New Roman"/>
          <w:sz w:val="24"/>
          <w:szCs w:val="24"/>
        </w:rPr>
        <w:t xml:space="preserve"> español.</w:t>
      </w:r>
      <w:r w:rsidR="00A27594">
        <w:rPr>
          <w:rFonts w:ascii="Times New Roman" w:hAnsi="Times New Roman" w:cs="Times New Roman"/>
          <w:sz w:val="24"/>
          <w:szCs w:val="24"/>
        </w:rPr>
        <w:t xml:space="preserve"> </w:t>
      </w:r>
      <w:r w:rsidR="00A27594" w:rsidRPr="00CA5BAB">
        <w:rPr>
          <w:rFonts w:ascii="Times New Roman" w:hAnsi="Times New Roman" w:cs="Times New Roman"/>
          <w:i/>
          <w:sz w:val="24"/>
          <w:szCs w:val="24"/>
        </w:rPr>
        <w:t>Revista Signos</w:t>
      </w:r>
      <w:r w:rsidR="00E044F2" w:rsidRPr="00CA5BAB">
        <w:rPr>
          <w:rFonts w:ascii="Times New Roman" w:hAnsi="Times New Roman" w:cs="Times New Roman"/>
          <w:i/>
          <w:iCs/>
          <w:sz w:val="24"/>
          <w:szCs w:val="24"/>
        </w:rPr>
        <w:t xml:space="preserve"> ELE</w:t>
      </w:r>
      <w:r w:rsidR="00A27594" w:rsidRPr="00CA5BAB">
        <w:rPr>
          <w:rFonts w:ascii="Times New Roman" w:hAnsi="Times New Roman" w:cs="Times New Roman"/>
          <w:i/>
          <w:iCs/>
          <w:sz w:val="24"/>
          <w:szCs w:val="24"/>
        </w:rPr>
        <w:t>.</w:t>
      </w:r>
      <w:r w:rsidR="00A27594">
        <w:rPr>
          <w:rFonts w:ascii="Times New Roman" w:hAnsi="Times New Roman" w:cs="Times New Roman"/>
          <w:iCs/>
          <w:sz w:val="24"/>
          <w:szCs w:val="24"/>
        </w:rPr>
        <w:t xml:space="preserve"> </w:t>
      </w:r>
      <w:r w:rsidR="007D684D">
        <w:rPr>
          <w:rFonts w:ascii="Times New Roman" w:hAnsi="Times New Roman" w:cs="Times New Roman"/>
          <w:iCs/>
          <w:sz w:val="24"/>
          <w:szCs w:val="24"/>
        </w:rPr>
        <w:t xml:space="preserve">7, 1-19. </w:t>
      </w:r>
      <w:r w:rsidR="00A26333">
        <w:rPr>
          <w:rFonts w:ascii="Times New Roman" w:hAnsi="Times New Roman" w:cs="Times New Roman"/>
          <w:iCs/>
          <w:sz w:val="24"/>
          <w:szCs w:val="24"/>
        </w:rPr>
        <w:t xml:space="preserve">Recuperado de </w:t>
      </w:r>
      <w:r w:rsidR="00E044F2" w:rsidRPr="00C06399">
        <w:rPr>
          <w:rFonts w:ascii="Times New Roman" w:hAnsi="Times New Roman" w:cs="Times New Roman"/>
          <w:sz w:val="24"/>
          <w:szCs w:val="24"/>
        </w:rPr>
        <w:t>http://p3.usal.edu.ar/index.php/ele/article/vie</w:t>
      </w:r>
      <w:r w:rsidR="00C06399" w:rsidRPr="00C06399">
        <w:rPr>
          <w:rFonts w:ascii="Times New Roman" w:hAnsi="Times New Roman" w:cs="Times New Roman"/>
          <w:sz w:val="24"/>
          <w:szCs w:val="24"/>
        </w:rPr>
        <w:t>w/2005</w:t>
      </w:r>
    </w:p>
    <w:p w:rsidR="00E044F2" w:rsidRPr="00E044F2" w:rsidRDefault="00E044F2" w:rsidP="00E044F2">
      <w:pPr>
        <w:autoSpaceDE w:val="0"/>
        <w:autoSpaceDN w:val="0"/>
        <w:adjustRightInd w:val="0"/>
        <w:spacing w:line="480" w:lineRule="auto"/>
        <w:ind w:left="708" w:hanging="708"/>
        <w:jc w:val="both"/>
        <w:rPr>
          <w:rFonts w:ascii="Times New Roman" w:eastAsia="Times New Roman" w:hAnsi="Times New Roman" w:cs="Times New Roman"/>
          <w:sz w:val="24"/>
          <w:szCs w:val="24"/>
          <w:lang w:eastAsia="es-CO"/>
        </w:rPr>
      </w:pPr>
      <w:r w:rsidRPr="00E044F2">
        <w:rPr>
          <w:rFonts w:ascii="Times New Roman" w:eastAsia="Times New Roman" w:hAnsi="Times New Roman" w:cs="Times New Roman"/>
          <w:sz w:val="24"/>
          <w:szCs w:val="24"/>
          <w:lang w:eastAsia="es-CO"/>
        </w:rPr>
        <w:t>Ibáñez</w:t>
      </w:r>
      <w:r w:rsidR="00F54212">
        <w:rPr>
          <w:rFonts w:ascii="Times New Roman" w:eastAsia="Times New Roman" w:hAnsi="Times New Roman" w:cs="Times New Roman"/>
          <w:sz w:val="24"/>
          <w:szCs w:val="24"/>
          <w:lang w:eastAsia="es-CO"/>
        </w:rPr>
        <w:t>, J.</w:t>
      </w:r>
      <w:r w:rsidRPr="00E044F2">
        <w:rPr>
          <w:rFonts w:ascii="Times New Roman" w:eastAsia="Times New Roman" w:hAnsi="Times New Roman" w:cs="Times New Roman"/>
          <w:sz w:val="24"/>
          <w:szCs w:val="24"/>
          <w:lang w:eastAsia="es-CO"/>
        </w:rPr>
        <w:t xml:space="preserve"> (2006). Actividades lúdicas para trabajar los coloquialismos, los refranes y </w:t>
      </w:r>
      <w:r w:rsidR="00702B1E">
        <w:rPr>
          <w:rFonts w:ascii="Times New Roman" w:eastAsia="Times New Roman" w:hAnsi="Times New Roman" w:cs="Times New Roman"/>
          <w:sz w:val="24"/>
          <w:szCs w:val="24"/>
          <w:lang w:eastAsia="es-CO"/>
        </w:rPr>
        <w:t>los dichos en el aula de ELE</w:t>
      </w:r>
      <w:r w:rsidR="00702B1E" w:rsidRPr="00CA5BAB">
        <w:rPr>
          <w:rFonts w:ascii="Times New Roman" w:eastAsia="Times New Roman" w:hAnsi="Times New Roman" w:cs="Times New Roman"/>
          <w:i/>
          <w:sz w:val="24"/>
          <w:szCs w:val="24"/>
          <w:lang w:eastAsia="es-CO"/>
        </w:rPr>
        <w:t>.</w:t>
      </w:r>
      <w:r w:rsidRPr="00CA5BAB">
        <w:rPr>
          <w:rFonts w:ascii="Times New Roman" w:eastAsia="Times New Roman" w:hAnsi="Times New Roman" w:cs="Times New Roman"/>
          <w:i/>
          <w:sz w:val="24"/>
          <w:szCs w:val="24"/>
          <w:lang w:eastAsia="es-CO"/>
        </w:rPr>
        <w:t xml:space="preserve"> </w:t>
      </w:r>
      <w:r w:rsidRPr="00CA5BAB">
        <w:rPr>
          <w:rFonts w:ascii="Times New Roman" w:eastAsia="Times New Roman" w:hAnsi="Times New Roman" w:cs="Times New Roman"/>
          <w:bCs/>
          <w:i/>
          <w:sz w:val="24"/>
          <w:szCs w:val="24"/>
          <w:lang w:eastAsia="es-CO"/>
        </w:rPr>
        <w:t xml:space="preserve">Revista electrónica de didáctica del español como lengua </w:t>
      </w:r>
      <w:r w:rsidRPr="00CA5BAB">
        <w:rPr>
          <w:rFonts w:ascii="Times New Roman" w:eastAsia="Times New Roman" w:hAnsi="Times New Roman" w:cs="Times New Roman"/>
          <w:bCs/>
          <w:i/>
          <w:sz w:val="24"/>
          <w:szCs w:val="24"/>
          <w:lang w:eastAsia="es-CO"/>
        </w:rPr>
        <w:lastRenderedPageBreak/>
        <w:t>extranjera</w:t>
      </w:r>
      <w:r w:rsidRPr="00E044F2">
        <w:rPr>
          <w:rFonts w:ascii="Times New Roman" w:eastAsia="Times New Roman" w:hAnsi="Times New Roman" w:cs="Times New Roman"/>
          <w:bCs/>
          <w:sz w:val="24"/>
          <w:szCs w:val="24"/>
          <w:lang w:eastAsia="es-CO"/>
        </w:rPr>
        <w:t xml:space="preserve">. </w:t>
      </w:r>
      <w:r w:rsidR="00BD19F9">
        <w:rPr>
          <w:rFonts w:ascii="Times New Roman" w:eastAsia="Times New Roman" w:hAnsi="Times New Roman" w:cs="Times New Roman"/>
          <w:bCs/>
          <w:sz w:val="24"/>
          <w:szCs w:val="24"/>
          <w:lang w:eastAsia="es-CO"/>
        </w:rPr>
        <w:t xml:space="preserve">6, </w:t>
      </w:r>
      <w:r w:rsidR="00FB0195">
        <w:rPr>
          <w:rFonts w:ascii="Times New Roman" w:eastAsia="Times New Roman" w:hAnsi="Times New Roman" w:cs="Times New Roman"/>
          <w:bCs/>
          <w:sz w:val="24"/>
          <w:szCs w:val="24"/>
          <w:lang w:eastAsia="es-CO"/>
        </w:rPr>
        <w:t xml:space="preserve">87-100. </w:t>
      </w:r>
      <w:r w:rsidR="00A26333">
        <w:rPr>
          <w:rFonts w:ascii="Times New Roman" w:eastAsia="Times New Roman" w:hAnsi="Times New Roman" w:cs="Times New Roman"/>
          <w:bCs/>
          <w:sz w:val="24"/>
          <w:szCs w:val="24"/>
          <w:lang w:eastAsia="es-CO"/>
        </w:rPr>
        <w:t>Recuperado de</w:t>
      </w:r>
      <w:r w:rsidRPr="00E044F2">
        <w:rPr>
          <w:rFonts w:ascii="Times New Roman" w:eastAsia="Times New Roman" w:hAnsi="Times New Roman" w:cs="Times New Roman"/>
          <w:bCs/>
          <w:sz w:val="24"/>
          <w:szCs w:val="24"/>
          <w:lang w:eastAsia="es-CO"/>
        </w:rPr>
        <w:t xml:space="preserve"> http://www.mecd.gob.es/redele/revistaRedEle.html</w:t>
      </w:r>
    </w:p>
    <w:p w:rsidR="00E044F2" w:rsidRPr="00E044F2" w:rsidRDefault="00E044F2" w:rsidP="00E044F2">
      <w:pPr>
        <w:autoSpaceDE w:val="0"/>
        <w:autoSpaceDN w:val="0"/>
        <w:adjustRightInd w:val="0"/>
        <w:spacing w:line="480" w:lineRule="auto"/>
        <w:ind w:left="708" w:hanging="708"/>
        <w:jc w:val="both"/>
        <w:rPr>
          <w:rFonts w:ascii="Times New Roman" w:eastAsia="Times New Roman" w:hAnsi="Times New Roman" w:cs="Times New Roman"/>
          <w:sz w:val="24"/>
          <w:szCs w:val="24"/>
          <w:lang w:eastAsia="es-CO"/>
        </w:rPr>
      </w:pPr>
      <w:r w:rsidRPr="00E044F2">
        <w:rPr>
          <w:rFonts w:ascii="Times New Roman" w:eastAsia="Times New Roman" w:hAnsi="Times New Roman" w:cs="Times New Roman"/>
          <w:sz w:val="24"/>
          <w:szCs w:val="24"/>
          <w:lang w:eastAsia="es-CO"/>
        </w:rPr>
        <w:t>Infante</w:t>
      </w:r>
      <w:r w:rsidR="00F54212">
        <w:rPr>
          <w:rFonts w:ascii="Times New Roman" w:eastAsia="Times New Roman" w:hAnsi="Times New Roman" w:cs="Times New Roman"/>
          <w:sz w:val="24"/>
          <w:szCs w:val="24"/>
          <w:lang w:eastAsia="es-CO"/>
        </w:rPr>
        <w:t xml:space="preserve">, </w:t>
      </w:r>
      <w:r w:rsidR="007D4614">
        <w:rPr>
          <w:rFonts w:ascii="Times New Roman" w:eastAsia="Times New Roman" w:hAnsi="Times New Roman" w:cs="Times New Roman"/>
          <w:sz w:val="24"/>
          <w:szCs w:val="24"/>
          <w:lang w:eastAsia="es-CO"/>
        </w:rPr>
        <w:t>A.</w:t>
      </w:r>
      <w:r w:rsidRPr="00E044F2">
        <w:rPr>
          <w:rFonts w:ascii="Times New Roman" w:eastAsia="Times New Roman" w:hAnsi="Times New Roman" w:cs="Times New Roman"/>
          <w:sz w:val="24"/>
          <w:szCs w:val="24"/>
          <w:lang w:eastAsia="es-CO"/>
        </w:rPr>
        <w:t xml:space="preserve"> (2005). ¿Puede la gramática ser divertida? un ejemplo de actividad de gramática</w:t>
      </w:r>
      <w:r w:rsidR="00702B1E">
        <w:rPr>
          <w:rFonts w:ascii="Times New Roman" w:eastAsia="Times New Roman" w:hAnsi="Times New Roman" w:cs="Times New Roman"/>
          <w:sz w:val="24"/>
          <w:szCs w:val="24"/>
          <w:lang w:eastAsia="es-CO"/>
        </w:rPr>
        <w:t xml:space="preserve"> lúdica para niveles iniciales. </w:t>
      </w:r>
      <w:r w:rsidRPr="00CA5BAB">
        <w:rPr>
          <w:rFonts w:ascii="Times New Roman" w:eastAsia="Times New Roman" w:hAnsi="Times New Roman" w:cs="Times New Roman"/>
          <w:bCs/>
          <w:i/>
          <w:sz w:val="24"/>
          <w:szCs w:val="24"/>
          <w:lang w:eastAsia="es-CO"/>
        </w:rPr>
        <w:t>Revista Electrónica de Didáctica</w:t>
      </w:r>
      <w:r w:rsidRPr="00E044F2">
        <w:rPr>
          <w:rFonts w:ascii="Times New Roman" w:eastAsia="Times New Roman" w:hAnsi="Times New Roman" w:cs="Times New Roman"/>
          <w:bCs/>
          <w:sz w:val="24"/>
          <w:szCs w:val="24"/>
          <w:lang w:eastAsia="es-CO"/>
        </w:rPr>
        <w:t xml:space="preserve">. </w:t>
      </w:r>
      <w:r w:rsidR="00171456">
        <w:rPr>
          <w:rFonts w:ascii="Times New Roman" w:eastAsia="Times New Roman" w:hAnsi="Times New Roman" w:cs="Times New Roman"/>
          <w:bCs/>
          <w:sz w:val="24"/>
          <w:szCs w:val="24"/>
          <w:lang w:eastAsia="es-CO"/>
        </w:rPr>
        <w:t xml:space="preserve">4, 94-108. </w:t>
      </w:r>
      <w:r w:rsidR="0058472E">
        <w:rPr>
          <w:rFonts w:ascii="Times New Roman" w:eastAsia="Times New Roman" w:hAnsi="Times New Roman" w:cs="Times New Roman"/>
          <w:bCs/>
          <w:sz w:val="24"/>
          <w:szCs w:val="24"/>
          <w:lang w:eastAsia="es-CO"/>
        </w:rPr>
        <w:t xml:space="preserve">Recuperado de </w:t>
      </w:r>
      <w:r w:rsidRPr="00E044F2">
        <w:rPr>
          <w:rFonts w:ascii="Times New Roman" w:eastAsia="Times New Roman" w:hAnsi="Times New Roman" w:cs="Times New Roman"/>
          <w:bCs/>
          <w:sz w:val="24"/>
          <w:szCs w:val="24"/>
          <w:lang w:eastAsia="es-CO"/>
        </w:rPr>
        <w:t xml:space="preserve">http://www.mecd.gob.es/redele/revistaRedEle.html </w:t>
      </w:r>
    </w:p>
    <w:p w:rsidR="00E044F2" w:rsidRPr="00E044F2" w:rsidRDefault="00E044F2" w:rsidP="00E044F2">
      <w:pPr>
        <w:spacing w:line="480" w:lineRule="auto"/>
        <w:ind w:left="708" w:hanging="708"/>
        <w:jc w:val="both"/>
        <w:rPr>
          <w:rFonts w:ascii="Times New Roman" w:hAnsi="Times New Roman" w:cs="Times New Roman"/>
          <w:sz w:val="24"/>
          <w:szCs w:val="24"/>
        </w:rPr>
      </w:pPr>
      <w:r w:rsidRPr="00E044F2">
        <w:rPr>
          <w:rFonts w:ascii="Times New Roman" w:eastAsia="Times New Roman" w:hAnsi="Times New Roman" w:cs="Times New Roman"/>
          <w:sz w:val="24"/>
          <w:szCs w:val="24"/>
          <w:lang w:eastAsia="es-CO"/>
        </w:rPr>
        <w:t>Izquierdo</w:t>
      </w:r>
      <w:r w:rsidR="007D4614">
        <w:rPr>
          <w:rFonts w:ascii="Times New Roman" w:eastAsia="Times New Roman" w:hAnsi="Times New Roman" w:cs="Times New Roman"/>
          <w:sz w:val="24"/>
          <w:szCs w:val="24"/>
          <w:lang w:eastAsia="es-CO"/>
        </w:rPr>
        <w:t>, S.</w:t>
      </w:r>
      <w:r w:rsidRPr="00E044F2">
        <w:rPr>
          <w:rFonts w:ascii="Times New Roman" w:eastAsia="Times New Roman" w:hAnsi="Times New Roman" w:cs="Times New Roman"/>
          <w:sz w:val="24"/>
          <w:szCs w:val="24"/>
          <w:lang w:eastAsia="es-CO"/>
        </w:rPr>
        <w:t xml:space="preserve"> (1996). La comunicación no verbal en la enseñanza del esp</w:t>
      </w:r>
      <w:r w:rsidR="00702B1E">
        <w:rPr>
          <w:rFonts w:ascii="Times New Roman" w:eastAsia="Times New Roman" w:hAnsi="Times New Roman" w:cs="Times New Roman"/>
          <w:sz w:val="24"/>
          <w:szCs w:val="24"/>
          <w:lang w:eastAsia="es-CO"/>
        </w:rPr>
        <w:t xml:space="preserve">añol como lengua extranjera. </w:t>
      </w:r>
      <w:r w:rsidRPr="00CA5BAB">
        <w:rPr>
          <w:rFonts w:ascii="Times New Roman" w:eastAsia="Times New Roman" w:hAnsi="Times New Roman" w:cs="Times New Roman"/>
          <w:i/>
          <w:sz w:val="24"/>
          <w:szCs w:val="24"/>
          <w:lang w:eastAsia="es-CO"/>
        </w:rPr>
        <w:t>Revista Internacional de Filología y su didáctica</w:t>
      </w:r>
      <w:r w:rsidRPr="00E044F2">
        <w:rPr>
          <w:rFonts w:ascii="Times New Roman" w:eastAsia="Times New Roman" w:hAnsi="Times New Roman" w:cs="Times New Roman"/>
          <w:sz w:val="24"/>
          <w:szCs w:val="24"/>
          <w:lang w:eastAsia="es-CO"/>
        </w:rPr>
        <w:t>.</w:t>
      </w:r>
      <w:r w:rsidR="00171456">
        <w:rPr>
          <w:rFonts w:ascii="Times New Roman" w:eastAsia="Times New Roman" w:hAnsi="Times New Roman" w:cs="Times New Roman"/>
          <w:sz w:val="24"/>
          <w:szCs w:val="24"/>
          <w:lang w:eastAsia="es-CO"/>
        </w:rPr>
        <w:t xml:space="preserve"> </w:t>
      </w:r>
      <w:r w:rsidR="00D47470">
        <w:rPr>
          <w:rFonts w:ascii="Times New Roman" w:eastAsia="Times New Roman" w:hAnsi="Times New Roman" w:cs="Times New Roman"/>
          <w:sz w:val="24"/>
          <w:szCs w:val="24"/>
          <w:lang w:eastAsia="es-CO"/>
        </w:rPr>
        <w:t xml:space="preserve">10, </w:t>
      </w:r>
      <w:r w:rsidR="00171456">
        <w:rPr>
          <w:rFonts w:ascii="Times New Roman" w:eastAsia="Times New Roman" w:hAnsi="Times New Roman" w:cs="Times New Roman"/>
          <w:sz w:val="24"/>
          <w:szCs w:val="24"/>
          <w:lang w:eastAsia="es-CO"/>
        </w:rPr>
        <w:t>271-275.</w:t>
      </w:r>
      <w:r w:rsidRPr="00E044F2">
        <w:rPr>
          <w:rFonts w:ascii="Times New Roman" w:eastAsia="Times New Roman" w:hAnsi="Times New Roman" w:cs="Times New Roman"/>
          <w:sz w:val="24"/>
          <w:szCs w:val="24"/>
          <w:lang w:eastAsia="es-CO"/>
        </w:rPr>
        <w:t xml:space="preserve"> </w:t>
      </w:r>
      <w:r w:rsidR="0058472E">
        <w:rPr>
          <w:rFonts w:ascii="Times New Roman" w:eastAsia="Times New Roman" w:hAnsi="Times New Roman" w:cs="Times New Roman"/>
          <w:sz w:val="24"/>
          <w:szCs w:val="24"/>
          <w:lang w:eastAsia="es-CO"/>
        </w:rPr>
        <w:t xml:space="preserve">Recuperado de </w:t>
      </w:r>
      <w:r w:rsidRPr="00E044F2">
        <w:rPr>
          <w:rFonts w:ascii="Times New Roman" w:hAnsi="Times New Roman" w:cs="Times New Roman"/>
          <w:sz w:val="24"/>
          <w:szCs w:val="24"/>
          <w:shd w:val="clear" w:color="auto" w:fill="FFFFFF"/>
        </w:rPr>
        <w:t>cvc.cervantes.es/Literatura/</w:t>
      </w:r>
      <w:r w:rsidRPr="00E044F2">
        <w:rPr>
          <w:rFonts w:ascii="Times New Roman" w:hAnsi="Times New Roman" w:cs="Times New Roman"/>
          <w:bCs/>
          <w:sz w:val="24"/>
          <w:szCs w:val="24"/>
          <w:shd w:val="clear" w:color="auto" w:fill="FFFFFF"/>
        </w:rPr>
        <w:t>cauce</w:t>
      </w:r>
      <w:r w:rsidRPr="00E044F2">
        <w:rPr>
          <w:rFonts w:ascii="Times New Roman" w:hAnsi="Times New Roman" w:cs="Times New Roman"/>
          <w:sz w:val="24"/>
          <w:szCs w:val="24"/>
          <w:shd w:val="clear" w:color="auto" w:fill="FFFFFF"/>
        </w:rPr>
        <w:t>/default.htm</w:t>
      </w:r>
    </w:p>
    <w:p w:rsidR="00E044F2" w:rsidRPr="00E044F2" w:rsidRDefault="00E044F2" w:rsidP="00E044F2">
      <w:pPr>
        <w:spacing w:line="480" w:lineRule="auto"/>
        <w:ind w:left="708" w:hanging="708"/>
        <w:jc w:val="both"/>
        <w:rPr>
          <w:rFonts w:ascii="Times New Roman" w:eastAsia="Times New Roman" w:hAnsi="Times New Roman" w:cs="Times New Roman"/>
          <w:sz w:val="24"/>
          <w:szCs w:val="24"/>
          <w:lang w:val="fr-FR" w:eastAsia="es-CO"/>
        </w:rPr>
      </w:pPr>
      <w:proofErr w:type="spellStart"/>
      <w:r w:rsidRPr="00E044F2">
        <w:rPr>
          <w:rFonts w:ascii="Times New Roman" w:hAnsi="Times New Roman" w:cs="Times New Roman"/>
          <w:sz w:val="24"/>
          <w:szCs w:val="24"/>
        </w:rPr>
        <w:t>Khemais</w:t>
      </w:r>
      <w:proofErr w:type="spellEnd"/>
      <w:r w:rsidR="007D4614">
        <w:rPr>
          <w:rFonts w:ascii="Times New Roman" w:hAnsi="Times New Roman" w:cs="Times New Roman"/>
          <w:sz w:val="24"/>
          <w:szCs w:val="24"/>
        </w:rPr>
        <w:t>, J.</w:t>
      </w:r>
      <w:r w:rsidRPr="00E044F2">
        <w:rPr>
          <w:rFonts w:ascii="Times New Roman" w:hAnsi="Times New Roman" w:cs="Times New Roman"/>
          <w:sz w:val="24"/>
          <w:szCs w:val="24"/>
        </w:rPr>
        <w:t xml:space="preserve"> (2008). </w:t>
      </w:r>
      <w:r w:rsidRPr="00E044F2">
        <w:rPr>
          <w:rFonts w:ascii="Times New Roman" w:eastAsia="Times New Roman" w:hAnsi="Times New Roman" w:cs="Times New Roman"/>
          <w:sz w:val="24"/>
          <w:szCs w:val="24"/>
          <w:lang w:eastAsia="es-CO"/>
        </w:rPr>
        <w:t>El texto literario en la clase de español como lengua extranjera:</w:t>
      </w:r>
      <w:r w:rsidR="00271764">
        <w:rPr>
          <w:rFonts w:ascii="Times New Roman" w:eastAsia="Times New Roman" w:hAnsi="Times New Roman" w:cs="Times New Roman"/>
          <w:sz w:val="24"/>
          <w:szCs w:val="24"/>
          <w:lang w:eastAsia="es-CO"/>
        </w:rPr>
        <w:t xml:space="preserve"> propuestas y modelos de uso.</w:t>
      </w:r>
      <w:r w:rsidRPr="00E044F2">
        <w:rPr>
          <w:rFonts w:ascii="Times New Roman" w:eastAsia="Times New Roman" w:hAnsi="Times New Roman" w:cs="Times New Roman"/>
          <w:sz w:val="24"/>
          <w:szCs w:val="24"/>
          <w:lang w:eastAsia="es-CO"/>
        </w:rPr>
        <w:t xml:space="preserve"> </w:t>
      </w:r>
      <w:r w:rsidRPr="00CA5BAB">
        <w:rPr>
          <w:rFonts w:ascii="Times New Roman" w:eastAsia="Times New Roman" w:hAnsi="Times New Roman" w:cs="Times New Roman"/>
          <w:i/>
          <w:sz w:val="24"/>
          <w:szCs w:val="24"/>
          <w:lang w:eastAsia="es-CO"/>
        </w:rPr>
        <w:t>Revista de Lenguaje y Cultura</w:t>
      </w:r>
      <w:r w:rsidRPr="00E044F2">
        <w:rPr>
          <w:rFonts w:ascii="Times New Roman" w:eastAsia="Times New Roman" w:hAnsi="Times New Roman" w:cs="Times New Roman"/>
          <w:sz w:val="24"/>
          <w:szCs w:val="24"/>
          <w:lang w:eastAsia="es-CO"/>
        </w:rPr>
        <w:t xml:space="preserve">. </w:t>
      </w:r>
      <w:r w:rsidR="009B6876">
        <w:rPr>
          <w:rFonts w:ascii="Times New Roman" w:eastAsia="Times New Roman" w:hAnsi="Times New Roman" w:cs="Times New Roman"/>
          <w:sz w:val="24"/>
          <w:szCs w:val="24"/>
          <w:lang w:eastAsia="es-CO"/>
        </w:rPr>
        <w:t xml:space="preserve">13, (20). 121-159. </w:t>
      </w:r>
      <w:r w:rsidR="0058472E">
        <w:rPr>
          <w:rFonts w:ascii="Times New Roman" w:eastAsia="Times New Roman" w:hAnsi="Times New Roman" w:cs="Times New Roman"/>
          <w:sz w:val="24"/>
          <w:szCs w:val="24"/>
          <w:lang w:eastAsia="es-CO"/>
        </w:rPr>
        <w:t xml:space="preserve">Recuperado de </w:t>
      </w:r>
      <w:r w:rsidRPr="00E044F2">
        <w:rPr>
          <w:rFonts w:ascii="Times New Roman" w:hAnsi="Times New Roman" w:cs="Times New Roman"/>
          <w:sz w:val="24"/>
          <w:szCs w:val="24"/>
          <w:lang w:val="fr-FR"/>
        </w:rPr>
        <w:t>http://www.redalyc.org/articulo.oa?id=255020456005</w:t>
      </w:r>
    </w:p>
    <w:p w:rsidR="00E044F2" w:rsidRPr="00E044F2" w:rsidRDefault="00E044F2" w:rsidP="00E044F2">
      <w:pPr>
        <w:autoSpaceDE w:val="0"/>
        <w:autoSpaceDN w:val="0"/>
        <w:adjustRightInd w:val="0"/>
        <w:spacing w:line="480" w:lineRule="auto"/>
        <w:ind w:left="708" w:hanging="708"/>
        <w:jc w:val="both"/>
        <w:rPr>
          <w:rFonts w:ascii="Times New Roman" w:eastAsia="Times New Roman" w:hAnsi="Times New Roman" w:cs="Times New Roman"/>
          <w:sz w:val="24"/>
          <w:szCs w:val="24"/>
          <w:lang w:eastAsia="es-CO"/>
        </w:rPr>
      </w:pPr>
      <w:r w:rsidRPr="00E044F2">
        <w:rPr>
          <w:rFonts w:ascii="Times New Roman" w:eastAsia="Times New Roman" w:hAnsi="Times New Roman" w:cs="Times New Roman"/>
          <w:sz w:val="24"/>
          <w:szCs w:val="24"/>
          <w:lang w:val="fr-FR" w:eastAsia="es-CO"/>
        </w:rPr>
        <w:t>La Rocca</w:t>
      </w:r>
      <w:r w:rsidR="007D4614">
        <w:rPr>
          <w:rFonts w:ascii="Times New Roman" w:eastAsia="Times New Roman" w:hAnsi="Times New Roman" w:cs="Times New Roman"/>
          <w:sz w:val="24"/>
          <w:szCs w:val="24"/>
          <w:lang w:val="fr-FR" w:eastAsia="es-CO"/>
        </w:rPr>
        <w:t>, M.</w:t>
      </w:r>
      <w:r w:rsidRPr="00E044F2">
        <w:rPr>
          <w:rFonts w:ascii="Times New Roman" w:eastAsia="Times New Roman" w:hAnsi="Times New Roman" w:cs="Times New Roman"/>
          <w:sz w:val="24"/>
          <w:szCs w:val="24"/>
          <w:lang w:val="fr-FR" w:eastAsia="es-CO"/>
        </w:rPr>
        <w:t xml:space="preserve"> (2005). </w:t>
      </w:r>
      <w:r w:rsidRPr="00E044F2">
        <w:rPr>
          <w:rFonts w:ascii="Times New Roman" w:eastAsia="Times New Roman" w:hAnsi="Times New Roman" w:cs="Times New Roman"/>
          <w:sz w:val="24"/>
          <w:szCs w:val="24"/>
          <w:lang w:eastAsia="es-CO"/>
        </w:rPr>
        <w:t xml:space="preserve">La creación de hipertextos en la clase de ELE. </w:t>
      </w:r>
      <w:r w:rsidRPr="00380E39">
        <w:rPr>
          <w:rFonts w:ascii="Times New Roman" w:eastAsia="Times New Roman" w:hAnsi="Times New Roman" w:cs="Times New Roman"/>
          <w:bCs/>
          <w:i/>
          <w:sz w:val="24"/>
          <w:szCs w:val="24"/>
          <w:lang w:eastAsia="es-CO"/>
        </w:rPr>
        <w:t>Revista Electrónica de Didáctica</w:t>
      </w:r>
      <w:r w:rsidRPr="00E044F2">
        <w:rPr>
          <w:rFonts w:ascii="Times New Roman" w:eastAsia="Times New Roman" w:hAnsi="Times New Roman" w:cs="Times New Roman"/>
          <w:bCs/>
          <w:sz w:val="24"/>
          <w:szCs w:val="24"/>
          <w:lang w:eastAsia="es-CO"/>
        </w:rPr>
        <w:t xml:space="preserve">. </w:t>
      </w:r>
      <w:r w:rsidR="00C11319">
        <w:rPr>
          <w:rFonts w:ascii="Times New Roman" w:eastAsia="Times New Roman" w:hAnsi="Times New Roman" w:cs="Times New Roman"/>
          <w:bCs/>
          <w:sz w:val="24"/>
          <w:szCs w:val="24"/>
          <w:lang w:eastAsia="es-CO"/>
        </w:rPr>
        <w:t xml:space="preserve">3, 138-147. </w:t>
      </w:r>
      <w:r w:rsidR="0058472E">
        <w:rPr>
          <w:rFonts w:ascii="Times New Roman" w:eastAsia="Times New Roman" w:hAnsi="Times New Roman" w:cs="Times New Roman"/>
          <w:bCs/>
          <w:sz w:val="24"/>
          <w:szCs w:val="24"/>
          <w:lang w:eastAsia="es-CO"/>
        </w:rPr>
        <w:t xml:space="preserve">Recuperado de </w:t>
      </w:r>
      <w:r w:rsidRPr="00E044F2">
        <w:rPr>
          <w:rFonts w:ascii="Times New Roman" w:eastAsia="Times New Roman" w:hAnsi="Times New Roman" w:cs="Times New Roman"/>
          <w:bCs/>
          <w:sz w:val="24"/>
          <w:szCs w:val="24"/>
          <w:lang w:eastAsia="es-CO"/>
        </w:rPr>
        <w:t xml:space="preserve">http://www.mecd.gob.es/redele/revistaRedEle.html </w:t>
      </w:r>
    </w:p>
    <w:p w:rsidR="00E044F2" w:rsidRPr="00E044F2" w:rsidRDefault="00E044F2" w:rsidP="00E044F2">
      <w:pPr>
        <w:autoSpaceDE w:val="0"/>
        <w:autoSpaceDN w:val="0"/>
        <w:adjustRightInd w:val="0"/>
        <w:spacing w:line="480" w:lineRule="auto"/>
        <w:ind w:left="708" w:hanging="708"/>
        <w:jc w:val="both"/>
        <w:rPr>
          <w:rFonts w:ascii="Times New Roman" w:eastAsia="Times New Roman" w:hAnsi="Times New Roman" w:cs="Times New Roman"/>
          <w:bCs/>
          <w:sz w:val="24"/>
          <w:szCs w:val="24"/>
          <w:lang w:eastAsia="es-CO"/>
        </w:rPr>
      </w:pPr>
      <w:proofErr w:type="spellStart"/>
      <w:r w:rsidRPr="00E044F2">
        <w:rPr>
          <w:rFonts w:ascii="Times New Roman" w:eastAsia="Arial Unicode MS" w:hAnsi="Times New Roman" w:cs="Times New Roman"/>
          <w:kern w:val="1"/>
          <w:sz w:val="24"/>
          <w:szCs w:val="24"/>
          <w:lang w:eastAsia="hi-IN" w:bidi="hi-IN"/>
        </w:rPr>
        <w:t>Livington</w:t>
      </w:r>
      <w:proofErr w:type="spellEnd"/>
      <w:r w:rsidR="00C725BD">
        <w:rPr>
          <w:rFonts w:ascii="Times New Roman" w:eastAsia="Arial Unicode MS" w:hAnsi="Times New Roman" w:cs="Times New Roman"/>
          <w:kern w:val="1"/>
          <w:sz w:val="24"/>
          <w:szCs w:val="24"/>
          <w:lang w:eastAsia="hi-IN" w:bidi="hi-IN"/>
        </w:rPr>
        <w:t>, k.</w:t>
      </w:r>
      <w:r w:rsidRPr="00E044F2">
        <w:rPr>
          <w:rFonts w:ascii="Times New Roman" w:eastAsia="Arial Unicode MS" w:hAnsi="Times New Roman" w:cs="Times New Roman"/>
          <w:kern w:val="1"/>
          <w:sz w:val="24"/>
          <w:szCs w:val="24"/>
          <w:lang w:eastAsia="hi-IN" w:bidi="hi-IN"/>
        </w:rPr>
        <w:t xml:space="preserve"> &amp; Ferreira</w:t>
      </w:r>
      <w:r w:rsidR="00C725BD">
        <w:rPr>
          <w:rFonts w:ascii="Times New Roman" w:eastAsia="Arial Unicode MS" w:hAnsi="Times New Roman" w:cs="Times New Roman"/>
          <w:kern w:val="1"/>
          <w:sz w:val="24"/>
          <w:szCs w:val="24"/>
          <w:lang w:eastAsia="hi-IN" w:bidi="hi-IN"/>
        </w:rPr>
        <w:t>, A.</w:t>
      </w:r>
      <w:r w:rsidRPr="00E044F2">
        <w:rPr>
          <w:rFonts w:ascii="Times New Roman" w:eastAsia="Arial Unicode MS" w:hAnsi="Times New Roman" w:cs="Times New Roman"/>
          <w:kern w:val="1"/>
          <w:sz w:val="24"/>
          <w:szCs w:val="24"/>
          <w:lang w:eastAsia="hi-IN" w:bidi="hi-IN"/>
        </w:rPr>
        <w:t xml:space="preserve"> (2009). La efectividad de un modelo metodológico mixto para la enseñanza-aprendizaje de esp</w:t>
      </w:r>
      <w:r w:rsidR="00271764">
        <w:rPr>
          <w:rFonts w:ascii="Times New Roman" w:eastAsia="Arial Unicode MS" w:hAnsi="Times New Roman" w:cs="Times New Roman"/>
          <w:kern w:val="1"/>
          <w:sz w:val="24"/>
          <w:szCs w:val="24"/>
          <w:lang w:eastAsia="hi-IN" w:bidi="hi-IN"/>
        </w:rPr>
        <w:t xml:space="preserve">añol como lengua extranjera. </w:t>
      </w:r>
      <w:r w:rsidRPr="00380E39">
        <w:rPr>
          <w:rFonts w:ascii="Times New Roman" w:eastAsia="Arial Unicode MS" w:hAnsi="Times New Roman" w:cs="Times New Roman"/>
          <w:i/>
          <w:kern w:val="1"/>
          <w:sz w:val="24"/>
          <w:szCs w:val="24"/>
          <w:lang w:eastAsia="hi-IN" w:bidi="hi-IN"/>
        </w:rPr>
        <w:t>Revista Boletín de Filología.</w:t>
      </w:r>
      <w:r w:rsidRPr="00E044F2">
        <w:rPr>
          <w:rFonts w:ascii="Times New Roman" w:eastAsia="Arial Unicode MS" w:hAnsi="Times New Roman" w:cs="Times New Roman"/>
          <w:kern w:val="1"/>
          <w:sz w:val="24"/>
          <w:szCs w:val="24"/>
          <w:lang w:eastAsia="hi-IN" w:bidi="hi-IN"/>
        </w:rPr>
        <w:t xml:space="preserve"> </w:t>
      </w:r>
      <w:r w:rsidR="008B4C70">
        <w:rPr>
          <w:rFonts w:ascii="Times New Roman" w:eastAsia="Arial Unicode MS" w:hAnsi="Times New Roman" w:cs="Times New Roman"/>
          <w:kern w:val="1"/>
          <w:sz w:val="24"/>
          <w:szCs w:val="24"/>
          <w:lang w:eastAsia="hi-IN" w:bidi="hi-IN"/>
        </w:rPr>
        <w:t xml:space="preserve">2, 89-118. </w:t>
      </w:r>
      <w:r w:rsidR="0058472E">
        <w:rPr>
          <w:rFonts w:ascii="Times New Roman" w:eastAsia="Arial Unicode MS" w:hAnsi="Times New Roman" w:cs="Times New Roman"/>
          <w:kern w:val="1"/>
          <w:sz w:val="24"/>
          <w:szCs w:val="24"/>
          <w:lang w:eastAsia="hi-IN" w:bidi="hi-IN"/>
        </w:rPr>
        <w:t>Recuperado de</w:t>
      </w:r>
      <w:r w:rsidRPr="00E044F2">
        <w:rPr>
          <w:rFonts w:ascii="Times New Roman" w:eastAsia="Arial Unicode MS" w:hAnsi="Times New Roman" w:cs="Times New Roman"/>
          <w:kern w:val="1"/>
          <w:sz w:val="24"/>
          <w:szCs w:val="24"/>
          <w:lang w:eastAsia="hi-IN" w:bidi="hi-IN"/>
        </w:rPr>
        <w:t xml:space="preserve"> </w:t>
      </w:r>
      <w:r w:rsidRPr="00E044F2">
        <w:rPr>
          <w:rFonts w:ascii="Times New Roman" w:eastAsia="Times New Roman" w:hAnsi="Times New Roman" w:cs="Times New Roman"/>
          <w:bCs/>
          <w:sz w:val="24"/>
          <w:szCs w:val="24"/>
          <w:lang w:eastAsia="es-CO"/>
        </w:rPr>
        <w:t>http://dialnet.unirioja.es/servlet/articulo?codigo=3345329</w:t>
      </w:r>
    </w:p>
    <w:p w:rsidR="00E044F2" w:rsidRPr="00E044F2" w:rsidRDefault="00E044F2" w:rsidP="00E044F2">
      <w:pPr>
        <w:autoSpaceDE w:val="0"/>
        <w:autoSpaceDN w:val="0"/>
        <w:adjustRightInd w:val="0"/>
        <w:spacing w:line="480" w:lineRule="auto"/>
        <w:ind w:left="708" w:hanging="708"/>
        <w:jc w:val="both"/>
        <w:rPr>
          <w:rFonts w:ascii="Times New Roman" w:eastAsia="Times New Roman" w:hAnsi="Times New Roman" w:cs="Times New Roman"/>
          <w:color w:val="000000"/>
          <w:sz w:val="24"/>
          <w:szCs w:val="24"/>
          <w:lang w:eastAsia="es-CO"/>
        </w:rPr>
      </w:pPr>
      <w:r w:rsidRPr="00E044F2">
        <w:rPr>
          <w:rFonts w:ascii="Times New Roman" w:eastAsia="Times New Roman" w:hAnsi="Times New Roman" w:cs="Times New Roman"/>
          <w:bCs/>
          <w:sz w:val="24"/>
          <w:szCs w:val="24"/>
          <w:lang w:eastAsia="es-CO"/>
        </w:rPr>
        <w:t>Lozano</w:t>
      </w:r>
      <w:r w:rsidR="00C9722B">
        <w:rPr>
          <w:rFonts w:ascii="Times New Roman" w:eastAsia="Times New Roman" w:hAnsi="Times New Roman" w:cs="Times New Roman"/>
          <w:bCs/>
          <w:sz w:val="24"/>
          <w:szCs w:val="24"/>
          <w:lang w:eastAsia="es-CO"/>
        </w:rPr>
        <w:t>, J.</w:t>
      </w:r>
      <w:r w:rsidRPr="00E044F2">
        <w:rPr>
          <w:rFonts w:ascii="Times New Roman" w:eastAsia="Times New Roman" w:hAnsi="Times New Roman" w:cs="Times New Roman"/>
          <w:bCs/>
          <w:sz w:val="24"/>
          <w:szCs w:val="24"/>
          <w:lang w:eastAsia="es-CO"/>
        </w:rPr>
        <w:t xml:space="preserve"> (2006). Música, cultura y g</w:t>
      </w:r>
      <w:r w:rsidR="00271764">
        <w:rPr>
          <w:rFonts w:ascii="Times New Roman" w:eastAsia="Times New Roman" w:hAnsi="Times New Roman" w:cs="Times New Roman"/>
          <w:bCs/>
          <w:sz w:val="24"/>
          <w:szCs w:val="24"/>
          <w:lang w:eastAsia="es-CO"/>
        </w:rPr>
        <w:t xml:space="preserve">ramática en la clase de ELE. </w:t>
      </w:r>
      <w:r w:rsidRPr="00380E39">
        <w:rPr>
          <w:rFonts w:ascii="Times New Roman" w:eastAsia="Times New Roman" w:hAnsi="Times New Roman" w:cs="Times New Roman"/>
          <w:bCs/>
          <w:i/>
          <w:sz w:val="24"/>
          <w:szCs w:val="24"/>
          <w:lang w:eastAsia="es-CO"/>
        </w:rPr>
        <w:t>Revista electrónica de didáctica del español como lengua extranjera.</w:t>
      </w:r>
      <w:r w:rsidRPr="00E044F2">
        <w:rPr>
          <w:rFonts w:ascii="Times New Roman" w:eastAsia="Times New Roman" w:hAnsi="Times New Roman" w:cs="Times New Roman"/>
          <w:bCs/>
          <w:sz w:val="24"/>
          <w:szCs w:val="24"/>
          <w:lang w:eastAsia="es-CO"/>
        </w:rPr>
        <w:t xml:space="preserve"> </w:t>
      </w:r>
      <w:r w:rsidR="00FA16CD">
        <w:rPr>
          <w:rFonts w:ascii="Times New Roman" w:eastAsia="Times New Roman" w:hAnsi="Times New Roman" w:cs="Times New Roman"/>
          <w:bCs/>
          <w:sz w:val="24"/>
          <w:szCs w:val="24"/>
          <w:lang w:eastAsia="es-CO"/>
        </w:rPr>
        <w:t xml:space="preserve">6, 101-108. </w:t>
      </w:r>
      <w:r w:rsidR="0058472E">
        <w:rPr>
          <w:rFonts w:ascii="Times New Roman" w:eastAsia="Times New Roman" w:hAnsi="Times New Roman" w:cs="Times New Roman"/>
          <w:bCs/>
          <w:sz w:val="24"/>
          <w:szCs w:val="24"/>
          <w:lang w:eastAsia="es-CO"/>
        </w:rPr>
        <w:t>Recuperado de</w:t>
      </w:r>
      <w:r w:rsidRPr="00E044F2">
        <w:rPr>
          <w:rFonts w:ascii="Times New Roman" w:eastAsia="Times New Roman" w:hAnsi="Times New Roman" w:cs="Times New Roman"/>
          <w:bCs/>
          <w:sz w:val="24"/>
          <w:szCs w:val="24"/>
          <w:lang w:eastAsia="es-CO"/>
        </w:rPr>
        <w:t xml:space="preserve"> http://www.mecd.gob.es/redele/revistaRedEle.html</w:t>
      </w:r>
    </w:p>
    <w:p w:rsidR="00E044F2" w:rsidRPr="00E044F2" w:rsidRDefault="00E044F2" w:rsidP="00E044F2">
      <w:pPr>
        <w:autoSpaceDE w:val="0"/>
        <w:autoSpaceDN w:val="0"/>
        <w:adjustRightInd w:val="0"/>
        <w:spacing w:line="480" w:lineRule="auto"/>
        <w:ind w:left="708" w:hanging="708"/>
        <w:jc w:val="both"/>
        <w:rPr>
          <w:rFonts w:ascii="Times New Roman" w:eastAsia="Times New Roman" w:hAnsi="Times New Roman" w:cs="Times New Roman"/>
          <w:bCs/>
          <w:sz w:val="24"/>
          <w:szCs w:val="24"/>
          <w:lang w:eastAsia="es-CO"/>
        </w:rPr>
      </w:pPr>
      <w:r w:rsidRPr="00E044F2">
        <w:rPr>
          <w:rFonts w:ascii="Times New Roman" w:eastAsia="Times New Roman" w:hAnsi="Times New Roman" w:cs="Times New Roman"/>
          <w:sz w:val="24"/>
          <w:szCs w:val="24"/>
          <w:lang w:eastAsia="es-CO"/>
        </w:rPr>
        <w:lastRenderedPageBreak/>
        <w:t>Martínez</w:t>
      </w:r>
      <w:r w:rsidR="00C9722B">
        <w:rPr>
          <w:rFonts w:ascii="Times New Roman" w:eastAsia="Times New Roman" w:hAnsi="Times New Roman" w:cs="Times New Roman"/>
          <w:sz w:val="24"/>
          <w:szCs w:val="24"/>
          <w:lang w:eastAsia="es-CO"/>
        </w:rPr>
        <w:t xml:space="preserve">, </w:t>
      </w:r>
      <w:r w:rsidR="001E00A9">
        <w:rPr>
          <w:rFonts w:ascii="Times New Roman" w:eastAsia="Times New Roman" w:hAnsi="Times New Roman" w:cs="Times New Roman"/>
          <w:sz w:val="24"/>
          <w:szCs w:val="24"/>
          <w:lang w:eastAsia="es-CO"/>
        </w:rPr>
        <w:t>J.</w:t>
      </w:r>
      <w:r w:rsidRPr="00E044F2">
        <w:rPr>
          <w:rFonts w:ascii="Times New Roman" w:eastAsia="Times New Roman" w:hAnsi="Times New Roman" w:cs="Times New Roman"/>
          <w:sz w:val="24"/>
          <w:szCs w:val="24"/>
          <w:lang w:eastAsia="es-CO"/>
        </w:rPr>
        <w:t xml:space="preserve"> (1988). El diccionario y la enseñanza-aprendizaje del esp</w:t>
      </w:r>
      <w:r w:rsidR="00271764">
        <w:rPr>
          <w:rFonts w:ascii="Times New Roman" w:eastAsia="Times New Roman" w:hAnsi="Times New Roman" w:cs="Times New Roman"/>
          <w:sz w:val="24"/>
          <w:szCs w:val="24"/>
          <w:lang w:eastAsia="es-CO"/>
        </w:rPr>
        <w:t xml:space="preserve">añol como lengua extranjera. </w:t>
      </w:r>
      <w:r w:rsidRPr="00380E39">
        <w:rPr>
          <w:rFonts w:ascii="Times New Roman" w:eastAsia="Times New Roman" w:hAnsi="Times New Roman" w:cs="Times New Roman"/>
          <w:i/>
          <w:sz w:val="24"/>
          <w:szCs w:val="24"/>
          <w:lang w:eastAsia="es-CO"/>
        </w:rPr>
        <w:t>Revista Internacional de Filología y su didáctica</w:t>
      </w:r>
      <w:r w:rsidRPr="00E044F2">
        <w:rPr>
          <w:rFonts w:ascii="Times New Roman" w:eastAsia="Times New Roman" w:hAnsi="Times New Roman" w:cs="Times New Roman"/>
          <w:sz w:val="24"/>
          <w:szCs w:val="24"/>
          <w:lang w:eastAsia="es-CO"/>
        </w:rPr>
        <w:t xml:space="preserve">. </w:t>
      </w:r>
      <w:r w:rsidR="00FA16CD">
        <w:rPr>
          <w:rFonts w:ascii="Times New Roman" w:eastAsia="Times New Roman" w:hAnsi="Times New Roman" w:cs="Times New Roman"/>
          <w:sz w:val="24"/>
          <w:szCs w:val="24"/>
          <w:lang w:eastAsia="es-CO"/>
        </w:rPr>
        <w:t xml:space="preserve">307-315. </w:t>
      </w:r>
      <w:r w:rsidR="0058472E">
        <w:rPr>
          <w:rFonts w:ascii="Times New Roman" w:eastAsia="Times New Roman" w:hAnsi="Times New Roman" w:cs="Times New Roman"/>
          <w:sz w:val="24"/>
          <w:szCs w:val="24"/>
          <w:lang w:eastAsia="es-CO"/>
        </w:rPr>
        <w:t>Recuperado de</w:t>
      </w:r>
      <w:r w:rsidRPr="00E044F2">
        <w:rPr>
          <w:rFonts w:ascii="Times New Roman" w:eastAsia="Times New Roman" w:hAnsi="Times New Roman" w:cs="Times New Roman"/>
          <w:bCs/>
          <w:sz w:val="24"/>
          <w:szCs w:val="24"/>
          <w:lang w:eastAsia="es-CO"/>
        </w:rPr>
        <w:t xml:space="preserve"> cvc.cervantes.es/Literatura/cauce/default.htm</w:t>
      </w:r>
    </w:p>
    <w:p w:rsidR="00E044F2" w:rsidRPr="00E044F2" w:rsidRDefault="0051345B" w:rsidP="00E044F2">
      <w:pPr>
        <w:autoSpaceDE w:val="0"/>
        <w:autoSpaceDN w:val="0"/>
        <w:adjustRightInd w:val="0"/>
        <w:spacing w:line="480" w:lineRule="auto"/>
        <w:ind w:left="708" w:hanging="708"/>
        <w:jc w:val="both"/>
        <w:rPr>
          <w:rFonts w:ascii="Times New Roman" w:eastAsia="Times New Roman" w:hAnsi="Times New Roman" w:cs="Times New Roman"/>
          <w:sz w:val="24"/>
          <w:szCs w:val="24"/>
          <w:lang w:eastAsia="es-CO"/>
        </w:rPr>
      </w:pPr>
      <w:r>
        <w:rPr>
          <w:rFonts w:ascii="Times New Roman" w:eastAsia="Times New Roman" w:hAnsi="Times New Roman" w:cs="Times New Roman"/>
          <w:bCs/>
          <w:sz w:val="24"/>
          <w:szCs w:val="24"/>
          <w:lang w:eastAsia="es-CO"/>
        </w:rPr>
        <w:t>Mena</w:t>
      </w:r>
      <w:r w:rsidR="001E00A9">
        <w:rPr>
          <w:rFonts w:ascii="Times New Roman" w:eastAsia="Times New Roman" w:hAnsi="Times New Roman" w:cs="Times New Roman"/>
          <w:bCs/>
          <w:sz w:val="24"/>
          <w:szCs w:val="24"/>
          <w:lang w:eastAsia="es-CO"/>
        </w:rPr>
        <w:t>, M.</w:t>
      </w:r>
      <w:r>
        <w:rPr>
          <w:rFonts w:ascii="Times New Roman" w:eastAsia="Times New Roman" w:hAnsi="Times New Roman" w:cs="Times New Roman"/>
          <w:bCs/>
          <w:sz w:val="24"/>
          <w:szCs w:val="24"/>
          <w:lang w:eastAsia="es-CO"/>
        </w:rPr>
        <w:t xml:space="preserve"> (2005). </w:t>
      </w:r>
      <w:r w:rsidR="00E044F2" w:rsidRPr="00E044F2">
        <w:rPr>
          <w:rFonts w:ascii="Times New Roman" w:eastAsia="Times New Roman" w:hAnsi="Times New Roman" w:cs="Times New Roman"/>
          <w:bCs/>
          <w:sz w:val="24"/>
          <w:szCs w:val="24"/>
          <w:lang w:eastAsia="es-CO"/>
        </w:rPr>
        <w:t>Mar adentro: una propuesta</w:t>
      </w:r>
      <w:r w:rsidR="00E044F2" w:rsidRPr="00E044F2">
        <w:rPr>
          <w:rFonts w:ascii="Times New Roman" w:eastAsia="Times New Roman" w:hAnsi="Times New Roman" w:cs="Times New Roman"/>
          <w:sz w:val="24"/>
          <w:szCs w:val="24"/>
          <w:lang w:eastAsia="es-CO"/>
        </w:rPr>
        <w:t xml:space="preserve"> didáctica e</w:t>
      </w:r>
      <w:r w:rsidR="00271764">
        <w:rPr>
          <w:rFonts w:ascii="Times New Roman" w:eastAsia="Times New Roman" w:hAnsi="Times New Roman" w:cs="Times New Roman"/>
          <w:sz w:val="24"/>
          <w:szCs w:val="24"/>
          <w:lang w:eastAsia="es-CO"/>
        </w:rPr>
        <w:t xml:space="preserve">n la clase de ELE. </w:t>
      </w:r>
      <w:r w:rsidR="00E044F2" w:rsidRPr="00380E39">
        <w:rPr>
          <w:rFonts w:ascii="Times New Roman" w:eastAsia="Times New Roman" w:hAnsi="Times New Roman" w:cs="Times New Roman"/>
          <w:bCs/>
          <w:i/>
          <w:sz w:val="24"/>
          <w:szCs w:val="24"/>
          <w:lang w:eastAsia="es-CO"/>
        </w:rPr>
        <w:t>Revista Electrónica de Didáctica.</w:t>
      </w:r>
      <w:r w:rsidR="00E044F2" w:rsidRPr="00E044F2">
        <w:rPr>
          <w:rFonts w:ascii="Times New Roman" w:eastAsia="Times New Roman" w:hAnsi="Times New Roman" w:cs="Times New Roman"/>
          <w:bCs/>
          <w:sz w:val="24"/>
          <w:szCs w:val="24"/>
          <w:lang w:eastAsia="es-CO"/>
        </w:rPr>
        <w:t xml:space="preserve"> </w:t>
      </w:r>
      <w:r w:rsidR="00885699">
        <w:rPr>
          <w:rFonts w:ascii="Times New Roman" w:eastAsia="Times New Roman" w:hAnsi="Times New Roman" w:cs="Times New Roman"/>
          <w:bCs/>
          <w:sz w:val="24"/>
          <w:szCs w:val="24"/>
          <w:lang w:eastAsia="es-CO"/>
        </w:rPr>
        <w:t xml:space="preserve">4, 1-7. </w:t>
      </w:r>
      <w:r w:rsidR="0058472E">
        <w:rPr>
          <w:rFonts w:ascii="Times New Roman" w:eastAsia="Times New Roman" w:hAnsi="Times New Roman" w:cs="Times New Roman"/>
          <w:bCs/>
          <w:sz w:val="24"/>
          <w:szCs w:val="24"/>
          <w:lang w:eastAsia="es-CO"/>
        </w:rPr>
        <w:t>Recuperado de</w:t>
      </w:r>
      <w:r w:rsidR="00E044F2" w:rsidRPr="00E044F2">
        <w:rPr>
          <w:rFonts w:ascii="Times New Roman" w:eastAsia="Times New Roman" w:hAnsi="Times New Roman" w:cs="Times New Roman"/>
          <w:bCs/>
          <w:sz w:val="24"/>
          <w:szCs w:val="24"/>
          <w:lang w:eastAsia="es-CO"/>
        </w:rPr>
        <w:t xml:space="preserve"> http://www.mecd.gob.es/redele/revistaRedEle.html </w:t>
      </w:r>
    </w:p>
    <w:p w:rsidR="00E044F2" w:rsidRPr="00E044F2" w:rsidRDefault="00E044F2" w:rsidP="00E044F2">
      <w:pPr>
        <w:autoSpaceDE w:val="0"/>
        <w:autoSpaceDN w:val="0"/>
        <w:adjustRightInd w:val="0"/>
        <w:spacing w:line="480" w:lineRule="auto"/>
        <w:ind w:left="708" w:hanging="708"/>
        <w:jc w:val="both"/>
        <w:rPr>
          <w:rFonts w:ascii="Times New Roman" w:eastAsia="Times New Roman" w:hAnsi="Times New Roman" w:cs="Times New Roman"/>
          <w:bCs/>
          <w:color w:val="000000"/>
          <w:sz w:val="24"/>
          <w:szCs w:val="24"/>
          <w:lang w:eastAsia="es-CO"/>
        </w:rPr>
      </w:pPr>
      <w:r w:rsidRPr="00E044F2">
        <w:rPr>
          <w:rFonts w:ascii="Times New Roman" w:hAnsi="Times New Roman" w:cs="Times New Roman"/>
          <w:sz w:val="24"/>
          <w:szCs w:val="24"/>
        </w:rPr>
        <w:t>Mendoza</w:t>
      </w:r>
      <w:r w:rsidR="001E00A9">
        <w:rPr>
          <w:rFonts w:ascii="Times New Roman" w:hAnsi="Times New Roman" w:cs="Times New Roman"/>
          <w:sz w:val="24"/>
          <w:szCs w:val="24"/>
        </w:rPr>
        <w:t>, J.</w:t>
      </w:r>
      <w:r w:rsidRPr="00E044F2">
        <w:rPr>
          <w:rFonts w:ascii="Times New Roman" w:hAnsi="Times New Roman" w:cs="Times New Roman"/>
          <w:sz w:val="24"/>
          <w:szCs w:val="24"/>
        </w:rPr>
        <w:t xml:space="preserve"> (2014). E</w:t>
      </w:r>
      <w:r w:rsidRPr="00E044F2">
        <w:rPr>
          <w:rFonts w:ascii="Times New Roman" w:eastAsia="Times New Roman" w:hAnsi="Times New Roman" w:cs="Times New Roman"/>
          <w:color w:val="000000"/>
          <w:sz w:val="24"/>
          <w:szCs w:val="24"/>
          <w:lang w:eastAsia="es-CO"/>
        </w:rPr>
        <w:t>nseñanza</w:t>
      </w:r>
      <w:r w:rsidRPr="00E044F2">
        <w:rPr>
          <w:rFonts w:ascii="Times New Roman" w:eastAsia="Times New Roman" w:hAnsi="Times New Roman" w:cs="Times New Roman"/>
          <w:bCs/>
          <w:color w:val="000000"/>
          <w:sz w:val="24"/>
          <w:szCs w:val="24"/>
          <w:lang w:eastAsia="es-CO"/>
        </w:rPr>
        <w:t xml:space="preserve"> del español y contexto social. La familia como recurso temático para la clase de conversación destina</w:t>
      </w:r>
      <w:r w:rsidR="00271764">
        <w:rPr>
          <w:rFonts w:ascii="Times New Roman" w:eastAsia="Times New Roman" w:hAnsi="Times New Roman" w:cs="Times New Roman"/>
          <w:bCs/>
          <w:color w:val="000000"/>
          <w:sz w:val="24"/>
          <w:szCs w:val="24"/>
          <w:lang w:eastAsia="es-CO"/>
        </w:rPr>
        <w:t>da a estudiantes surcoreanos.</w:t>
      </w:r>
      <w:r w:rsidRPr="00E044F2">
        <w:rPr>
          <w:rFonts w:ascii="Times New Roman" w:eastAsia="Times New Roman" w:hAnsi="Times New Roman" w:cs="Times New Roman"/>
          <w:bCs/>
          <w:color w:val="000000"/>
          <w:sz w:val="24"/>
          <w:szCs w:val="24"/>
          <w:lang w:eastAsia="es-CO"/>
        </w:rPr>
        <w:t xml:space="preserve"> </w:t>
      </w:r>
      <w:r w:rsidRPr="00380E39">
        <w:rPr>
          <w:rFonts w:ascii="Times New Roman" w:eastAsia="Times New Roman" w:hAnsi="Times New Roman" w:cs="Times New Roman"/>
          <w:bCs/>
          <w:i/>
          <w:color w:val="000000"/>
          <w:sz w:val="24"/>
          <w:szCs w:val="24"/>
          <w:lang w:eastAsia="es-CO"/>
        </w:rPr>
        <w:t>Revista Tejuelo.</w:t>
      </w:r>
      <w:r w:rsidRPr="00E044F2">
        <w:rPr>
          <w:rFonts w:ascii="Times New Roman" w:eastAsia="Times New Roman" w:hAnsi="Times New Roman" w:cs="Times New Roman"/>
          <w:bCs/>
          <w:color w:val="000000"/>
          <w:sz w:val="24"/>
          <w:szCs w:val="24"/>
          <w:lang w:eastAsia="es-CO"/>
        </w:rPr>
        <w:t xml:space="preserve"> </w:t>
      </w:r>
      <w:r w:rsidR="00885699">
        <w:rPr>
          <w:rFonts w:ascii="Times New Roman" w:eastAsia="Times New Roman" w:hAnsi="Times New Roman" w:cs="Times New Roman"/>
          <w:bCs/>
          <w:color w:val="000000"/>
          <w:sz w:val="24"/>
          <w:szCs w:val="24"/>
          <w:lang w:eastAsia="es-CO"/>
        </w:rPr>
        <w:t xml:space="preserve">21, 85-100. </w:t>
      </w:r>
      <w:r w:rsidR="0058472E">
        <w:rPr>
          <w:rFonts w:ascii="Times New Roman" w:eastAsia="Times New Roman" w:hAnsi="Times New Roman" w:cs="Times New Roman"/>
          <w:bCs/>
          <w:color w:val="000000"/>
          <w:sz w:val="24"/>
          <w:szCs w:val="24"/>
          <w:lang w:eastAsia="es-CO"/>
        </w:rPr>
        <w:t>Recuperado de</w:t>
      </w:r>
      <w:r w:rsidRPr="00E044F2">
        <w:rPr>
          <w:rFonts w:ascii="Times New Roman" w:eastAsia="Times New Roman" w:hAnsi="Times New Roman" w:cs="Times New Roman"/>
          <w:bCs/>
          <w:color w:val="000000"/>
          <w:sz w:val="24"/>
          <w:szCs w:val="24"/>
          <w:lang w:eastAsia="es-CO"/>
        </w:rPr>
        <w:t xml:space="preserve"> http://mascvuex.unex.es/revistas/index.php/tejuelo/article/view/1635</w:t>
      </w:r>
    </w:p>
    <w:p w:rsidR="00E044F2" w:rsidRPr="00E044F2" w:rsidRDefault="00E044F2" w:rsidP="00E044F2">
      <w:pPr>
        <w:autoSpaceDE w:val="0"/>
        <w:autoSpaceDN w:val="0"/>
        <w:adjustRightInd w:val="0"/>
        <w:spacing w:line="480" w:lineRule="auto"/>
        <w:ind w:left="708" w:hanging="708"/>
        <w:jc w:val="both"/>
        <w:rPr>
          <w:rFonts w:ascii="Times New Roman" w:eastAsia="Times New Roman" w:hAnsi="Times New Roman" w:cs="Times New Roman"/>
          <w:bCs/>
          <w:color w:val="000000"/>
          <w:sz w:val="24"/>
          <w:szCs w:val="24"/>
          <w:lang w:eastAsia="es-CO"/>
        </w:rPr>
      </w:pPr>
      <w:proofErr w:type="spellStart"/>
      <w:r w:rsidRPr="00E044F2">
        <w:rPr>
          <w:rFonts w:ascii="Times New Roman" w:eastAsia="Times New Roman" w:hAnsi="Times New Roman" w:cs="Times New Roman"/>
          <w:bCs/>
          <w:color w:val="000000"/>
          <w:sz w:val="24"/>
          <w:szCs w:val="24"/>
          <w:lang w:eastAsia="es-CO"/>
        </w:rPr>
        <w:t>M</w:t>
      </w:r>
      <w:r w:rsidR="0051345B" w:rsidRPr="00E044F2">
        <w:rPr>
          <w:rFonts w:ascii="Times New Roman" w:eastAsia="Times New Roman" w:hAnsi="Times New Roman" w:cs="Times New Roman"/>
          <w:bCs/>
          <w:color w:val="000000"/>
          <w:sz w:val="24"/>
          <w:szCs w:val="24"/>
          <w:lang w:eastAsia="es-CO"/>
        </w:rPr>
        <w:t>inguell</w:t>
      </w:r>
      <w:proofErr w:type="spellEnd"/>
      <w:r w:rsidRPr="00E044F2">
        <w:rPr>
          <w:rFonts w:ascii="Times New Roman" w:eastAsia="Times New Roman" w:hAnsi="Times New Roman" w:cs="Times New Roman"/>
          <w:bCs/>
          <w:color w:val="000000"/>
          <w:sz w:val="24"/>
          <w:szCs w:val="24"/>
          <w:lang w:eastAsia="es-CO"/>
        </w:rPr>
        <w:t xml:space="preserve">, </w:t>
      </w:r>
      <w:r w:rsidR="001E00A9">
        <w:rPr>
          <w:rFonts w:ascii="Times New Roman" w:eastAsia="Times New Roman" w:hAnsi="Times New Roman" w:cs="Times New Roman"/>
          <w:bCs/>
          <w:color w:val="000000"/>
          <w:sz w:val="24"/>
          <w:szCs w:val="24"/>
          <w:lang w:eastAsia="es-CO"/>
        </w:rPr>
        <w:t xml:space="preserve">A. </w:t>
      </w:r>
      <w:r w:rsidR="00090321">
        <w:rPr>
          <w:rFonts w:ascii="Times New Roman" w:eastAsia="Times New Roman" w:hAnsi="Times New Roman" w:cs="Times New Roman"/>
          <w:bCs/>
          <w:color w:val="000000"/>
          <w:sz w:val="24"/>
          <w:szCs w:val="24"/>
          <w:lang w:eastAsia="es-CO"/>
        </w:rPr>
        <w:t xml:space="preserve">(2009). </w:t>
      </w:r>
      <w:r w:rsidRPr="00E044F2">
        <w:rPr>
          <w:rFonts w:ascii="Times New Roman" w:eastAsia="Times New Roman" w:hAnsi="Times New Roman" w:cs="Times New Roman"/>
          <w:bCs/>
          <w:color w:val="000000"/>
          <w:sz w:val="24"/>
          <w:szCs w:val="24"/>
          <w:lang w:eastAsia="es-CO"/>
        </w:rPr>
        <w:t xml:space="preserve">La preposición: categoría léxica y funcional. Aportes para la enseñanza del </w:t>
      </w:r>
      <w:r w:rsidR="00271764">
        <w:rPr>
          <w:rFonts w:ascii="Times New Roman" w:eastAsia="Times New Roman" w:hAnsi="Times New Roman" w:cs="Times New Roman"/>
          <w:bCs/>
          <w:color w:val="000000"/>
          <w:sz w:val="24"/>
          <w:szCs w:val="24"/>
          <w:lang w:eastAsia="es-CO"/>
        </w:rPr>
        <w:t xml:space="preserve">español. </w:t>
      </w:r>
      <w:r w:rsidR="00A27594" w:rsidRPr="00380E39">
        <w:rPr>
          <w:rFonts w:ascii="Times New Roman" w:eastAsia="Times New Roman" w:hAnsi="Times New Roman" w:cs="Times New Roman"/>
          <w:bCs/>
          <w:i/>
          <w:color w:val="000000"/>
          <w:sz w:val="24"/>
          <w:szCs w:val="24"/>
          <w:lang w:eastAsia="es-CO"/>
        </w:rPr>
        <w:t>Revista Signos</w:t>
      </w:r>
      <w:r w:rsidR="00090321" w:rsidRPr="00380E39">
        <w:rPr>
          <w:rFonts w:ascii="Times New Roman" w:eastAsia="Times New Roman" w:hAnsi="Times New Roman" w:cs="Times New Roman"/>
          <w:bCs/>
          <w:i/>
          <w:color w:val="000000"/>
          <w:sz w:val="24"/>
          <w:szCs w:val="24"/>
          <w:lang w:eastAsia="es-CO"/>
        </w:rPr>
        <w:t xml:space="preserve"> ELE</w:t>
      </w:r>
      <w:r w:rsidR="00E807F2">
        <w:rPr>
          <w:rFonts w:ascii="Times New Roman" w:eastAsia="Times New Roman" w:hAnsi="Times New Roman" w:cs="Times New Roman"/>
          <w:bCs/>
          <w:color w:val="000000"/>
          <w:sz w:val="24"/>
          <w:szCs w:val="24"/>
          <w:lang w:eastAsia="es-CO"/>
        </w:rPr>
        <w:t xml:space="preserve">. </w:t>
      </w:r>
      <w:r w:rsidR="00885699">
        <w:rPr>
          <w:rFonts w:ascii="Times New Roman" w:eastAsia="Times New Roman" w:hAnsi="Times New Roman" w:cs="Times New Roman"/>
          <w:bCs/>
          <w:color w:val="000000"/>
          <w:sz w:val="24"/>
          <w:szCs w:val="24"/>
          <w:lang w:eastAsia="es-CO"/>
        </w:rPr>
        <w:t xml:space="preserve">3, 1-20. </w:t>
      </w:r>
      <w:r w:rsidR="0058472E">
        <w:rPr>
          <w:rFonts w:ascii="Times New Roman" w:eastAsia="Times New Roman" w:hAnsi="Times New Roman" w:cs="Times New Roman"/>
          <w:bCs/>
          <w:color w:val="000000"/>
          <w:sz w:val="24"/>
          <w:szCs w:val="24"/>
          <w:lang w:eastAsia="es-CO"/>
        </w:rPr>
        <w:t>Recuperado de</w:t>
      </w:r>
      <w:r w:rsidR="00E807F2">
        <w:rPr>
          <w:rFonts w:ascii="Times New Roman" w:eastAsia="Times New Roman" w:hAnsi="Times New Roman" w:cs="Times New Roman"/>
          <w:bCs/>
          <w:color w:val="000000"/>
          <w:sz w:val="24"/>
          <w:szCs w:val="24"/>
          <w:lang w:eastAsia="es-CO"/>
        </w:rPr>
        <w:t xml:space="preserve"> http:</w:t>
      </w:r>
      <w:r w:rsidRPr="00E044F2">
        <w:rPr>
          <w:rFonts w:ascii="Times New Roman" w:eastAsia="Times New Roman" w:hAnsi="Times New Roman" w:cs="Times New Roman"/>
          <w:bCs/>
          <w:color w:val="000000"/>
          <w:sz w:val="24"/>
          <w:szCs w:val="24"/>
          <w:lang w:eastAsia="es-CO"/>
        </w:rPr>
        <w:t>//p3.usal.edu.ar/index.php/ele/article/view/1224, ISSN: 1851-4863.</w:t>
      </w:r>
    </w:p>
    <w:p w:rsidR="00E044F2" w:rsidRPr="00E044F2" w:rsidRDefault="00E044F2" w:rsidP="00E044F2">
      <w:pPr>
        <w:autoSpaceDE w:val="0"/>
        <w:autoSpaceDN w:val="0"/>
        <w:adjustRightInd w:val="0"/>
        <w:spacing w:line="480" w:lineRule="auto"/>
        <w:ind w:left="708" w:hanging="708"/>
        <w:jc w:val="both"/>
        <w:rPr>
          <w:rFonts w:ascii="Times New Roman" w:hAnsi="Times New Roman" w:cs="Times New Roman"/>
          <w:sz w:val="24"/>
          <w:szCs w:val="24"/>
        </w:rPr>
      </w:pPr>
      <w:r w:rsidRPr="00E044F2">
        <w:rPr>
          <w:rFonts w:ascii="Times New Roman" w:eastAsia="Times New Roman" w:hAnsi="Times New Roman" w:cs="Times New Roman"/>
          <w:sz w:val="24"/>
          <w:szCs w:val="24"/>
          <w:lang w:eastAsia="es-CO"/>
        </w:rPr>
        <w:t>Molina</w:t>
      </w:r>
      <w:r w:rsidR="00A16951">
        <w:rPr>
          <w:rFonts w:ascii="Times New Roman" w:eastAsia="Times New Roman" w:hAnsi="Times New Roman" w:cs="Times New Roman"/>
          <w:sz w:val="24"/>
          <w:szCs w:val="24"/>
          <w:lang w:eastAsia="es-CO"/>
        </w:rPr>
        <w:t>, S</w:t>
      </w:r>
      <w:r w:rsidRPr="00E044F2">
        <w:rPr>
          <w:rFonts w:ascii="Times New Roman" w:eastAsia="Times New Roman" w:hAnsi="Times New Roman" w:cs="Times New Roman"/>
          <w:sz w:val="24"/>
          <w:szCs w:val="24"/>
          <w:lang w:eastAsia="es-CO"/>
        </w:rPr>
        <w:t xml:space="preserve"> &amp; Ferreira</w:t>
      </w:r>
      <w:r w:rsidR="00A16951">
        <w:rPr>
          <w:rFonts w:ascii="Times New Roman" w:eastAsia="Times New Roman" w:hAnsi="Times New Roman" w:cs="Times New Roman"/>
          <w:sz w:val="24"/>
          <w:szCs w:val="24"/>
          <w:lang w:eastAsia="es-CO"/>
        </w:rPr>
        <w:t>, J.</w:t>
      </w:r>
      <w:r w:rsidRPr="00E044F2">
        <w:rPr>
          <w:rFonts w:ascii="Times New Roman" w:eastAsia="Times New Roman" w:hAnsi="Times New Roman" w:cs="Times New Roman"/>
          <w:sz w:val="24"/>
          <w:szCs w:val="24"/>
          <w:lang w:eastAsia="es-CO"/>
        </w:rPr>
        <w:t xml:space="preserve"> (2007).</w:t>
      </w:r>
      <w:r w:rsidRPr="00E044F2">
        <w:rPr>
          <w:rFonts w:ascii="Times New Roman" w:eastAsia="Times New Roman" w:hAnsi="Times New Roman" w:cs="Times New Roman"/>
          <w:b/>
          <w:sz w:val="24"/>
          <w:szCs w:val="24"/>
          <w:lang w:eastAsia="es-CO"/>
        </w:rPr>
        <w:t xml:space="preserve"> </w:t>
      </w:r>
      <w:r w:rsidRPr="00E044F2">
        <w:rPr>
          <w:rFonts w:ascii="Times New Roman" w:hAnsi="Times New Roman" w:cs="Times New Roman"/>
          <w:sz w:val="24"/>
          <w:szCs w:val="24"/>
        </w:rPr>
        <w:t>Explotación didáctica de textos literarios en la enseñanza del esp</w:t>
      </w:r>
      <w:r w:rsidR="00271764">
        <w:rPr>
          <w:rFonts w:ascii="Times New Roman" w:hAnsi="Times New Roman" w:cs="Times New Roman"/>
          <w:sz w:val="24"/>
          <w:szCs w:val="24"/>
        </w:rPr>
        <w:t xml:space="preserve">añol como lengua extranjera. </w:t>
      </w:r>
      <w:r w:rsidRPr="00380E39">
        <w:rPr>
          <w:rFonts w:ascii="Times New Roman" w:hAnsi="Times New Roman" w:cs="Times New Roman"/>
          <w:i/>
          <w:sz w:val="24"/>
          <w:szCs w:val="24"/>
        </w:rPr>
        <w:t>Revista Del Instituto Cervantes de Estambul.</w:t>
      </w:r>
      <w:r w:rsidRPr="00E044F2">
        <w:rPr>
          <w:rFonts w:ascii="Times New Roman" w:hAnsi="Times New Roman" w:cs="Times New Roman"/>
          <w:sz w:val="24"/>
          <w:szCs w:val="24"/>
        </w:rPr>
        <w:t xml:space="preserve"> </w:t>
      </w:r>
      <w:r w:rsidR="00471DC0">
        <w:rPr>
          <w:rFonts w:ascii="Times New Roman" w:hAnsi="Times New Roman" w:cs="Times New Roman"/>
          <w:sz w:val="24"/>
          <w:szCs w:val="24"/>
        </w:rPr>
        <w:t xml:space="preserve">2, 669-680. </w:t>
      </w:r>
      <w:r w:rsidR="00DA09BB">
        <w:rPr>
          <w:rFonts w:ascii="Times New Roman" w:hAnsi="Times New Roman" w:cs="Times New Roman"/>
          <w:sz w:val="24"/>
          <w:szCs w:val="24"/>
        </w:rPr>
        <w:t>Recuperado de</w:t>
      </w:r>
      <w:r w:rsidRPr="00E044F2">
        <w:rPr>
          <w:rFonts w:ascii="Times New Roman" w:hAnsi="Times New Roman" w:cs="Times New Roman"/>
          <w:sz w:val="24"/>
          <w:szCs w:val="24"/>
        </w:rPr>
        <w:t xml:space="preserve"> http://dialnet.unirioja.es/servlet/articulo?codigo=3185003</w:t>
      </w:r>
    </w:p>
    <w:p w:rsidR="00E044F2" w:rsidRPr="00E044F2" w:rsidRDefault="00E044F2" w:rsidP="00E044F2">
      <w:pPr>
        <w:autoSpaceDE w:val="0"/>
        <w:autoSpaceDN w:val="0"/>
        <w:adjustRightInd w:val="0"/>
        <w:spacing w:line="480" w:lineRule="auto"/>
        <w:ind w:left="708" w:hanging="708"/>
        <w:jc w:val="both"/>
        <w:rPr>
          <w:rFonts w:ascii="Times New Roman" w:eastAsia="Times New Roman" w:hAnsi="Times New Roman" w:cs="Times New Roman"/>
          <w:bCs/>
          <w:sz w:val="24"/>
          <w:szCs w:val="24"/>
          <w:lang w:eastAsia="es-CO"/>
        </w:rPr>
      </w:pPr>
      <w:r w:rsidRPr="00E044F2">
        <w:rPr>
          <w:rFonts w:ascii="Times New Roman" w:eastAsia="Arial Unicode MS" w:hAnsi="Times New Roman" w:cs="Times New Roman"/>
          <w:kern w:val="1"/>
          <w:sz w:val="24"/>
          <w:szCs w:val="24"/>
          <w:lang w:eastAsia="hi-IN" w:bidi="hi-IN"/>
        </w:rPr>
        <w:t>Morante</w:t>
      </w:r>
      <w:r w:rsidR="00A16951">
        <w:rPr>
          <w:rFonts w:ascii="Times New Roman" w:eastAsia="Arial Unicode MS" w:hAnsi="Times New Roman" w:cs="Times New Roman"/>
          <w:kern w:val="1"/>
          <w:sz w:val="24"/>
          <w:szCs w:val="24"/>
          <w:lang w:eastAsia="hi-IN" w:bidi="hi-IN"/>
        </w:rPr>
        <w:t xml:space="preserve">, </w:t>
      </w:r>
      <w:r w:rsidR="002D28A3">
        <w:rPr>
          <w:rFonts w:ascii="Times New Roman" w:eastAsia="Arial Unicode MS" w:hAnsi="Times New Roman" w:cs="Times New Roman"/>
          <w:kern w:val="1"/>
          <w:sz w:val="24"/>
          <w:szCs w:val="24"/>
          <w:lang w:eastAsia="hi-IN" w:bidi="hi-IN"/>
        </w:rPr>
        <w:t>R.</w:t>
      </w:r>
      <w:r w:rsidRPr="00E044F2">
        <w:rPr>
          <w:rFonts w:ascii="Times New Roman" w:eastAsia="Arial Unicode MS" w:hAnsi="Times New Roman" w:cs="Times New Roman"/>
          <w:kern w:val="1"/>
          <w:sz w:val="24"/>
          <w:szCs w:val="24"/>
          <w:lang w:eastAsia="hi-IN" w:bidi="hi-IN"/>
        </w:rPr>
        <w:t xml:space="preserve"> (2005). </w:t>
      </w:r>
      <w:r w:rsidRPr="00E044F2">
        <w:rPr>
          <w:rFonts w:ascii="Times New Roman" w:eastAsia="Times New Roman" w:hAnsi="Times New Roman" w:cs="Times New Roman"/>
          <w:sz w:val="24"/>
          <w:szCs w:val="24"/>
          <w:lang w:eastAsia="es-CO"/>
        </w:rPr>
        <w:t>Modelos de actividades didácticas para el des</w:t>
      </w:r>
      <w:r w:rsidR="00271764">
        <w:rPr>
          <w:rFonts w:ascii="Times New Roman" w:eastAsia="Times New Roman" w:hAnsi="Times New Roman" w:cs="Times New Roman"/>
          <w:sz w:val="24"/>
          <w:szCs w:val="24"/>
          <w:lang w:eastAsia="es-CO"/>
        </w:rPr>
        <w:t xml:space="preserve">arrollo léxico. </w:t>
      </w:r>
      <w:r w:rsidRPr="00380E39">
        <w:rPr>
          <w:rFonts w:ascii="Times New Roman" w:eastAsia="Times New Roman" w:hAnsi="Times New Roman" w:cs="Times New Roman"/>
          <w:i/>
          <w:sz w:val="24"/>
          <w:szCs w:val="24"/>
          <w:lang w:eastAsia="es-CO"/>
        </w:rPr>
        <w:t>Revista Electrónica de Didáctica.</w:t>
      </w:r>
      <w:r w:rsidRPr="00E044F2">
        <w:rPr>
          <w:rFonts w:ascii="Times New Roman" w:eastAsia="Times New Roman" w:hAnsi="Times New Roman" w:cs="Times New Roman"/>
          <w:sz w:val="24"/>
          <w:szCs w:val="24"/>
          <w:lang w:eastAsia="es-CO"/>
        </w:rPr>
        <w:t xml:space="preserve"> </w:t>
      </w:r>
      <w:r w:rsidR="0085169B">
        <w:rPr>
          <w:rFonts w:ascii="Times New Roman" w:eastAsia="Times New Roman" w:hAnsi="Times New Roman" w:cs="Times New Roman"/>
          <w:sz w:val="24"/>
          <w:szCs w:val="24"/>
          <w:lang w:eastAsia="es-CO"/>
        </w:rPr>
        <w:t xml:space="preserve">4, 1-20. </w:t>
      </w:r>
      <w:r w:rsidR="00DA09BB">
        <w:rPr>
          <w:rFonts w:ascii="Times New Roman" w:eastAsia="Times New Roman" w:hAnsi="Times New Roman" w:cs="Times New Roman"/>
          <w:sz w:val="24"/>
          <w:szCs w:val="24"/>
          <w:lang w:eastAsia="es-CO"/>
        </w:rPr>
        <w:t>Recuperado de</w:t>
      </w:r>
      <w:r w:rsidRPr="00E044F2">
        <w:rPr>
          <w:rFonts w:ascii="Times New Roman" w:eastAsia="Times New Roman" w:hAnsi="Times New Roman" w:cs="Times New Roman"/>
          <w:sz w:val="24"/>
          <w:szCs w:val="24"/>
          <w:lang w:eastAsia="es-CO"/>
        </w:rPr>
        <w:t xml:space="preserve"> </w:t>
      </w:r>
      <w:hyperlink r:id="rId40" w:history="1">
        <w:r w:rsidRPr="00E044F2">
          <w:rPr>
            <w:rFonts w:ascii="Times New Roman" w:eastAsia="Times New Roman" w:hAnsi="Times New Roman" w:cs="Times New Roman"/>
            <w:bCs/>
            <w:color w:val="0563C1" w:themeColor="hyperlink"/>
            <w:sz w:val="24"/>
            <w:szCs w:val="24"/>
            <w:u w:val="single"/>
            <w:lang w:eastAsia="es-CO"/>
          </w:rPr>
          <w:t>http://www.mecd.gob.es/redele/revistaRedEle.html</w:t>
        </w:r>
      </w:hyperlink>
      <w:r w:rsidRPr="00E044F2">
        <w:rPr>
          <w:rFonts w:ascii="Times New Roman" w:eastAsia="Times New Roman" w:hAnsi="Times New Roman" w:cs="Times New Roman"/>
          <w:bCs/>
          <w:sz w:val="24"/>
          <w:szCs w:val="24"/>
          <w:lang w:eastAsia="es-CO"/>
        </w:rPr>
        <w:t xml:space="preserve"> </w:t>
      </w:r>
    </w:p>
    <w:p w:rsidR="00E044F2" w:rsidRPr="00E044F2" w:rsidRDefault="00E044F2" w:rsidP="00E044F2">
      <w:pPr>
        <w:autoSpaceDE w:val="0"/>
        <w:autoSpaceDN w:val="0"/>
        <w:adjustRightInd w:val="0"/>
        <w:spacing w:line="480" w:lineRule="auto"/>
        <w:ind w:left="708" w:hanging="708"/>
        <w:jc w:val="both"/>
        <w:rPr>
          <w:rFonts w:ascii="Times New Roman" w:eastAsia="Times New Roman" w:hAnsi="Times New Roman" w:cs="Times New Roman"/>
          <w:sz w:val="24"/>
          <w:szCs w:val="24"/>
          <w:lang w:eastAsia="es-CO"/>
        </w:rPr>
      </w:pPr>
      <w:r w:rsidRPr="00E044F2">
        <w:rPr>
          <w:rFonts w:ascii="Times New Roman" w:eastAsia="Times New Roman" w:hAnsi="Times New Roman" w:cs="Times New Roman"/>
          <w:bCs/>
          <w:sz w:val="24"/>
          <w:szCs w:val="24"/>
          <w:lang w:eastAsia="es-CO"/>
        </w:rPr>
        <w:t>Moreno</w:t>
      </w:r>
      <w:r w:rsidR="002D28A3">
        <w:rPr>
          <w:rFonts w:ascii="Times New Roman" w:eastAsia="Times New Roman" w:hAnsi="Times New Roman" w:cs="Times New Roman"/>
          <w:bCs/>
          <w:sz w:val="24"/>
          <w:szCs w:val="24"/>
          <w:lang w:eastAsia="es-CO"/>
        </w:rPr>
        <w:t>, C.</w:t>
      </w:r>
      <w:r w:rsidRPr="00E044F2">
        <w:rPr>
          <w:rFonts w:ascii="Times New Roman" w:eastAsia="Times New Roman" w:hAnsi="Times New Roman" w:cs="Times New Roman"/>
          <w:bCs/>
          <w:sz w:val="24"/>
          <w:szCs w:val="24"/>
          <w:lang w:eastAsia="es-CO"/>
        </w:rPr>
        <w:t xml:space="preserve"> (2004). El componente lúdico y la creatividad en l</w:t>
      </w:r>
      <w:r w:rsidR="00271764">
        <w:rPr>
          <w:rFonts w:ascii="Times New Roman" w:eastAsia="Times New Roman" w:hAnsi="Times New Roman" w:cs="Times New Roman"/>
          <w:bCs/>
          <w:sz w:val="24"/>
          <w:szCs w:val="24"/>
          <w:lang w:eastAsia="es-CO"/>
        </w:rPr>
        <w:t xml:space="preserve">a enseñanza de la gramática. </w:t>
      </w:r>
      <w:r w:rsidRPr="00380E39">
        <w:rPr>
          <w:rFonts w:ascii="Times New Roman" w:eastAsia="Times New Roman" w:hAnsi="Times New Roman" w:cs="Times New Roman"/>
          <w:bCs/>
          <w:i/>
          <w:sz w:val="24"/>
          <w:szCs w:val="24"/>
          <w:lang w:eastAsia="es-CO"/>
        </w:rPr>
        <w:t>Revista electrónica de didáctica de ELE</w:t>
      </w:r>
      <w:r w:rsidRPr="00E044F2">
        <w:rPr>
          <w:rFonts w:ascii="Times New Roman" w:eastAsia="Times New Roman" w:hAnsi="Times New Roman" w:cs="Times New Roman"/>
          <w:bCs/>
          <w:sz w:val="24"/>
          <w:szCs w:val="24"/>
          <w:lang w:eastAsia="es-CO"/>
        </w:rPr>
        <w:t>.</w:t>
      </w:r>
      <w:r w:rsidR="00780336">
        <w:rPr>
          <w:rFonts w:ascii="Times New Roman" w:eastAsia="Times New Roman" w:hAnsi="Times New Roman" w:cs="Times New Roman"/>
          <w:bCs/>
          <w:sz w:val="24"/>
          <w:szCs w:val="24"/>
          <w:lang w:eastAsia="es-CO"/>
        </w:rPr>
        <w:t xml:space="preserve"> 1, 1-26. </w:t>
      </w:r>
      <w:r w:rsidRPr="00E044F2">
        <w:rPr>
          <w:rFonts w:ascii="Times New Roman" w:eastAsia="Times New Roman" w:hAnsi="Times New Roman" w:cs="Times New Roman"/>
          <w:bCs/>
          <w:sz w:val="24"/>
          <w:szCs w:val="24"/>
          <w:lang w:eastAsia="es-CO"/>
        </w:rPr>
        <w:t xml:space="preserve"> </w:t>
      </w:r>
      <w:r w:rsidR="00DA09BB">
        <w:rPr>
          <w:rFonts w:ascii="Times New Roman" w:eastAsia="Times New Roman" w:hAnsi="Times New Roman" w:cs="Times New Roman"/>
          <w:bCs/>
          <w:sz w:val="24"/>
          <w:szCs w:val="24"/>
          <w:lang w:eastAsia="es-CO"/>
        </w:rPr>
        <w:t xml:space="preserve">Recuperado de </w:t>
      </w:r>
      <w:hyperlink r:id="rId41" w:history="1">
        <w:r w:rsidR="002242E0" w:rsidRPr="00FC3D8C">
          <w:rPr>
            <w:rStyle w:val="Hipervnculo"/>
            <w:rFonts w:ascii="Times New Roman" w:eastAsia="Times New Roman" w:hAnsi="Times New Roman" w:cs="Times New Roman"/>
            <w:bCs/>
            <w:sz w:val="24"/>
            <w:szCs w:val="24"/>
            <w:lang w:eastAsia="es-CO"/>
          </w:rPr>
          <w:t>http://www.mecd.gob.es/dctm/redele/Material-RedEle/Revista/2004_00/2004_ redELE_0_23Moreno.pdf?documentId=0901e72b80e0c8db</w:t>
        </w:r>
      </w:hyperlink>
      <w:r w:rsidRPr="00E044F2">
        <w:rPr>
          <w:rFonts w:ascii="Times New Roman" w:eastAsia="Times New Roman" w:hAnsi="Times New Roman" w:cs="Times New Roman"/>
          <w:bCs/>
          <w:sz w:val="24"/>
          <w:szCs w:val="24"/>
          <w:lang w:eastAsia="es-CO"/>
        </w:rPr>
        <w:t xml:space="preserve"> </w:t>
      </w:r>
    </w:p>
    <w:p w:rsidR="00E044F2" w:rsidRPr="00EB667B" w:rsidRDefault="00E044F2" w:rsidP="00E044F2">
      <w:pPr>
        <w:autoSpaceDE w:val="0"/>
        <w:autoSpaceDN w:val="0"/>
        <w:adjustRightInd w:val="0"/>
        <w:spacing w:line="480" w:lineRule="auto"/>
        <w:ind w:left="708" w:hanging="708"/>
        <w:jc w:val="both"/>
        <w:rPr>
          <w:rFonts w:ascii="Times New Roman" w:hAnsi="Times New Roman" w:cs="Times New Roman"/>
          <w:sz w:val="24"/>
          <w:szCs w:val="24"/>
        </w:rPr>
      </w:pPr>
      <w:r w:rsidRPr="00E044F2">
        <w:rPr>
          <w:rFonts w:ascii="Times New Roman" w:eastAsia="Arial Unicode MS" w:hAnsi="Times New Roman" w:cs="Times New Roman"/>
          <w:kern w:val="1"/>
          <w:sz w:val="24"/>
          <w:szCs w:val="24"/>
          <w:lang w:eastAsia="hi-IN" w:bidi="hi-IN"/>
        </w:rPr>
        <w:t>Murillo</w:t>
      </w:r>
      <w:r w:rsidR="00FE4274">
        <w:rPr>
          <w:rFonts w:ascii="Times New Roman" w:eastAsia="Arial Unicode MS" w:hAnsi="Times New Roman" w:cs="Times New Roman"/>
          <w:kern w:val="1"/>
          <w:sz w:val="24"/>
          <w:szCs w:val="24"/>
          <w:lang w:eastAsia="hi-IN" w:bidi="hi-IN"/>
        </w:rPr>
        <w:t>, J.</w:t>
      </w:r>
      <w:r w:rsidRPr="00E044F2">
        <w:rPr>
          <w:rFonts w:ascii="Times New Roman" w:eastAsia="Arial Unicode MS" w:hAnsi="Times New Roman" w:cs="Times New Roman"/>
          <w:kern w:val="1"/>
          <w:sz w:val="24"/>
          <w:szCs w:val="24"/>
          <w:lang w:eastAsia="hi-IN" w:bidi="hi-IN"/>
        </w:rPr>
        <w:t xml:space="preserve"> (2004). </w:t>
      </w:r>
      <w:r w:rsidRPr="00E044F2">
        <w:rPr>
          <w:rFonts w:ascii="Times New Roman" w:hAnsi="Times New Roman" w:cs="Times New Roman"/>
          <w:sz w:val="24"/>
          <w:szCs w:val="24"/>
        </w:rPr>
        <w:t xml:space="preserve">La pragmática y la enseñanza del </w:t>
      </w:r>
      <w:r w:rsidR="00271764">
        <w:rPr>
          <w:rFonts w:ascii="Times New Roman" w:hAnsi="Times New Roman" w:cs="Times New Roman"/>
          <w:sz w:val="24"/>
          <w:szCs w:val="24"/>
        </w:rPr>
        <w:t xml:space="preserve">español como segunda lengua. </w:t>
      </w:r>
      <w:r w:rsidRPr="00380E39">
        <w:rPr>
          <w:rFonts w:ascii="Times New Roman" w:hAnsi="Times New Roman" w:cs="Times New Roman"/>
          <w:i/>
          <w:sz w:val="24"/>
          <w:szCs w:val="24"/>
        </w:rPr>
        <w:t>Revista Educación</w:t>
      </w:r>
      <w:r w:rsidRPr="00E044F2">
        <w:rPr>
          <w:rFonts w:ascii="Times New Roman" w:hAnsi="Times New Roman" w:cs="Times New Roman"/>
          <w:sz w:val="24"/>
          <w:szCs w:val="24"/>
        </w:rPr>
        <w:t xml:space="preserve">. </w:t>
      </w:r>
      <w:r w:rsidR="00062722">
        <w:rPr>
          <w:rFonts w:ascii="Times New Roman" w:hAnsi="Times New Roman" w:cs="Times New Roman"/>
          <w:sz w:val="24"/>
          <w:szCs w:val="24"/>
        </w:rPr>
        <w:t xml:space="preserve">28, (2). 255-267. </w:t>
      </w:r>
      <w:r w:rsidR="00D82F0A" w:rsidRPr="00EB667B">
        <w:rPr>
          <w:rFonts w:ascii="Times New Roman" w:hAnsi="Times New Roman" w:cs="Times New Roman"/>
          <w:sz w:val="24"/>
          <w:szCs w:val="24"/>
        </w:rPr>
        <w:t xml:space="preserve">Recuperado de </w:t>
      </w:r>
      <w:hyperlink r:id="rId42" w:history="1">
        <w:r w:rsidR="00171996" w:rsidRPr="00EB667B">
          <w:rPr>
            <w:rStyle w:val="Hipervnculo"/>
            <w:rFonts w:ascii="Times New Roman" w:hAnsi="Times New Roman" w:cs="Times New Roman"/>
            <w:sz w:val="24"/>
            <w:szCs w:val="24"/>
          </w:rPr>
          <w:t>http://www.redalyc.org/articulo.oa?id=44028214</w:t>
        </w:r>
      </w:hyperlink>
    </w:p>
    <w:p w:rsidR="00E81943" w:rsidRPr="00EB667B" w:rsidRDefault="00EC3DC7" w:rsidP="00E81943">
      <w:pPr>
        <w:autoSpaceDE w:val="0"/>
        <w:autoSpaceDN w:val="0"/>
        <w:adjustRightInd w:val="0"/>
        <w:spacing w:line="480" w:lineRule="auto"/>
        <w:ind w:left="708" w:hanging="708"/>
        <w:jc w:val="both"/>
        <w:rPr>
          <w:rFonts w:ascii="Times New Roman" w:hAnsi="Times New Roman" w:cs="Times New Roman"/>
          <w:sz w:val="24"/>
          <w:szCs w:val="24"/>
        </w:rPr>
      </w:pPr>
      <w:r>
        <w:rPr>
          <w:rFonts w:ascii="Times New Roman" w:hAnsi="Times New Roman" w:cs="Times New Roman"/>
          <w:sz w:val="24"/>
          <w:szCs w:val="24"/>
          <w:lang w:val="en-GB"/>
        </w:rPr>
        <w:t>Richards, J. &amp;</w:t>
      </w:r>
      <w:r w:rsidR="00E81943">
        <w:rPr>
          <w:rFonts w:ascii="Times New Roman" w:hAnsi="Times New Roman" w:cs="Times New Roman"/>
          <w:sz w:val="24"/>
          <w:szCs w:val="24"/>
          <w:lang w:val="en-GB"/>
        </w:rPr>
        <w:t xml:space="preserve"> Rodgers, T</w:t>
      </w:r>
      <w:r w:rsidR="00E81943" w:rsidRPr="00E81943">
        <w:rPr>
          <w:rFonts w:ascii="Times New Roman" w:hAnsi="Times New Roman" w:cs="Times New Roman"/>
          <w:sz w:val="24"/>
          <w:szCs w:val="24"/>
          <w:lang w:val="en-GB"/>
        </w:rPr>
        <w:t xml:space="preserve">. </w:t>
      </w:r>
      <w:r w:rsidR="00E81943">
        <w:rPr>
          <w:rFonts w:ascii="Times New Roman" w:hAnsi="Times New Roman" w:cs="Times New Roman"/>
          <w:sz w:val="24"/>
          <w:szCs w:val="24"/>
          <w:lang w:val="en-GB"/>
        </w:rPr>
        <w:t>(</w:t>
      </w:r>
      <w:r w:rsidR="00E81943" w:rsidRPr="00E81943">
        <w:rPr>
          <w:rFonts w:ascii="Times New Roman" w:hAnsi="Times New Roman" w:cs="Times New Roman"/>
          <w:sz w:val="24"/>
          <w:szCs w:val="24"/>
          <w:lang w:val="en-GB"/>
        </w:rPr>
        <w:t>1985</w:t>
      </w:r>
      <w:r w:rsidR="00E81943">
        <w:rPr>
          <w:rFonts w:ascii="Times New Roman" w:hAnsi="Times New Roman" w:cs="Times New Roman"/>
          <w:sz w:val="24"/>
          <w:szCs w:val="24"/>
          <w:lang w:val="en-GB"/>
        </w:rPr>
        <w:t xml:space="preserve">). </w:t>
      </w:r>
      <w:r w:rsidR="00E81943" w:rsidRPr="00E81943">
        <w:rPr>
          <w:rFonts w:ascii="Times New Roman" w:hAnsi="Times New Roman" w:cs="Times New Roman"/>
          <w:sz w:val="24"/>
          <w:szCs w:val="24"/>
          <w:lang w:val="en-GB"/>
        </w:rPr>
        <w:t>Method: Approach, design and procedur</w:t>
      </w:r>
      <w:r w:rsidR="000A7DBA">
        <w:rPr>
          <w:rFonts w:ascii="Times New Roman" w:hAnsi="Times New Roman" w:cs="Times New Roman"/>
          <w:sz w:val="24"/>
          <w:szCs w:val="24"/>
          <w:lang w:val="en-GB"/>
        </w:rPr>
        <w:t>e, t</w:t>
      </w:r>
      <w:r w:rsidR="00E81943" w:rsidRPr="00E81943">
        <w:rPr>
          <w:rFonts w:ascii="Times New Roman" w:hAnsi="Times New Roman" w:cs="Times New Roman"/>
          <w:iCs/>
          <w:sz w:val="24"/>
          <w:szCs w:val="24"/>
          <w:lang w:val="en-GB"/>
        </w:rPr>
        <w:t>he Context of Language Teaching</w:t>
      </w:r>
      <w:r w:rsidR="000A7DBA">
        <w:rPr>
          <w:rFonts w:ascii="Times New Roman" w:hAnsi="Times New Roman" w:cs="Times New Roman"/>
          <w:iCs/>
          <w:sz w:val="24"/>
          <w:szCs w:val="24"/>
          <w:lang w:val="en-GB"/>
        </w:rPr>
        <w:t>.</w:t>
      </w:r>
      <w:r w:rsidR="00E81943" w:rsidRPr="00E81943">
        <w:rPr>
          <w:rFonts w:ascii="Times New Roman" w:hAnsi="Times New Roman" w:cs="Times New Roman"/>
          <w:sz w:val="24"/>
          <w:szCs w:val="24"/>
          <w:lang w:val="en-GB"/>
        </w:rPr>
        <w:t xml:space="preserve"> </w:t>
      </w:r>
      <w:r w:rsidR="00E81943" w:rsidRPr="00EB667B">
        <w:rPr>
          <w:rFonts w:ascii="Times New Roman" w:hAnsi="Times New Roman" w:cs="Times New Roman"/>
          <w:sz w:val="24"/>
          <w:szCs w:val="24"/>
        </w:rPr>
        <w:t>Cambridge University Press.</w:t>
      </w:r>
    </w:p>
    <w:p w:rsidR="00E044F2" w:rsidRPr="00E044F2" w:rsidRDefault="00E044F2" w:rsidP="00E044F2">
      <w:pPr>
        <w:autoSpaceDE w:val="0"/>
        <w:autoSpaceDN w:val="0"/>
        <w:adjustRightInd w:val="0"/>
        <w:spacing w:line="480" w:lineRule="auto"/>
        <w:ind w:left="708" w:hanging="708"/>
        <w:jc w:val="both"/>
        <w:rPr>
          <w:rFonts w:ascii="Times New Roman" w:eastAsia="Times New Roman" w:hAnsi="Times New Roman" w:cs="Times New Roman"/>
          <w:sz w:val="24"/>
          <w:szCs w:val="24"/>
          <w:lang w:eastAsia="es-CO"/>
        </w:rPr>
      </w:pPr>
      <w:r w:rsidRPr="006E5D2A">
        <w:rPr>
          <w:rFonts w:ascii="Times New Roman" w:hAnsi="Times New Roman" w:cs="Times New Roman"/>
          <w:sz w:val="24"/>
          <w:szCs w:val="24"/>
        </w:rPr>
        <w:t>Rodrigo</w:t>
      </w:r>
      <w:r w:rsidR="00FE4274" w:rsidRPr="006E5D2A">
        <w:rPr>
          <w:rFonts w:ascii="Times New Roman" w:hAnsi="Times New Roman" w:cs="Times New Roman"/>
          <w:sz w:val="24"/>
          <w:szCs w:val="24"/>
        </w:rPr>
        <w:t>, V.</w:t>
      </w:r>
      <w:r w:rsidRPr="006E5D2A">
        <w:rPr>
          <w:rFonts w:ascii="Times New Roman" w:hAnsi="Times New Roman" w:cs="Times New Roman"/>
          <w:sz w:val="24"/>
          <w:szCs w:val="24"/>
        </w:rPr>
        <w:t xml:space="preserve"> (2013). </w:t>
      </w:r>
      <w:r w:rsidRPr="00E044F2">
        <w:rPr>
          <w:rFonts w:ascii="Times New Roman" w:eastAsia="Times New Roman" w:hAnsi="Times New Roman" w:cs="Times New Roman"/>
          <w:sz w:val="24"/>
          <w:szCs w:val="24"/>
          <w:lang w:eastAsia="es-CO"/>
        </w:rPr>
        <w:t>Dos proyectos pedagógicos: lectura extensiva y escritura creativa en el aula de espa</w:t>
      </w:r>
      <w:r w:rsidR="00271764">
        <w:rPr>
          <w:rFonts w:ascii="Times New Roman" w:eastAsia="Times New Roman" w:hAnsi="Times New Roman" w:cs="Times New Roman"/>
          <w:sz w:val="24"/>
          <w:szCs w:val="24"/>
          <w:lang w:eastAsia="es-CO"/>
        </w:rPr>
        <w:t xml:space="preserve">ñol como lengua extranjera. </w:t>
      </w:r>
      <w:r w:rsidRPr="00380E39">
        <w:rPr>
          <w:rFonts w:ascii="Times New Roman" w:hAnsi="Times New Roman" w:cs="Times New Roman"/>
          <w:i/>
          <w:sz w:val="24"/>
          <w:szCs w:val="24"/>
        </w:rPr>
        <w:t xml:space="preserve">Revista </w:t>
      </w:r>
      <w:proofErr w:type="spellStart"/>
      <w:r w:rsidRPr="00380E39">
        <w:rPr>
          <w:rFonts w:ascii="Times New Roman" w:hAnsi="Times New Roman" w:cs="Times New Roman"/>
          <w:i/>
          <w:sz w:val="24"/>
          <w:szCs w:val="24"/>
        </w:rPr>
        <w:t>D'innovació</w:t>
      </w:r>
      <w:proofErr w:type="spellEnd"/>
      <w:r w:rsidRPr="00380E39">
        <w:rPr>
          <w:rFonts w:ascii="Times New Roman" w:hAnsi="Times New Roman" w:cs="Times New Roman"/>
          <w:i/>
          <w:sz w:val="24"/>
          <w:szCs w:val="24"/>
        </w:rPr>
        <w:t xml:space="preserve"> educativa</w:t>
      </w:r>
      <w:r w:rsidRPr="00E044F2">
        <w:rPr>
          <w:rFonts w:ascii="Times New Roman" w:hAnsi="Times New Roman" w:cs="Times New Roman"/>
          <w:sz w:val="24"/>
          <w:szCs w:val="24"/>
        </w:rPr>
        <w:t>.</w:t>
      </w:r>
      <w:r w:rsidR="003834BC">
        <w:rPr>
          <w:rFonts w:ascii="Times New Roman" w:hAnsi="Times New Roman" w:cs="Times New Roman"/>
          <w:sz w:val="24"/>
          <w:szCs w:val="24"/>
        </w:rPr>
        <w:t xml:space="preserve"> 10, 153-161.</w:t>
      </w:r>
      <w:r w:rsidRPr="00E044F2">
        <w:rPr>
          <w:rFonts w:ascii="Times New Roman" w:hAnsi="Times New Roman" w:cs="Times New Roman"/>
          <w:sz w:val="24"/>
          <w:szCs w:val="24"/>
        </w:rPr>
        <w:t xml:space="preserve"> </w:t>
      </w:r>
      <w:r w:rsidR="00EC3DC7">
        <w:rPr>
          <w:rFonts w:ascii="Times New Roman" w:hAnsi="Times New Roman" w:cs="Times New Roman"/>
          <w:sz w:val="24"/>
          <w:szCs w:val="24"/>
        </w:rPr>
        <w:t>Recuperado de</w:t>
      </w:r>
      <w:r w:rsidRPr="00E044F2">
        <w:rPr>
          <w:rFonts w:ascii="Times New Roman" w:hAnsi="Times New Roman" w:cs="Times New Roman"/>
          <w:sz w:val="24"/>
          <w:szCs w:val="24"/>
        </w:rPr>
        <w:t xml:space="preserve"> http://www.redalyc.org/articulo.oa?id=349532398017</w:t>
      </w:r>
    </w:p>
    <w:p w:rsidR="00E044F2" w:rsidRPr="00E044F2" w:rsidRDefault="00E044F2" w:rsidP="00E044F2">
      <w:pPr>
        <w:spacing w:line="480" w:lineRule="auto"/>
        <w:ind w:left="708" w:hanging="708"/>
        <w:jc w:val="both"/>
        <w:rPr>
          <w:rFonts w:ascii="Times New Roman" w:hAnsi="Times New Roman" w:cs="Times New Roman"/>
          <w:sz w:val="24"/>
          <w:szCs w:val="24"/>
        </w:rPr>
      </w:pPr>
      <w:r w:rsidRPr="00E044F2">
        <w:rPr>
          <w:rFonts w:ascii="Times New Roman" w:hAnsi="Times New Roman" w:cs="Times New Roman"/>
          <w:sz w:val="24"/>
          <w:szCs w:val="24"/>
        </w:rPr>
        <w:t>Rodríguez</w:t>
      </w:r>
      <w:r w:rsidR="00FE4274">
        <w:rPr>
          <w:rFonts w:ascii="Times New Roman" w:hAnsi="Times New Roman" w:cs="Times New Roman"/>
          <w:sz w:val="24"/>
          <w:szCs w:val="24"/>
        </w:rPr>
        <w:t>, J.</w:t>
      </w:r>
      <w:r w:rsidRPr="00E044F2">
        <w:rPr>
          <w:rFonts w:ascii="Times New Roman" w:hAnsi="Times New Roman" w:cs="Times New Roman"/>
          <w:sz w:val="24"/>
          <w:szCs w:val="24"/>
        </w:rPr>
        <w:t xml:space="preserve"> (2004). </w:t>
      </w:r>
      <w:r w:rsidRPr="00E044F2">
        <w:rPr>
          <w:rFonts w:ascii="Times New Roman" w:eastAsia="Times New Roman" w:hAnsi="Times New Roman" w:cs="Times New Roman"/>
          <w:sz w:val="24"/>
          <w:szCs w:val="24"/>
          <w:lang w:eastAsia="es-CO"/>
        </w:rPr>
        <w:t>El uso de</w:t>
      </w:r>
      <w:r w:rsidR="00271764">
        <w:rPr>
          <w:rFonts w:ascii="Times New Roman" w:eastAsia="Times New Roman" w:hAnsi="Times New Roman" w:cs="Times New Roman"/>
          <w:sz w:val="24"/>
          <w:szCs w:val="24"/>
          <w:lang w:eastAsia="es-CO"/>
        </w:rPr>
        <w:t xml:space="preserve"> internet en el aula de ELE. </w:t>
      </w:r>
      <w:r w:rsidRPr="00380E39">
        <w:rPr>
          <w:rFonts w:ascii="Times New Roman" w:eastAsia="Times New Roman" w:hAnsi="Times New Roman" w:cs="Times New Roman"/>
          <w:i/>
          <w:sz w:val="24"/>
          <w:szCs w:val="24"/>
          <w:lang w:eastAsia="es-CO"/>
        </w:rPr>
        <w:t>Revista Electró</w:t>
      </w:r>
      <w:r w:rsidR="00EC3DC7" w:rsidRPr="00380E39">
        <w:rPr>
          <w:rFonts w:ascii="Times New Roman" w:eastAsia="Times New Roman" w:hAnsi="Times New Roman" w:cs="Times New Roman"/>
          <w:i/>
          <w:sz w:val="24"/>
          <w:szCs w:val="24"/>
          <w:lang w:eastAsia="es-CO"/>
        </w:rPr>
        <w:t>nica de didáctica</w:t>
      </w:r>
      <w:r w:rsidR="00EC3DC7">
        <w:rPr>
          <w:rFonts w:ascii="Times New Roman" w:eastAsia="Times New Roman" w:hAnsi="Times New Roman" w:cs="Times New Roman"/>
          <w:sz w:val="24"/>
          <w:szCs w:val="24"/>
          <w:lang w:eastAsia="es-CO"/>
        </w:rPr>
        <w:t xml:space="preserve">. </w:t>
      </w:r>
      <w:r w:rsidR="004128D7">
        <w:rPr>
          <w:rFonts w:ascii="Times New Roman" w:eastAsia="Times New Roman" w:hAnsi="Times New Roman" w:cs="Times New Roman"/>
          <w:sz w:val="24"/>
          <w:szCs w:val="24"/>
          <w:lang w:eastAsia="es-CO"/>
        </w:rPr>
        <w:t xml:space="preserve">2, 186-194. </w:t>
      </w:r>
      <w:r w:rsidR="00EC3DC7">
        <w:rPr>
          <w:rFonts w:ascii="Times New Roman" w:eastAsia="Times New Roman" w:hAnsi="Times New Roman" w:cs="Times New Roman"/>
          <w:sz w:val="24"/>
          <w:szCs w:val="24"/>
          <w:lang w:eastAsia="es-CO"/>
        </w:rPr>
        <w:t>Recuperado de</w:t>
      </w:r>
      <w:r w:rsidRPr="00E044F2">
        <w:rPr>
          <w:rFonts w:ascii="Times New Roman" w:eastAsia="Times New Roman" w:hAnsi="Times New Roman" w:cs="Times New Roman"/>
          <w:sz w:val="24"/>
          <w:szCs w:val="24"/>
          <w:lang w:eastAsia="es-CO"/>
        </w:rPr>
        <w:t xml:space="preserve"> </w:t>
      </w:r>
      <w:r w:rsidRPr="00E044F2">
        <w:rPr>
          <w:rFonts w:ascii="Times New Roman" w:eastAsia="Times New Roman" w:hAnsi="Times New Roman" w:cs="Times New Roman"/>
          <w:bCs/>
          <w:sz w:val="24"/>
          <w:szCs w:val="24"/>
          <w:lang w:eastAsia="es-CO"/>
        </w:rPr>
        <w:t>http://www.mecd.gob.es/redele/revistaRedEle.html</w:t>
      </w:r>
    </w:p>
    <w:p w:rsidR="00E044F2" w:rsidRPr="00E044F2" w:rsidRDefault="00E044F2" w:rsidP="00E044F2">
      <w:pPr>
        <w:autoSpaceDE w:val="0"/>
        <w:autoSpaceDN w:val="0"/>
        <w:adjustRightInd w:val="0"/>
        <w:spacing w:line="480" w:lineRule="auto"/>
        <w:ind w:left="708" w:hanging="708"/>
        <w:jc w:val="both"/>
        <w:rPr>
          <w:rFonts w:ascii="Times New Roman" w:eastAsia="Times New Roman" w:hAnsi="Times New Roman" w:cs="Times New Roman"/>
          <w:color w:val="000000"/>
          <w:sz w:val="24"/>
          <w:szCs w:val="24"/>
          <w:lang w:eastAsia="es-CO"/>
        </w:rPr>
      </w:pPr>
      <w:r w:rsidRPr="00E044F2">
        <w:rPr>
          <w:rFonts w:ascii="Times New Roman" w:eastAsia="Times New Roman" w:hAnsi="Times New Roman" w:cs="Times New Roman"/>
          <w:color w:val="000000"/>
          <w:sz w:val="24"/>
          <w:szCs w:val="24"/>
          <w:lang w:eastAsia="es-CO"/>
        </w:rPr>
        <w:t>Rodríguez</w:t>
      </w:r>
      <w:r w:rsidR="00FE4274">
        <w:rPr>
          <w:rFonts w:ascii="Times New Roman" w:eastAsia="Times New Roman" w:hAnsi="Times New Roman" w:cs="Times New Roman"/>
          <w:color w:val="000000"/>
          <w:sz w:val="24"/>
          <w:szCs w:val="24"/>
          <w:lang w:eastAsia="es-CO"/>
        </w:rPr>
        <w:t>, P.</w:t>
      </w:r>
      <w:r w:rsidRPr="00E044F2">
        <w:rPr>
          <w:rFonts w:ascii="Times New Roman" w:eastAsia="Times New Roman" w:hAnsi="Times New Roman" w:cs="Times New Roman"/>
          <w:color w:val="000000"/>
          <w:sz w:val="24"/>
          <w:szCs w:val="24"/>
          <w:lang w:eastAsia="es-CO"/>
        </w:rPr>
        <w:t xml:space="preserve"> (2006). </w:t>
      </w:r>
      <w:r w:rsidRPr="00E044F2">
        <w:rPr>
          <w:rFonts w:ascii="Times New Roman" w:eastAsia="Times New Roman" w:hAnsi="Times New Roman" w:cs="Times New Roman"/>
          <w:sz w:val="24"/>
          <w:szCs w:val="24"/>
          <w:lang w:eastAsia="es-CO"/>
        </w:rPr>
        <w:t>¿</w:t>
      </w:r>
      <w:r w:rsidRPr="00E044F2">
        <w:rPr>
          <w:rFonts w:ascii="Times New Roman" w:eastAsia="Times New Roman" w:hAnsi="Times New Roman" w:cs="Times New Roman"/>
          <w:iCs/>
          <w:sz w:val="24"/>
          <w:szCs w:val="24"/>
          <w:lang w:eastAsia="es-CO"/>
        </w:rPr>
        <w:t xml:space="preserve">Por </w:t>
      </w:r>
      <w:r w:rsidRPr="00E044F2">
        <w:rPr>
          <w:rFonts w:ascii="Times New Roman" w:eastAsia="Times New Roman" w:hAnsi="Times New Roman" w:cs="Times New Roman"/>
          <w:sz w:val="24"/>
          <w:szCs w:val="24"/>
          <w:lang w:eastAsia="es-CO"/>
        </w:rPr>
        <w:t xml:space="preserve">o </w:t>
      </w:r>
      <w:r w:rsidRPr="00E044F2">
        <w:rPr>
          <w:rFonts w:ascii="Times New Roman" w:eastAsia="Times New Roman" w:hAnsi="Times New Roman" w:cs="Times New Roman"/>
          <w:iCs/>
          <w:sz w:val="24"/>
          <w:szCs w:val="24"/>
          <w:lang w:eastAsia="es-CO"/>
        </w:rPr>
        <w:t>para</w:t>
      </w:r>
      <w:r w:rsidR="00271764">
        <w:rPr>
          <w:rFonts w:ascii="Times New Roman" w:eastAsia="Times New Roman" w:hAnsi="Times New Roman" w:cs="Times New Roman"/>
          <w:sz w:val="24"/>
          <w:szCs w:val="24"/>
          <w:lang w:eastAsia="es-CO"/>
        </w:rPr>
        <w:t xml:space="preserve">? una propuesta didáctica. </w:t>
      </w:r>
      <w:r w:rsidRPr="00380E39">
        <w:rPr>
          <w:rFonts w:ascii="Times New Roman" w:eastAsia="Times New Roman" w:hAnsi="Times New Roman" w:cs="Times New Roman"/>
          <w:bCs/>
          <w:i/>
          <w:sz w:val="24"/>
          <w:szCs w:val="24"/>
          <w:lang w:eastAsia="es-CO"/>
        </w:rPr>
        <w:t>Revista electrónica de didáctica del español como lengua extranjera.</w:t>
      </w:r>
      <w:r w:rsidRPr="00E044F2">
        <w:rPr>
          <w:rFonts w:ascii="Times New Roman" w:eastAsia="Times New Roman" w:hAnsi="Times New Roman" w:cs="Times New Roman"/>
          <w:bCs/>
          <w:sz w:val="24"/>
          <w:szCs w:val="24"/>
          <w:lang w:eastAsia="es-CO"/>
        </w:rPr>
        <w:t xml:space="preserve"> </w:t>
      </w:r>
      <w:r w:rsidR="0035545D">
        <w:rPr>
          <w:rFonts w:ascii="Times New Roman" w:eastAsia="Times New Roman" w:hAnsi="Times New Roman" w:cs="Times New Roman"/>
          <w:bCs/>
          <w:sz w:val="24"/>
          <w:szCs w:val="24"/>
          <w:lang w:eastAsia="es-CO"/>
        </w:rPr>
        <w:t xml:space="preserve">6, 1-16. </w:t>
      </w:r>
      <w:r w:rsidR="00EC3DC7">
        <w:rPr>
          <w:rFonts w:ascii="Times New Roman" w:eastAsia="Times New Roman" w:hAnsi="Times New Roman" w:cs="Times New Roman"/>
          <w:bCs/>
          <w:sz w:val="24"/>
          <w:szCs w:val="24"/>
          <w:lang w:eastAsia="es-CO"/>
        </w:rPr>
        <w:t xml:space="preserve">Recuperado de </w:t>
      </w:r>
      <w:r w:rsidRPr="00E044F2">
        <w:rPr>
          <w:rFonts w:ascii="Times New Roman" w:eastAsia="Times New Roman" w:hAnsi="Times New Roman" w:cs="Times New Roman"/>
          <w:bCs/>
          <w:sz w:val="24"/>
          <w:szCs w:val="24"/>
          <w:lang w:eastAsia="es-CO"/>
        </w:rPr>
        <w:t>http://www.mecd.gob.es/redele/revistaRedEle.html</w:t>
      </w:r>
    </w:p>
    <w:p w:rsidR="00E044F2" w:rsidRPr="00E044F2" w:rsidRDefault="00E044F2" w:rsidP="00E044F2">
      <w:pPr>
        <w:autoSpaceDE w:val="0"/>
        <w:autoSpaceDN w:val="0"/>
        <w:adjustRightInd w:val="0"/>
        <w:spacing w:line="480" w:lineRule="auto"/>
        <w:ind w:left="708" w:hanging="708"/>
        <w:jc w:val="both"/>
        <w:rPr>
          <w:rFonts w:ascii="Times New Roman" w:hAnsi="Times New Roman" w:cs="Times New Roman"/>
          <w:sz w:val="24"/>
          <w:szCs w:val="24"/>
        </w:rPr>
      </w:pPr>
      <w:r w:rsidRPr="00E044F2">
        <w:rPr>
          <w:rFonts w:ascii="Times New Roman" w:eastAsia="Times New Roman" w:hAnsi="Times New Roman" w:cs="Times New Roman"/>
          <w:bCs/>
          <w:sz w:val="24"/>
          <w:szCs w:val="24"/>
          <w:lang w:eastAsia="es-CO"/>
        </w:rPr>
        <w:t>Santos</w:t>
      </w:r>
      <w:r w:rsidR="00FE4274">
        <w:rPr>
          <w:rFonts w:ascii="Times New Roman" w:eastAsia="Times New Roman" w:hAnsi="Times New Roman" w:cs="Times New Roman"/>
          <w:bCs/>
          <w:sz w:val="24"/>
          <w:szCs w:val="24"/>
          <w:lang w:eastAsia="es-CO"/>
        </w:rPr>
        <w:t>, E.</w:t>
      </w:r>
      <w:r w:rsidRPr="00E044F2">
        <w:rPr>
          <w:rFonts w:ascii="Times New Roman" w:eastAsia="Times New Roman" w:hAnsi="Times New Roman" w:cs="Times New Roman"/>
          <w:bCs/>
          <w:sz w:val="24"/>
          <w:szCs w:val="24"/>
          <w:lang w:eastAsia="es-CO"/>
        </w:rPr>
        <w:t xml:space="preserve"> (2010). </w:t>
      </w:r>
      <w:r w:rsidRPr="00E044F2">
        <w:rPr>
          <w:rFonts w:ascii="Times New Roman" w:hAnsi="Times New Roman" w:cs="Times New Roman"/>
          <w:sz w:val="24"/>
          <w:szCs w:val="24"/>
        </w:rPr>
        <w:t xml:space="preserve">Desarrollo lingüístico en tareas literarias de aprendizaje de español lengua </w:t>
      </w:r>
      <w:r w:rsidR="00271764">
        <w:rPr>
          <w:rFonts w:ascii="Times New Roman" w:hAnsi="Times New Roman" w:cs="Times New Roman"/>
          <w:sz w:val="24"/>
          <w:szCs w:val="24"/>
        </w:rPr>
        <w:t xml:space="preserve">extranjera. </w:t>
      </w:r>
      <w:r w:rsidR="00A27594" w:rsidRPr="00380E39">
        <w:rPr>
          <w:rFonts w:ascii="Times New Roman" w:hAnsi="Times New Roman" w:cs="Times New Roman"/>
          <w:i/>
          <w:sz w:val="24"/>
          <w:szCs w:val="24"/>
        </w:rPr>
        <w:t>Revista Nebrija</w:t>
      </w:r>
      <w:r w:rsidR="00226035">
        <w:rPr>
          <w:rFonts w:ascii="Times New Roman" w:hAnsi="Times New Roman" w:cs="Times New Roman"/>
          <w:i/>
          <w:sz w:val="24"/>
          <w:szCs w:val="24"/>
        </w:rPr>
        <w:t xml:space="preserve"> de lingüística aplicada</w:t>
      </w:r>
      <w:r w:rsidR="00A27594">
        <w:rPr>
          <w:rFonts w:ascii="Times New Roman" w:hAnsi="Times New Roman" w:cs="Times New Roman"/>
          <w:sz w:val="24"/>
          <w:szCs w:val="24"/>
        </w:rPr>
        <w:t xml:space="preserve">. </w:t>
      </w:r>
      <w:r w:rsidR="00226035">
        <w:rPr>
          <w:rFonts w:ascii="Times New Roman" w:hAnsi="Times New Roman" w:cs="Times New Roman"/>
          <w:sz w:val="24"/>
          <w:szCs w:val="24"/>
        </w:rPr>
        <w:t xml:space="preserve">4, 7. </w:t>
      </w:r>
      <w:r w:rsidR="00EC3DC7">
        <w:rPr>
          <w:rFonts w:ascii="Times New Roman" w:hAnsi="Times New Roman" w:cs="Times New Roman"/>
          <w:sz w:val="24"/>
          <w:szCs w:val="24"/>
        </w:rPr>
        <w:t xml:space="preserve">Recuperado de </w:t>
      </w:r>
      <w:r w:rsidRPr="00E044F2">
        <w:rPr>
          <w:rFonts w:ascii="Times New Roman" w:hAnsi="Times New Roman" w:cs="Times New Roman"/>
          <w:sz w:val="24"/>
          <w:szCs w:val="24"/>
        </w:rPr>
        <w:t xml:space="preserve">http://www.nebrija.com/revista-linguistica/desarrollo-linguistico-en-tareas-literarias-de-aprendizaje-de-espa%C3%B1ol-lengua-extranjera </w:t>
      </w:r>
    </w:p>
    <w:p w:rsidR="00E044F2" w:rsidRPr="00E044F2" w:rsidRDefault="00E044F2" w:rsidP="00E044F2">
      <w:pPr>
        <w:autoSpaceDE w:val="0"/>
        <w:autoSpaceDN w:val="0"/>
        <w:adjustRightInd w:val="0"/>
        <w:spacing w:line="480" w:lineRule="auto"/>
        <w:ind w:left="708" w:hanging="708"/>
        <w:jc w:val="both"/>
        <w:rPr>
          <w:rFonts w:ascii="Times New Roman" w:hAnsi="Times New Roman" w:cs="Times New Roman"/>
          <w:sz w:val="24"/>
          <w:szCs w:val="24"/>
        </w:rPr>
      </w:pPr>
      <w:proofErr w:type="spellStart"/>
      <w:r w:rsidRPr="00E044F2">
        <w:rPr>
          <w:rFonts w:ascii="Times New Roman" w:hAnsi="Times New Roman" w:cs="Times New Roman"/>
          <w:sz w:val="24"/>
          <w:szCs w:val="24"/>
        </w:rPr>
        <w:t>Sitman</w:t>
      </w:r>
      <w:proofErr w:type="spellEnd"/>
      <w:r w:rsidR="00FE4274">
        <w:rPr>
          <w:rFonts w:ascii="Times New Roman" w:hAnsi="Times New Roman" w:cs="Times New Roman"/>
          <w:sz w:val="24"/>
          <w:szCs w:val="24"/>
        </w:rPr>
        <w:t>, R.</w:t>
      </w:r>
      <w:r w:rsidRPr="00E044F2">
        <w:rPr>
          <w:rFonts w:ascii="Times New Roman" w:hAnsi="Times New Roman" w:cs="Times New Roman"/>
          <w:sz w:val="24"/>
          <w:szCs w:val="24"/>
        </w:rPr>
        <w:t xml:space="preserve"> (200</w:t>
      </w:r>
      <w:r w:rsidR="007A07F0">
        <w:rPr>
          <w:rFonts w:ascii="Times New Roman" w:hAnsi="Times New Roman" w:cs="Times New Roman"/>
          <w:sz w:val="24"/>
          <w:szCs w:val="24"/>
        </w:rPr>
        <w:t>0). Divagaciones de una internaut</w:t>
      </w:r>
      <w:r w:rsidRPr="00E044F2">
        <w:rPr>
          <w:rFonts w:ascii="Times New Roman" w:hAnsi="Times New Roman" w:cs="Times New Roman"/>
          <w:sz w:val="24"/>
          <w:szCs w:val="24"/>
        </w:rPr>
        <w:t>a. Algunas reflexiones sobre el uso y abuso del internet en la enseña</w:t>
      </w:r>
      <w:r w:rsidR="00271764">
        <w:rPr>
          <w:rFonts w:ascii="Times New Roman" w:hAnsi="Times New Roman" w:cs="Times New Roman"/>
          <w:sz w:val="24"/>
          <w:szCs w:val="24"/>
        </w:rPr>
        <w:t xml:space="preserve">nza de ELE. </w:t>
      </w:r>
      <w:r w:rsidR="003E3878" w:rsidRPr="00380E39">
        <w:rPr>
          <w:rFonts w:ascii="Times New Roman" w:hAnsi="Times New Roman" w:cs="Times New Roman"/>
          <w:i/>
          <w:sz w:val="24"/>
          <w:szCs w:val="24"/>
        </w:rPr>
        <w:t>Revista Espéculo</w:t>
      </w:r>
      <w:r w:rsidR="003E3878">
        <w:rPr>
          <w:rFonts w:ascii="Times New Roman" w:hAnsi="Times New Roman" w:cs="Times New Roman"/>
          <w:sz w:val="24"/>
          <w:szCs w:val="24"/>
        </w:rPr>
        <w:t xml:space="preserve">. </w:t>
      </w:r>
      <w:r w:rsidR="00CE3BC9">
        <w:rPr>
          <w:rFonts w:ascii="Times New Roman" w:hAnsi="Times New Roman" w:cs="Times New Roman"/>
          <w:sz w:val="24"/>
          <w:szCs w:val="24"/>
        </w:rPr>
        <w:t xml:space="preserve">10. </w:t>
      </w:r>
      <w:r w:rsidR="00EC3DC7">
        <w:rPr>
          <w:rFonts w:ascii="Times New Roman" w:hAnsi="Times New Roman" w:cs="Times New Roman"/>
          <w:sz w:val="24"/>
          <w:szCs w:val="24"/>
        </w:rPr>
        <w:t>Recuperado de</w:t>
      </w:r>
      <w:r w:rsidRPr="00E044F2">
        <w:rPr>
          <w:rFonts w:ascii="Times New Roman" w:hAnsi="Times New Roman" w:cs="Times New Roman"/>
          <w:sz w:val="24"/>
          <w:szCs w:val="24"/>
        </w:rPr>
        <w:t xml:space="preserve"> http://www.ucm_es/info/especulo/numero10/sitman.html</w:t>
      </w:r>
    </w:p>
    <w:p w:rsidR="00E044F2" w:rsidRPr="00E044F2" w:rsidRDefault="00E044F2" w:rsidP="00E044F2">
      <w:pPr>
        <w:autoSpaceDE w:val="0"/>
        <w:autoSpaceDN w:val="0"/>
        <w:adjustRightInd w:val="0"/>
        <w:spacing w:line="480" w:lineRule="auto"/>
        <w:ind w:left="708" w:hanging="708"/>
        <w:jc w:val="both"/>
        <w:rPr>
          <w:rFonts w:ascii="Times New Roman" w:eastAsia="Times New Roman" w:hAnsi="Times New Roman" w:cs="Times New Roman"/>
          <w:bCs/>
          <w:sz w:val="24"/>
          <w:szCs w:val="24"/>
          <w:lang w:eastAsia="es-CO"/>
        </w:rPr>
      </w:pPr>
      <w:r w:rsidRPr="00E044F2">
        <w:rPr>
          <w:rFonts w:ascii="Times New Roman" w:hAnsi="Times New Roman" w:cs="Times New Roman"/>
          <w:sz w:val="24"/>
          <w:szCs w:val="24"/>
        </w:rPr>
        <w:lastRenderedPageBreak/>
        <w:t>Toledo</w:t>
      </w:r>
      <w:r w:rsidR="0036327E">
        <w:rPr>
          <w:rFonts w:ascii="Times New Roman" w:hAnsi="Times New Roman" w:cs="Times New Roman"/>
          <w:sz w:val="24"/>
          <w:szCs w:val="24"/>
        </w:rPr>
        <w:t>, G.</w:t>
      </w:r>
      <w:r w:rsidRPr="00E044F2">
        <w:rPr>
          <w:rFonts w:ascii="Times New Roman" w:hAnsi="Times New Roman" w:cs="Times New Roman"/>
          <w:sz w:val="24"/>
          <w:szCs w:val="24"/>
        </w:rPr>
        <w:t xml:space="preserve"> &amp; Toledo</w:t>
      </w:r>
      <w:r w:rsidR="0036327E">
        <w:rPr>
          <w:rFonts w:ascii="Times New Roman" w:hAnsi="Times New Roman" w:cs="Times New Roman"/>
          <w:sz w:val="24"/>
          <w:szCs w:val="24"/>
        </w:rPr>
        <w:t>, S.</w:t>
      </w:r>
      <w:r w:rsidRPr="00E044F2">
        <w:rPr>
          <w:rFonts w:ascii="Times New Roman" w:hAnsi="Times New Roman" w:cs="Times New Roman"/>
          <w:sz w:val="24"/>
          <w:szCs w:val="24"/>
        </w:rPr>
        <w:t xml:space="preserve"> (2006). </w:t>
      </w:r>
      <w:r w:rsidRPr="00E044F2">
        <w:rPr>
          <w:rFonts w:ascii="Times New Roman" w:eastAsia="Times New Roman" w:hAnsi="Times New Roman" w:cs="Times New Roman"/>
          <w:bCs/>
          <w:sz w:val="24"/>
          <w:szCs w:val="24"/>
          <w:lang w:eastAsia="es-CO"/>
        </w:rPr>
        <w:t>Los pasados del modo indicativo en e</w:t>
      </w:r>
      <w:r w:rsidR="003E3878">
        <w:rPr>
          <w:rFonts w:ascii="Times New Roman" w:eastAsia="Times New Roman" w:hAnsi="Times New Roman" w:cs="Times New Roman"/>
          <w:bCs/>
          <w:sz w:val="24"/>
          <w:szCs w:val="24"/>
          <w:lang w:eastAsia="es-CO"/>
        </w:rPr>
        <w:t>spañol como lengua extranjera (E</w:t>
      </w:r>
      <w:r w:rsidRPr="00E044F2">
        <w:rPr>
          <w:rFonts w:ascii="Times New Roman" w:eastAsia="Times New Roman" w:hAnsi="Times New Roman" w:cs="Times New Roman"/>
          <w:bCs/>
          <w:sz w:val="24"/>
          <w:szCs w:val="24"/>
          <w:lang w:eastAsia="es-CO"/>
        </w:rPr>
        <w:t>/</w:t>
      </w:r>
      <w:r w:rsidR="003E3878">
        <w:rPr>
          <w:rFonts w:ascii="Times New Roman" w:eastAsia="Times New Roman" w:hAnsi="Times New Roman" w:cs="Times New Roman"/>
          <w:bCs/>
          <w:sz w:val="24"/>
          <w:szCs w:val="24"/>
          <w:lang w:eastAsia="es-CO"/>
        </w:rPr>
        <w:t>LE</w:t>
      </w:r>
      <w:r w:rsidRPr="00E044F2">
        <w:rPr>
          <w:rFonts w:ascii="Times New Roman" w:eastAsia="Times New Roman" w:hAnsi="Times New Roman" w:cs="Times New Roman"/>
          <w:bCs/>
          <w:sz w:val="24"/>
          <w:szCs w:val="24"/>
          <w:lang w:eastAsia="es-CO"/>
        </w:rPr>
        <w:t>): una propuesta metod</w:t>
      </w:r>
      <w:r w:rsidR="00DE6F80">
        <w:rPr>
          <w:rFonts w:ascii="Times New Roman" w:eastAsia="Times New Roman" w:hAnsi="Times New Roman" w:cs="Times New Roman"/>
          <w:bCs/>
          <w:sz w:val="24"/>
          <w:szCs w:val="24"/>
          <w:lang w:eastAsia="es-CO"/>
        </w:rPr>
        <w:t>ológica.</w:t>
      </w:r>
      <w:r w:rsidR="003725A9">
        <w:rPr>
          <w:rFonts w:ascii="Times New Roman" w:eastAsia="Times New Roman" w:hAnsi="Times New Roman" w:cs="Times New Roman"/>
          <w:bCs/>
          <w:sz w:val="24"/>
          <w:szCs w:val="24"/>
          <w:lang w:eastAsia="es-CO"/>
        </w:rPr>
        <w:t xml:space="preserve"> </w:t>
      </w:r>
      <w:r w:rsidR="003725A9" w:rsidRPr="00380E39">
        <w:rPr>
          <w:rFonts w:ascii="Times New Roman" w:eastAsia="Times New Roman" w:hAnsi="Times New Roman" w:cs="Times New Roman"/>
          <w:bCs/>
          <w:i/>
          <w:sz w:val="24"/>
          <w:szCs w:val="24"/>
          <w:lang w:eastAsia="es-CO"/>
        </w:rPr>
        <w:t xml:space="preserve">Revista </w:t>
      </w:r>
      <w:proofErr w:type="spellStart"/>
      <w:r w:rsidR="003725A9" w:rsidRPr="00380E39">
        <w:rPr>
          <w:rFonts w:ascii="Times New Roman" w:eastAsia="Times New Roman" w:hAnsi="Times New Roman" w:cs="Times New Roman"/>
          <w:bCs/>
          <w:i/>
          <w:sz w:val="24"/>
          <w:szCs w:val="24"/>
          <w:lang w:eastAsia="es-CO"/>
        </w:rPr>
        <w:t>Onomazein</w:t>
      </w:r>
      <w:proofErr w:type="spellEnd"/>
      <w:r w:rsidR="003725A9">
        <w:rPr>
          <w:rFonts w:ascii="Times New Roman" w:eastAsia="Times New Roman" w:hAnsi="Times New Roman" w:cs="Times New Roman"/>
          <w:bCs/>
          <w:sz w:val="24"/>
          <w:szCs w:val="24"/>
          <w:lang w:eastAsia="es-CO"/>
        </w:rPr>
        <w:t xml:space="preserve">. </w:t>
      </w:r>
      <w:r w:rsidR="005B1AC5">
        <w:rPr>
          <w:rFonts w:ascii="Times New Roman" w:eastAsia="Times New Roman" w:hAnsi="Times New Roman" w:cs="Times New Roman"/>
          <w:bCs/>
          <w:sz w:val="24"/>
          <w:szCs w:val="24"/>
          <w:lang w:eastAsia="es-CO"/>
        </w:rPr>
        <w:t xml:space="preserve">1, (13). 147-157. </w:t>
      </w:r>
      <w:r w:rsidR="003725A9">
        <w:rPr>
          <w:rFonts w:ascii="Times New Roman" w:eastAsia="Times New Roman" w:hAnsi="Times New Roman" w:cs="Times New Roman"/>
          <w:bCs/>
          <w:sz w:val="24"/>
          <w:szCs w:val="24"/>
          <w:lang w:eastAsia="es-CO"/>
        </w:rPr>
        <w:t>Recuperado de</w:t>
      </w:r>
      <w:r w:rsidRPr="00E044F2">
        <w:rPr>
          <w:rFonts w:ascii="Times New Roman" w:hAnsi="Times New Roman" w:cs="Times New Roman"/>
          <w:sz w:val="24"/>
          <w:szCs w:val="24"/>
        </w:rPr>
        <w:t xml:space="preserve"> http://www.redalyc.org/articulo.oa?id=134516555010</w:t>
      </w:r>
      <w:r w:rsidRPr="00E044F2">
        <w:rPr>
          <w:rFonts w:ascii="Times New Roman" w:eastAsia="Times New Roman" w:hAnsi="Times New Roman" w:cs="Times New Roman"/>
          <w:bCs/>
          <w:sz w:val="24"/>
          <w:szCs w:val="24"/>
          <w:lang w:eastAsia="es-CO"/>
        </w:rPr>
        <w:t xml:space="preserve"> </w:t>
      </w:r>
    </w:p>
    <w:p w:rsidR="00E044F2" w:rsidRPr="00E044F2" w:rsidRDefault="00E044F2" w:rsidP="00E044F2">
      <w:pPr>
        <w:spacing w:line="480" w:lineRule="auto"/>
        <w:ind w:left="708" w:hanging="708"/>
        <w:jc w:val="both"/>
        <w:rPr>
          <w:rFonts w:ascii="Times New Roman" w:hAnsi="Times New Roman" w:cs="Times New Roman"/>
          <w:sz w:val="24"/>
          <w:szCs w:val="24"/>
        </w:rPr>
      </w:pPr>
      <w:r w:rsidRPr="00E044F2">
        <w:rPr>
          <w:rFonts w:ascii="Times New Roman" w:eastAsia="Times New Roman" w:hAnsi="Times New Roman" w:cs="Times New Roman"/>
          <w:sz w:val="24"/>
          <w:szCs w:val="24"/>
          <w:lang w:eastAsia="es-CO"/>
        </w:rPr>
        <w:t>Varela</w:t>
      </w:r>
      <w:r w:rsidR="0036327E">
        <w:rPr>
          <w:rFonts w:ascii="Times New Roman" w:eastAsia="Times New Roman" w:hAnsi="Times New Roman" w:cs="Times New Roman"/>
          <w:sz w:val="24"/>
          <w:szCs w:val="24"/>
          <w:lang w:eastAsia="es-CO"/>
        </w:rPr>
        <w:t>,</w:t>
      </w:r>
      <w:r w:rsidR="00FF7F3C">
        <w:rPr>
          <w:rFonts w:ascii="Times New Roman" w:eastAsia="Times New Roman" w:hAnsi="Times New Roman" w:cs="Times New Roman"/>
          <w:sz w:val="24"/>
          <w:szCs w:val="24"/>
          <w:lang w:eastAsia="es-CO"/>
        </w:rPr>
        <w:t xml:space="preserve"> P.</w:t>
      </w:r>
      <w:r w:rsidRPr="00E044F2">
        <w:rPr>
          <w:rFonts w:ascii="Times New Roman" w:eastAsia="Times New Roman" w:hAnsi="Times New Roman" w:cs="Times New Roman"/>
          <w:sz w:val="24"/>
          <w:szCs w:val="24"/>
          <w:lang w:eastAsia="es-CO"/>
        </w:rPr>
        <w:t xml:space="preserve"> (2010). </w:t>
      </w:r>
      <w:r w:rsidRPr="00E044F2">
        <w:rPr>
          <w:rFonts w:ascii="Times New Roman" w:hAnsi="Times New Roman" w:cs="Times New Roman"/>
          <w:sz w:val="24"/>
          <w:szCs w:val="24"/>
        </w:rPr>
        <w:t>El aspecto lúd</w:t>
      </w:r>
      <w:r w:rsidR="00DE6F80">
        <w:rPr>
          <w:rFonts w:ascii="Times New Roman" w:hAnsi="Times New Roman" w:cs="Times New Roman"/>
          <w:sz w:val="24"/>
          <w:szCs w:val="24"/>
        </w:rPr>
        <w:t xml:space="preserve">ico en la enseñanza del ELE. </w:t>
      </w:r>
      <w:r w:rsidRPr="00A83B26">
        <w:rPr>
          <w:rFonts w:ascii="Times New Roman" w:hAnsi="Times New Roman" w:cs="Times New Roman"/>
          <w:i/>
          <w:sz w:val="24"/>
          <w:szCs w:val="24"/>
        </w:rPr>
        <w:t>Revista Marco ELE</w:t>
      </w:r>
      <w:r w:rsidRPr="00E044F2">
        <w:rPr>
          <w:rFonts w:ascii="Times New Roman" w:hAnsi="Times New Roman" w:cs="Times New Roman"/>
          <w:sz w:val="24"/>
          <w:szCs w:val="24"/>
        </w:rPr>
        <w:t xml:space="preserve">. </w:t>
      </w:r>
      <w:r w:rsidR="00713009">
        <w:rPr>
          <w:rFonts w:ascii="Times New Roman" w:hAnsi="Times New Roman" w:cs="Times New Roman"/>
          <w:sz w:val="24"/>
          <w:szCs w:val="24"/>
        </w:rPr>
        <w:t xml:space="preserve">11, 1-10. </w:t>
      </w:r>
      <w:r w:rsidR="003725A9">
        <w:rPr>
          <w:rFonts w:ascii="Times New Roman" w:hAnsi="Times New Roman" w:cs="Times New Roman"/>
          <w:sz w:val="24"/>
          <w:szCs w:val="24"/>
        </w:rPr>
        <w:t xml:space="preserve">Recuperado de </w:t>
      </w:r>
      <w:r w:rsidRPr="00E044F2">
        <w:rPr>
          <w:rFonts w:ascii="Times New Roman" w:hAnsi="Times New Roman" w:cs="Times New Roman"/>
          <w:sz w:val="24"/>
          <w:szCs w:val="24"/>
        </w:rPr>
        <w:t>http://marcoele.com/el-aspecto-ludico-en-ele/</w:t>
      </w:r>
    </w:p>
    <w:p w:rsidR="00E044F2" w:rsidRPr="00E044F2" w:rsidRDefault="00E044F2" w:rsidP="00E044F2">
      <w:pPr>
        <w:spacing w:line="480" w:lineRule="auto"/>
        <w:ind w:left="708" w:hanging="708"/>
        <w:jc w:val="both"/>
        <w:rPr>
          <w:rFonts w:ascii="Times New Roman" w:eastAsia="Times New Roman" w:hAnsi="Times New Roman" w:cs="Times New Roman"/>
          <w:bCs/>
          <w:color w:val="000000"/>
          <w:sz w:val="24"/>
          <w:szCs w:val="24"/>
          <w:lang w:eastAsia="es-CO"/>
        </w:rPr>
      </w:pPr>
      <w:r w:rsidRPr="00E044F2">
        <w:rPr>
          <w:rFonts w:ascii="Times New Roman" w:hAnsi="Times New Roman" w:cs="Times New Roman"/>
          <w:sz w:val="24"/>
          <w:szCs w:val="24"/>
        </w:rPr>
        <w:t>Vázquez</w:t>
      </w:r>
      <w:r w:rsidR="00FB647B">
        <w:rPr>
          <w:rFonts w:ascii="Times New Roman" w:hAnsi="Times New Roman" w:cs="Times New Roman"/>
          <w:sz w:val="24"/>
          <w:szCs w:val="24"/>
        </w:rPr>
        <w:t>, S.</w:t>
      </w:r>
      <w:r w:rsidRPr="00E044F2">
        <w:rPr>
          <w:rFonts w:ascii="Times New Roman" w:hAnsi="Times New Roman" w:cs="Times New Roman"/>
          <w:sz w:val="24"/>
          <w:szCs w:val="24"/>
        </w:rPr>
        <w:t xml:space="preserve"> &amp; Aguilar</w:t>
      </w:r>
      <w:r w:rsidR="00FB647B">
        <w:rPr>
          <w:rFonts w:ascii="Times New Roman" w:hAnsi="Times New Roman" w:cs="Times New Roman"/>
          <w:sz w:val="24"/>
          <w:szCs w:val="24"/>
        </w:rPr>
        <w:t>, A.</w:t>
      </w:r>
      <w:r w:rsidRPr="00E044F2">
        <w:rPr>
          <w:rFonts w:ascii="Times New Roman" w:hAnsi="Times New Roman" w:cs="Times New Roman"/>
          <w:sz w:val="24"/>
          <w:szCs w:val="24"/>
        </w:rPr>
        <w:t xml:space="preserve"> (2014). </w:t>
      </w:r>
      <w:r w:rsidRPr="00E044F2">
        <w:rPr>
          <w:rFonts w:ascii="Times New Roman" w:eastAsia="Times New Roman" w:hAnsi="Times New Roman" w:cs="Times New Roman"/>
          <w:bCs/>
          <w:color w:val="000000"/>
          <w:sz w:val="24"/>
          <w:szCs w:val="24"/>
          <w:lang w:eastAsia="es-CO"/>
        </w:rPr>
        <w:t xml:space="preserve">El alineamiento constructivo en la enseñanza de español como lengua </w:t>
      </w:r>
      <w:r w:rsidR="00DE6F80">
        <w:rPr>
          <w:rFonts w:ascii="Times New Roman" w:eastAsia="Times New Roman" w:hAnsi="Times New Roman" w:cs="Times New Roman"/>
          <w:bCs/>
          <w:color w:val="000000"/>
          <w:sz w:val="24"/>
          <w:szCs w:val="24"/>
          <w:lang w:eastAsia="es-CO"/>
        </w:rPr>
        <w:t xml:space="preserve">extranjera / segunda lengua. </w:t>
      </w:r>
      <w:r w:rsidRPr="00A83B26">
        <w:rPr>
          <w:rFonts w:ascii="Times New Roman" w:eastAsia="Times New Roman" w:hAnsi="Times New Roman" w:cs="Times New Roman"/>
          <w:bCs/>
          <w:i/>
          <w:color w:val="000000"/>
          <w:sz w:val="24"/>
          <w:szCs w:val="24"/>
          <w:lang w:eastAsia="es-CO"/>
        </w:rPr>
        <w:t>Revista Tejuelo</w:t>
      </w:r>
      <w:r w:rsidRPr="00E044F2">
        <w:rPr>
          <w:rFonts w:ascii="Times New Roman" w:eastAsia="Times New Roman" w:hAnsi="Times New Roman" w:cs="Times New Roman"/>
          <w:bCs/>
          <w:color w:val="000000"/>
          <w:sz w:val="24"/>
          <w:szCs w:val="24"/>
          <w:lang w:eastAsia="es-CO"/>
        </w:rPr>
        <w:t xml:space="preserve">. </w:t>
      </w:r>
      <w:r w:rsidR="000D7E4A">
        <w:rPr>
          <w:rFonts w:ascii="Times New Roman" w:eastAsia="Times New Roman" w:hAnsi="Times New Roman" w:cs="Times New Roman"/>
          <w:bCs/>
          <w:color w:val="000000"/>
          <w:sz w:val="24"/>
          <w:szCs w:val="24"/>
          <w:lang w:eastAsia="es-CO"/>
        </w:rPr>
        <w:t xml:space="preserve">21, 54-64. </w:t>
      </w:r>
      <w:r w:rsidR="003725A9">
        <w:rPr>
          <w:rFonts w:ascii="Times New Roman" w:eastAsia="Times New Roman" w:hAnsi="Times New Roman" w:cs="Times New Roman"/>
          <w:bCs/>
          <w:color w:val="000000"/>
          <w:sz w:val="24"/>
          <w:szCs w:val="24"/>
          <w:lang w:eastAsia="es-CO"/>
        </w:rPr>
        <w:t>Recuperado de</w:t>
      </w:r>
      <w:r w:rsidRPr="00E044F2">
        <w:rPr>
          <w:rFonts w:ascii="Times New Roman" w:eastAsia="Times New Roman" w:hAnsi="Times New Roman" w:cs="Times New Roman"/>
          <w:bCs/>
          <w:color w:val="000000"/>
          <w:sz w:val="24"/>
          <w:szCs w:val="24"/>
          <w:lang w:eastAsia="es-CO"/>
        </w:rPr>
        <w:t xml:space="preserve"> http://mascvuex.unex.es/revistas/index.php/tejuelo/article/view/1631</w:t>
      </w:r>
    </w:p>
    <w:p w:rsidR="00E044F2" w:rsidRPr="00E044F2" w:rsidRDefault="00E044F2" w:rsidP="00E044F2">
      <w:pPr>
        <w:autoSpaceDE w:val="0"/>
        <w:autoSpaceDN w:val="0"/>
        <w:adjustRightInd w:val="0"/>
        <w:spacing w:line="480" w:lineRule="auto"/>
        <w:ind w:left="708" w:hanging="708"/>
        <w:jc w:val="both"/>
        <w:rPr>
          <w:rFonts w:ascii="Times New Roman" w:hAnsi="Times New Roman" w:cs="Times New Roman"/>
          <w:sz w:val="24"/>
          <w:szCs w:val="24"/>
        </w:rPr>
      </w:pPr>
      <w:proofErr w:type="spellStart"/>
      <w:r w:rsidRPr="00E044F2">
        <w:rPr>
          <w:rFonts w:ascii="Times New Roman" w:hAnsi="Times New Roman" w:cs="Times New Roman"/>
          <w:sz w:val="24"/>
          <w:szCs w:val="24"/>
        </w:rPr>
        <w:t>Velandia</w:t>
      </w:r>
      <w:proofErr w:type="spellEnd"/>
      <w:r w:rsidRPr="00E044F2">
        <w:rPr>
          <w:rFonts w:ascii="Times New Roman" w:hAnsi="Times New Roman" w:cs="Times New Roman"/>
          <w:sz w:val="24"/>
          <w:szCs w:val="24"/>
        </w:rPr>
        <w:t>,</w:t>
      </w:r>
      <w:r w:rsidR="00975730">
        <w:rPr>
          <w:rFonts w:ascii="Times New Roman" w:hAnsi="Times New Roman" w:cs="Times New Roman"/>
          <w:sz w:val="24"/>
          <w:szCs w:val="24"/>
        </w:rPr>
        <w:t xml:space="preserve"> D.</w:t>
      </w:r>
      <w:r w:rsidRPr="00E044F2">
        <w:rPr>
          <w:rFonts w:ascii="Times New Roman" w:hAnsi="Times New Roman" w:cs="Times New Roman"/>
          <w:sz w:val="24"/>
          <w:szCs w:val="24"/>
        </w:rPr>
        <w:t xml:space="preserve"> </w:t>
      </w:r>
      <w:proofErr w:type="spellStart"/>
      <w:r w:rsidRPr="00E044F2">
        <w:rPr>
          <w:rFonts w:ascii="Times New Roman" w:hAnsi="Times New Roman" w:cs="Times New Roman"/>
          <w:sz w:val="24"/>
          <w:szCs w:val="24"/>
        </w:rPr>
        <w:t>Ussa</w:t>
      </w:r>
      <w:proofErr w:type="spellEnd"/>
      <w:r w:rsidR="00975730">
        <w:rPr>
          <w:rFonts w:ascii="Times New Roman" w:hAnsi="Times New Roman" w:cs="Times New Roman"/>
          <w:sz w:val="24"/>
          <w:szCs w:val="24"/>
        </w:rPr>
        <w:t>, M.</w:t>
      </w:r>
      <w:r w:rsidR="00E02483">
        <w:rPr>
          <w:rFonts w:ascii="Times New Roman" w:hAnsi="Times New Roman" w:cs="Times New Roman"/>
          <w:sz w:val="24"/>
          <w:szCs w:val="24"/>
        </w:rPr>
        <w:t xml:space="preserve"> &amp;</w:t>
      </w:r>
      <w:r w:rsidRPr="00E044F2">
        <w:rPr>
          <w:rFonts w:ascii="Times New Roman" w:hAnsi="Times New Roman" w:cs="Times New Roman"/>
          <w:sz w:val="24"/>
          <w:szCs w:val="24"/>
        </w:rPr>
        <w:t xml:space="preserve"> </w:t>
      </w:r>
      <w:proofErr w:type="spellStart"/>
      <w:r w:rsidRPr="00E044F2">
        <w:rPr>
          <w:rFonts w:ascii="Times New Roman" w:hAnsi="Times New Roman" w:cs="Times New Roman"/>
          <w:sz w:val="24"/>
          <w:szCs w:val="24"/>
        </w:rPr>
        <w:t>Waked</w:t>
      </w:r>
      <w:proofErr w:type="spellEnd"/>
      <w:r w:rsidR="00975730">
        <w:rPr>
          <w:rFonts w:ascii="Times New Roman" w:hAnsi="Times New Roman" w:cs="Times New Roman"/>
          <w:sz w:val="24"/>
          <w:szCs w:val="24"/>
        </w:rPr>
        <w:t>, M.</w:t>
      </w:r>
      <w:r w:rsidRPr="00E044F2">
        <w:rPr>
          <w:rFonts w:ascii="Times New Roman" w:hAnsi="Times New Roman" w:cs="Times New Roman"/>
          <w:sz w:val="24"/>
          <w:szCs w:val="24"/>
        </w:rPr>
        <w:t xml:space="preserve"> (2010). Comprensión y producción textual del esp</w:t>
      </w:r>
      <w:r w:rsidR="00DE6F80">
        <w:rPr>
          <w:rFonts w:ascii="Times New Roman" w:hAnsi="Times New Roman" w:cs="Times New Roman"/>
          <w:sz w:val="24"/>
          <w:szCs w:val="24"/>
        </w:rPr>
        <w:t xml:space="preserve">añol como lengua extranjera. </w:t>
      </w:r>
      <w:r w:rsidRPr="00A83B26">
        <w:rPr>
          <w:rFonts w:ascii="Times New Roman" w:hAnsi="Times New Roman" w:cs="Times New Roman"/>
          <w:i/>
          <w:sz w:val="24"/>
          <w:szCs w:val="24"/>
        </w:rPr>
        <w:t>Revista Cuadernos de Lingüística Hispánica</w:t>
      </w:r>
      <w:r w:rsidRPr="00E044F2">
        <w:rPr>
          <w:rFonts w:ascii="Times New Roman" w:hAnsi="Times New Roman" w:cs="Times New Roman"/>
          <w:sz w:val="24"/>
          <w:szCs w:val="24"/>
        </w:rPr>
        <w:t xml:space="preserve">. </w:t>
      </w:r>
      <w:r w:rsidR="009F5E72">
        <w:rPr>
          <w:rFonts w:ascii="Times New Roman" w:hAnsi="Times New Roman" w:cs="Times New Roman"/>
          <w:sz w:val="24"/>
          <w:szCs w:val="24"/>
        </w:rPr>
        <w:t xml:space="preserve">15. 109-120. </w:t>
      </w:r>
      <w:r w:rsidR="00CC3DAA">
        <w:rPr>
          <w:rFonts w:ascii="Times New Roman" w:hAnsi="Times New Roman" w:cs="Times New Roman"/>
          <w:sz w:val="24"/>
          <w:szCs w:val="24"/>
        </w:rPr>
        <w:t>Recuperado de</w:t>
      </w:r>
      <w:r w:rsidRPr="00E044F2">
        <w:rPr>
          <w:rFonts w:ascii="Times New Roman" w:hAnsi="Times New Roman" w:cs="Times New Roman"/>
          <w:sz w:val="24"/>
          <w:szCs w:val="24"/>
        </w:rPr>
        <w:t xml:space="preserve"> http://www.redalyc.org/articulo.oa?id=322227521007</w:t>
      </w:r>
    </w:p>
    <w:p w:rsidR="00E044F2" w:rsidRPr="00E044F2" w:rsidRDefault="00E044F2" w:rsidP="00E044F2">
      <w:pPr>
        <w:autoSpaceDE w:val="0"/>
        <w:autoSpaceDN w:val="0"/>
        <w:adjustRightInd w:val="0"/>
        <w:spacing w:line="480" w:lineRule="auto"/>
        <w:ind w:left="708" w:hanging="708"/>
        <w:jc w:val="both"/>
        <w:rPr>
          <w:rFonts w:ascii="Times New Roman" w:eastAsia="Times New Roman" w:hAnsi="Times New Roman" w:cs="Times New Roman"/>
          <w:bCs/>
          <w:sz w:val="24"/>
          <w:szCs w:val="24"/>
          <w:lang w:eastAsia="es-CO"/>
        </w:rPr>
      </w:pPr>
      <w:r w:rsidRPr="00E044F2">
        <w:rPr>
          <w:rFonts w:ascii="Times New Roman" w:hAnsi="Times New Roman" w:cs="Times New Roman"/>
          <w:sz w:val="24"/>
          <w:szCs w:val="24"/>
        </w:rPr>
        <w:t>Vilas</w:t>
      </w:r>
      <w:r w:rsidR="004D4746">
        <w:rPr>
          <w:rFonts w:ascii="Times New Roman" w:hAnsi="Times New Roman" w:cs="Times New Roman"/>
          <w:sz w:val="24"/>
          <w:szCs w:val="24"/>
        </w:rPr>
        <w:t>, P.</w:t>
      </w:r>
      <w:r w:rsidRPr="00E044F2">
        <w:rPr>
          <w:rFonts w:ascii="Times New Roman" w:hAnsi="Times New Roman" w:cs="Times New Roman"/>
          <w:sz w:val="24"/>
          <w:szCs w:val="24"/>
        </w:rPr>
        <w:t xml:space="preserve"> (2012). </w:t>
      </w:r>
      <w:r w:rsidRPr="00E044F2">
        <w:rPr>
          <w:rFonts w:ascii="Times New Roman" w:eastAsia="Times New Roman" w:hAnsi="Times New Roman" w:cs="Times New Roman"/>
          <w:bCs/>
          <w:sz w:val="24"/>
          <w:szCs w:val="24"/>
          <w:lang w:eastAsia="es-CO"/>
        </w:rPr>
        <w:t>El trabajo por proyectos en el aula de ELE: “vídeo presentación de una ciudad para futuros</w:t>
      </w:r>
      <w:r w:rsidR="00DE6F80">
        <w:rPr>
          <w:rFonts w:ascii="Times New Roman" w:eastAsia="Times New Roman" w:hAnsi="Times New Roman" w:cs="Times New Roman"/>
          <w:bCs/>
          <w:sz w:val="24"/>
          <w:szCs w:val="24"/>
          <w:lang w:eastAsia="es-CO"/>
        </w:rPr>
        <w:t xml:space="preserve"> alumnos erasmus españoles”. </w:t>
      </w:r>
      <w:r w:rsidRPr="00A83B26">
        <w:rPr>
          <w:rFonts w:ascii="Times New Roman" w:eastAsia="Times New Roman" w:hAnsi="Times New Roman" w:cs="Times New Roman"/>
          <w:bCs/>
          <w:i/>
          <w:sz w:val="24"/>
          <w:szCs w:val="24"/>
          <w:lang w:eastAsia="es-CO"/>
        </w:rPr>
        <w:t>Revista electrónica de didáctica del español como lengua extranjera.</w:t>
      </w:r>
      <w:r w:rsidRPr="00E044F2">
        <w:rPr>
          <w:rFonts w:ascii="Times New Roman" w:eastAsia="Times New Roman" w:hAnsi="Times New Roman" w:cs="Times New Roman"/>
          <w:bCs/>
          <w:sz w:val="24"/>
          <w:szCs w:val="24"/>
          <w:lang w:eastAsia="es-CO"/>
        </w:rPr>
        <w:t xml:space="preserve"> </w:t>
      </w:r>
      <w:r w:rsidR="009F5E72">
        <w:rPr>
          <w:rFonts w:ascii="Times New Roman" w:eastAsia="Times New Roman" w:hAnsi="Times New Roman" w:cs="Times New Roman"/>
          <w:bCs/>
          <w:sz w:val="24"/>
          <w:szCs w:val="24"/>
          <w:lang w:eastAsia="es-CO"/>
        </w:rPr>
        <w:t xml:space="preserve">24. 243-270. </w:t>
      </w:r>
      <w:r w:rsidR="00CC3DAA">
        <w:rPr>
          <w:rFonts w:ascii="Times New Roman" w:eastAsia="Times New Roman" w:hAnsi="Times New Roman" w:cs="Times New Roman"/>
          <w:bCs/>
          <w:sz w:val="24"/>
          <w:szCs w:val="24"/>
          <w:lang w:eastAsia="es-CO"/>
        </w:rPr>
        <w:t>Recuperado de</w:t>
      </w:r>
      <w:r w:rsidRPr="00E044F2">
        <w:rPr>
          <w:rFonts w:ascii="Times New Roman" w:eastAsia="Times New Roman" w:hAnsi="Times New Roman" w:cs="Times New Roman"/>
          <w:bCs/>
          <w:sz w:val="24"/>
          <w:szCs w:val="24"/>
          <w:lang w:eastAsia="es-CO"/>
        </w:rPr>
        <w:t xml:space="preserve"> http://www.mecd.gob.es/redele/revistaRedEle.html</w:t>
      </w:r>
    </w:p>
    <w:p w:rsidR="00E044F2" w:rsidRPr="00E044F2" w:rsidRDefault="00E044F2" w:rsidP="00E044F2">
      <w:pPr>
        <w:autoSpaceDE w:val="0"/>
        <w:autoSpaceDN w:val="0"/>
        <w:adjustRightInd w:val="0"/>
        <w:spacing w:line="480" w:lineRule="auto"/>
        <w:ind w:left="708" w:hanging="708"/>
        <w:jc w:val="both"/>
        <w:rPr>
          <w:rFonts w:ascii="Times New Roman" w:eastAsia="Times New Roman" w:hAnsi="Times New Roman" w:cs="Times New Roman"/>
          <w:bCs/>
          <w:sz w:val="24"/>
          <w:szCs w:val="24"/>
          <w:lang w:eastAsia="es-CO"/>
        </w:rPr>
      </w:pPr>
      <w:r w:rsidRPr="00E044F2">
        <w:rPr>
          <w:rFonts w:ascii="Times New Roman" w:eastAsia="Times New Roman" w:hAnsi="Times New Roman" w:cs="Times New Roman"/>
          <w:sz w:val="24"/>
          <w:szCs w:val="24"/>
          <w:lang w:eastAsia="es-CO"/>
        </w:rPr>
        <w:t>Vivas, J (2009). El cortometraje como recurso didáctico en ni</w:t>
      </w:r>
      <w:r w:rsidR="003E3878">
        <w:rPr>
          <w:rFonts w:ascii="Times New Roman" w:eastAsia="Times New Roman" w:hAnsi="Times New Roman" w:cs="Times New Roman"/>
          <w:sz w:val="24"/>
          <w:szCs w:val="24"/>
          <w:lang w:eastAsia="es-CO"/>
        </w:rPr>
        <w:t>veles iniciales (A1-A2)</w:t>
      </w:r>
      <w:r w:rsidR="00DE6F80">
        <w:rPr>
          <w:rFonts w:ascii="Times New Roman" w:eastAsia="Times New Roman" w:hAnsi="Times New Roman" w:cs="Times New Roman"/>
          <w:sz w:val="24"/>
          <w:szCs w:val="24"/>
          <w:lang w:eastAsia="es-CO"/>
        </w:rPr>
        <w:t>.</w:t>
      </w:r>
      <w:r w:rsidRPr="00E044F2">
        <w:rPr>
          <w:rFonts w:ascii="Times New Roman" w:eastAsia="Times New Roman" w:hAnsi="Times New Roman" w:cs="Times New Roman"/>
          <w:bCs/>
          <w:sz w:val="24"/>
          <w:szCs w:val="24"/>
          <w:lang w:eastAsia="es-CO"/>
        </w:rPr>
        <w:t xml:space="preserve"> </w:t>
      </w:r>
      <w:r w:rsidRPr="00A83B26">
        <w:rPr>
          <w:rFonts w:ascii="Times New Roman" w:eastAsia="Times New Roman" w:hAnsi="Times New Roman" w:cs="Times New Roman"/>
          <w:bCs/>
          <w:i/>
          <w:sz w:val="24"/>
          <w:szCs w:val="24"/>
          <w:lang w:eastAsia="es-CO"/>
        </w:rPr>
        <w:t>Revista electrónica de didáctica del español como lengua extranjera.</w:t>
      </w:r>
      <w:r w:rsidRPr="00E044F2">
        <w:rPr>
          <w:rFonts w:ascii="Times New Roman" w:eastAsia="Times New Roman" w:hAnsi="Times New Roman" w:cs="Times New Roman"/>
          <w:bCs/>
          <w:sz w:val="24"/>
          <w:szCs w:val="24"/>
          <w:lang w:eastAsia="es-CO"/>
        </w:rPr>
        <w:t xml:space="preserve"> </w:t>
      </w:r>
      <w:r w:rsidR="009F5E72">
        <w:rPr>
          <w:rFonts w:ascii="Times New Roman" w:eastAsia="Times New Roman" w:hAnsi="Times New Roman" w:cs="Times New Roman"/>
          <w:bCs/>
          <w:sz w:val="24"/>
          <w:szCs w:val="24"/>
          <w:lang w:eastAsia="es-CO"/>
        </w:rPr>
        <w:t xml:space="preserve">17, 87-108. </w:t>
      </w:r>
      <w:r w:rsidR="00CC3DAA">
        <w:rPr>
          <w:rFonts w:ascii="Times New Roman" w:eastAsia="Times New Roman" w:hAnsi="Times New Roman" w:cs="Times New Roman"/>
          <w:bCs/>
          <w:sz w:val="24"/>
          <w:szCs w:val="24"/>
          <w:lang w:eastAsia="es-CO"/>
        </w:rPr>
        <w:t>Recuperado de</w:t>
      </w:r>
      <w:r w:rsidRPr="00E044F2">
        <w:rPr>
          <w:rFonts w:ascii="Times New Roman" w:eastAsia="Times New Roman" w:hAnsi="Times New Roman" w:cs="Times New Roman"/>
          <w:bCs/>
          <w:sz w:val="24"/>
          <w:szCs w:val="24"/>
          <w:lang w:eastAsia="es-CO"/>
        </w:rPr>
        <w:t xml:space="preserve"> </w:t>
      </w:r>
      <w:hyperlink r:id="rId43" w:history="1">
        <w:r w:rsidRPr="00E044F2">
          <w:rPr>
            <w:rFonts w:ascii="Times New Roman" w:eastAsia="Times New Roman" w:hAnsi="Times New Roman" w:cs="Times New Roman"/>
            <w:bCs/>
            <w:color w:val="0563C1" w:themeColor="hyperlink"/>
            <w:sz w:val="24"/>
            <w:szCs w:val="24"/>
            <w:u w:val="single"/>
            <w:lang w:eastAsia="es-CO"/>
          </w:rPr>
          <w:t>http://www.mecd.gob.es/redele/revistaRedEle.html</w:t>
        </w:r>
      </w:hyperlink>
    </w:p>
    <w:p w:rsidR="00E044F2" w:rsidRPr="007A07F0" w:rsidRDefault="00E044F2" w:rsidP="00E044F2">
      <w:pPr>
        <w:autoSpaceDE w:val="0"/>
        <w:autoSpaceDN w:val="0"/>
        <w:adjustRightInd w:val="0"/>
        <w:spacing w:line="480" w:lineRule="auto"/>
        <w:ind w:left="708" w:hanging="708"/>
        <w:jc w:val="both"/>
        <w:rPr>
          <w:rFonts w:ascii="Times New Roman" w:eastAsia="Times New Roman" w:hAnsi="Times New Roman" w:cs="Times New Roman"/>
          <w:bCs/>
          <w:color w:val="FF0000"/>
          <w:sz w:val="24"/>
          <w:szCs w:val="24"/>
          <w:lang w:eastAsia="es-CO"/>
        </w:rPr>
      </w:pPr>
      <w:proofErr w:type="spellStart"/>
      <w:r w:rsidRPr="007A07F0">
        <w:rPr>
          <w:rFonts w:ascii="Times New Roman" w:eastAsia="Times New Roman" w:hAnsi="Times New Roman" w:cs="Times New Roman"/>
          <w:bCs/>
          <w:color w:val="FF0000"/>
          <w:sz w:val="24"/>
          <w:szCs w:val="24"/>
          <w:lang w:eastAsia="es-CO"/>
        </w:rPr>
        <w:t>Waked</w:t>
      </w:r>
      <w:proofErr w:type="spellEnd"/>
      <w:r w:rsidR="004D4746" w:rsidRPr="007A07F0">
        <w:rPr>
          <w:rFonts w:ascii="Times New Roman" w:eastAsia="Times New Roman" w:hAnsi="Times New Roman" w:cs="Times New Roman"/>
          <w:bCs/>
          <w:color w:val="FF0000"/>
          <w:sz w:val="24"/>
          <w:szCs w:val="24"/>
          <w:lang w:eastAsia="es-CO"/>
        </w:rPr>
        <w:t>, M.</w:t>
      </w:r>
      <w:r w:rsidRPr="007A07F0">
        <w:rPr>
          <w:rFonts w:ascii="Times New Roman" w:eastAsia="Times New Roman" w:hAnsi="Times New Roman" w:cs="Times New Roman"/>
          <w:bCs/>
          <w:color w:val="FF0000"/>
          <w:sz w:val="24"/>
          <w:szCs w:val="24"/>
          <w:lang w:eastAsia="es-CO"/>
        </w:rPr>
        <w:t xml:space="preserve"> (2016) El uso de los medios tecnológicos para mejorar el aprendizaje del esp</w:t>
      </w:r>
      <w:r w:rsidR="00DE6F80">
        <w:rPr>
          <w:rFonts w:ascii="Times New Roman" w:eastAsia="Times New Roman" w:hAnsi="Times New Roman" w:cs="Times New Roman"/>
          <w:bCs/>
          <w:color w:val="FF0000"/>
          <w:sz w:val="24"/>
          <w:szCs w:val="24"/>
          <w:lang w:eastAsia="es-CO"/>
        </w:rPr>
        <w:t xml:space="preserve">añol como lengua extranjera. </w:t>
      </w:r>
      <w:r w:rsidR="00AE49B8" w:rsidRPr="00A83B26">
        <w:rPr>
          <w:rFonts w:ascii="Times New Roman" w:eastAsia="Times New Roman" w:hAnsi="Times New Roman" w:cs="Times New Roman"/>
          <w:bCs/>
          <w:i/>
          <w:color w:val="FF0000"/>
          <w:sz w:val="24"/>
          <w:szCs w:val="24"/>
          <w:lang w:eastAsia="es-CO"/>
        </w:rPr>
        <w:t>Revista Horizontes P</w:t>
      </w:r>
      <w:r w:rsidRPr="00A83B26">
        <w:rPr>
          <w:rFonts w:ascii="Times New Roman" w:eastAsia="Times New Roman" w:hAnsi="Times New Roman" w:cs="Times New Roman"/>
          <w:bCs/>
          <w:i/>
          <w:color w:val="FF0000"/>
          <w:sz w:val="24"/>
          <w:szCs w:val="24"/>
          <w:lang w:eastAsia="es-CO"/>
        </w:rPr>
        <w:t>edagógicos</w:t>
      </w:r>
      <w:r w:rsidRPr="007A07F0">
        <w:rPr>
          <w:rFonts w:ascii="Times New Roman" w:eastAsia="Times New Roman" w:hAnsi="Times New Roman" w:cs="Times New Roman"/>
          <w:bCs/>
          <w:color w:val="FF0000"/>
          <w:sz w:val="24"/>
          <w:szCs w:val="24"/>
          <w:lang w:eastAsia="es-CO"/>
        </w:rPr>
        <w:t xml:space="preserve">. </w:t>
      </w:r>
      <w:r w:rsidR="00A54F2D">
        <w:rPr>
          <w:rFonts w:ascii="Times New Roman" w:eastAsia="Times New Roman" w:hAnsi="Times New Roman" w:cs="Times New Roman"/>
          <w:bCs/>
          <w:color w:val="FF0000"/>
          <w:sz w:val="24"/>
          <w:szCs w:val="24"/>
          <w:lang w:eastAsia="es-CO"/>
        </w:rPr>
        <w:t xml:space="preserve">18, (1). 96-107. </w:t>
      </w:r>
      <w:r w:rsidR="00CC3DAA">
        <w:rPr>
          <w:rFonts w:ascii="Times New Roman" w:eastAsia="Times New Roman" w:hAnsi="Times New Roman" w:cs="Times New Roman"/>
          <w:bCs/>
          <w:color w:val="FF0000"/>
          <w:sz w:val="24"/>
          <w:szCs w:val="24"/>
          <w:lang w:eastAsia="es-CO"/>
        </w:rPr>
        <w:t>Recuperado de</w:t>
      </w:r>
      <w:r w:rsidRPr="007A07F0">
        <w:rPr>
          <w:rFonts w:ascii="Times New Roman" w:eastAsia="Times New Roman" w:hAnsi="Times New Roman" w:cs="Times New Roman"/>
          <w:bCs/>
          <w:color w:val="FF0000"/>
          <w:sz w:val="24"/>
          <w:szCs w:val="24"/>
          <w:lang w:eastAsia="es-CO"/>
        </w:rPr>
        <w:t xml:space="preserve"> </w:t>
      </w:r>
      <w:hyperlink r:id="rId44" w:history="1">
        <w:r w:rsidRPr="007A07F0">
          <w:rPr>
            <w:rFonts w:ascii="Times New Roman" w:eastAsia="Times New Roman" w:hAnsi="Times New Roman" w:cs="Times New Roman"/>
            <w:bCs/>
            <w:color w:val="FF0000"/>
            <w:sz w:val="24"/>
            <w:szCs w:val="24"/>
            <w:u w:val="single"/>
            <w:lang w:eastAsia="es-CO"/>
          </w:rPr>
          <w:t>http://revistas.iberoamericana.edu.co/index.php/rhpedagogicos/article/view/947</w:t>
        </w:r>
      </w:hyperlink>
      <w:r w:rsidRPr="007A07F0">
        <w:rPr>
          <w:rFonts w:ascii="Times New Roman" w:eastAsia="Times New Roman" w:hAnsi="Times New Roman" w:cs="Times New Roman"/>
          <w:bCs/>
          <w:color w:val="FF0000"/>
          <w:sz w:val="24"/>
          <w:szCs w:val="24"/>
          <w:lang w:eastAsia="es-CO"/>
        </w:rPr>
        <w:t xml:space="preserve"> </w:t>
      </w:r>
    </w:p>
    <w:p w:rsidR="00AC548F" w:rsidRPr="002C296C" w:rsidRDefault="00E02483" w:rsidP="00D12DBD">
      <w:pPr>
        <w:spacing w:line="480" w:lineRule="auto"/>
        <w:jc w:val="both"/>
        <w:rPr>
          <w:rFonts w:ascii="Times New Roman" w:hAnsi="Times New Roman" w:cs="Times New Roman"/>
          <w:color w:val="FF0000"/>
          <w:sz w:val="24"/>
          <w:szCs w:val="24"/>
          <w:lang w:val="en-US"/>
        </w:rPr>
      </w:pPr>
      <w:r w:rsidRPr="00EB667B">
        <w:rPr>
          <w:rFonts w:ascii="Times New Roman" w:hAnsi="Times New Roman" w:cs="Times New Roman"/>
          <w:color w:val="FF0000"/>
          <w:sz w:val="24"/>
          <w:szCs w:val="24"/>
          <w:lang w:val="en-US"/>
        </w:rPr>
        <w:lastRenderedPageBreak/>
        <w:t>Zaltman, G. Duncan, R &amp;</w:t>
      </w:r>
      <w:r w:rsidR="00D12DBD" w:rsidRPr="00EB667B">
        <w:rPr>
          <w:rFonts w:ascii="Times New Roman" w:hAnsi="Times New Roman" w:cs="Times New Roman"/>
          <w:color w:val="FF0000"/>
          <w:sz w:val="24"/>
          <w:szCs w:val="24"/>
          <w:lang w:val="en-US"/>
        </w:rPr>
        <w:t xml:space="preserve"> Iiolbek, J. (1973). </w:t>
      </w:r>
      <w:r w:rsidR="00D12DBD" w:rsidRPr="002C296C">
        <w:rPr>
          <w:rFonts w:ascii="Times New Roman" w:hAnsi="Times New Roman" w:cs="Times New Roman"/>
          <w:color w:val="FF0000"/>
          <w:sz w:val="24"/>
          <w:szCs w:val="24"/>
          <w:lang w:val="en-US"/>
        </w:rPr>
        <w:t>Innovati</w:t>
      </w:r>
      <w:r w:rsidR="00127BB4" w:rsidRPr="002C296C">
        <w:rPr>
          <w:rFonts w:ascii="Times New Roman" w:hAnsi="Times New Roman" w:cs="Times New Roman"/>
          <w:color w:val="FF0000"/>
          <w:sz w:val="24"/>
          <w:szCs w:val="24"/>
          <w:lang w:val="en-US"/>
        </w:rPr>
        <w:t>ons and organizations. New York: J, Wiley &amp; Sons.</w:t>
      </w:r>
      <w:r w:rsidR="00D12DBD" w:rsidRPr="002C296C">
        <w:rPr>
          <w:rFonts w:ascii="Times New Roman" w:hAnsi="Times New Roman" w:cs="Times New Roman"/>
          <w:color w:val="FF0000"/>
          <w:sz w:val="24"/>
          <w:szCs w:val="24"/>
          <w:lang w:val="en-US"/>
        </w:rPr>
        <w:t xml:space="preserve"> </w:t>
      </w:r>
    </w:p>
    <w:sectPr w:rsidR="00AC548F" w:rsidRPr="002C296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922" w:rsidRDefault="00900922" w:rsidP="0035123D">
      <w:pPr>
        <w:spacing w:after="0" w:line="240" w:lineRule="auto"/>
      </w:pPr>
      <w:r>
        <w:separator/>
      </w:r>
    </w:p>
  </w:endnote>
  <w:endnote w:type="continuationSeparator" w:id="0">
    <w:p w:rsidR="00900922" w:rsidRDefault="00900922" w:rsidP="00351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922" w:rsidRDefault="00900922" w:rsidP="0035123D">
      <w:pPr>
        <w:spacing w:after="0" w:line="240" w:lineRule="auto"/>
      </w:pPr>
      <w:r>
        <w:separator/>
      </w:r>
    </w:p>
  </w:footnote>
  <w:footnote w:type="continuationSeparator" w:id="0">
    <w:p w:rsidR="00900922" w:rsidRDefault="00900922" w:rsidP="0035123D">
      <w:pPr>
        <w:spacing w:after="0" w:line="240" w:lineRule="auto"/>
      </w:pPr>
      <w:r>
        <w:continuationSeparator/>
      </w:r>
    </w:p>
  </w:footnote>
  <w:footnote w:id="1">
    <w:p w:rsidR="00B57BBB" w:rsidRDefault="00B57BBB">
      <w:pPr>
        <w:pStyle w:val="Textonotapie"/>
      </w:pPr>
      <w:r>
        <w:rPr>
          <w:rStyle w:val="Refdenotaalpie"/>
        </w:rPr>
        <w:footnoteRef/>
      </w:r>
      <w:r>
        <w:t xml:space="preserve"> Docente Licenciada en español e inglés de la Universidad Pedagógica Nacional.</w:t>
      </w:r>
      <w:r w:rsidR="00CC3708">
        <w:t xml:space="preserve"> Magister en Psicología educativa de la Universidad Católica de Colombia. Docente Universidad La Gran Colombia.</w:t>
      </w:r>
      <w:r>
        <w:t xml:space="preserve"> Contacto: katharyne.gutierrez@ugc.edu.co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3AE"/>
    <w:rsid w:val="00007F2C"/>
    <w:rsid w:val="00023BED"/>
    <w:rsid w:val="0003099B"/>
    <w:rsid w:val="00033896"/>
    <w:rsid w:val="00036045"/>
    <w:rsid w:val="00036B4A"/>
    <w:rsid w:val="00042AC7"/>
    <w:rsid w:val="00051ADB"/>
    <w:rsid w:val="00062722"/>
    <w:rsid w:val="0006280D"/>
    <w:rsid w:val="00066F25"/>
    <w:rsid w:val="00090321"/>
    <w:rsid w:val="000A7DBA"/>
    <w:rsid w:val="000B0C2E"/>
    <w:rsid w:val="000B1E3F"/>
    <w:rsid w:val="000B327C"/>
    <w:rsid w:val="000B3DFE"/>
    <w:rsid w:val="000B5185"/>
    <w:rsid w:val="000C5FAD"/>
    <w:rsid w:val="000D7E4A"/>
    <w:rsid w:val="0012469A"/>
    <w:rsid w:val="00127BB4"/>
    <w:rsid w:val="0013046E"/>
    <w:rsid w:val="0013176D"/>
    <w:rsid w:val="00133957"/>
    <w:rsid w:val="00133A0F"/>
    <w:rsid w:val="00155B48"/>
    <w:rsid w:val="00171456"/>
    <w:rsid w:val="00171996"/>
    <w:rsid w:val="00185A26"/>
    <w:rsid w:val="00195174"/>
    <w:rsid w:val="001A0102"/>
    <w:rsid w:val="001A4F39"/>
    <w:rsid w:val="001C25B7"/>
    <w:rsid w:val="001C5AAA"/>
    <w:rsid w:val="001D32A9"/>
    <w:rsid w:val="001D6B96"/>
    <w:rsid w:val="001E00A9"/>
    <w:rsid w:val="001E1180"/>
    <w:rsid w:val="001F4925"/>
    <w:rsid w:val="00212FBE"/>
    <w:rsid w:val="0022098C"/>
    <w:rsid w:val="002242E0"/>
    <w:rsid w:val="00224812"/>
    <w:rsid w:val="00226035"/>
    <w:rsid w:val="00236E7F"/>
    <w:rsid w:val="00253F45"/>
    <w:rsid w:val="002672E2"/>
    <w:rsid w:val="00271764"/>
    <w:rsid w:val="00272CAE"/>
    <w:rsid w:val="0027346D"/>
    <w:rsid w:val="00276372"/>
    <w:rsid w:val="00283542"/>
    <w:rsid w:val="00287C58"/>
    <w:rsid w:val="00293C11"/>
    <w:rsid w:val="002C296C"/>
    <w:rsid w:val="002D28A3"/>
    <w:rsid w:val="002F4BA2"/>
    <w:rsid w:val="00336B21"/>
    <w:rsid w:val="003379DF"/>
    <w:rsid w:val="003442F7"/>
    <w:rsid w:val="00344F26"/>
    <w:rsid w:val="0035123D"/>
    <w:rsid w:val="0035545D"/>
    <w:rsid w:val="0036327E"/>
    <w:rsid w:val="003725A9"/>
    <w:rsid w:val="00380E39"/>
    <w:rsid w:val="003834BC"/>
    <w:rsid w:val="0038381C"/>
    <w:rsid w:val="00391D18"/>
    <w:rsid w:val="003B0DB2"/>
    <w:rsid w:val="003C3017"/>
    <w:rsid w:val="003C533A"/>
    <w:rsid w:val="003C5452"/>
    <w:rsid w:val="003C7699"/>
    <w:rsid w:val="003C7F9D"/>
    <w:rsid w:val="003D06DF"/>
    <w:rsid w:val="003D1D56"/>
    <w:rsid w:val="003E3878"/>
    <w:rsid w:val="003F4DD3"/>
    <w:rsid w:val="004013F2"/>
    <w:rsid w:val="00412320"/>
    <w:rsid w:val="004128D7"/>
    <w:rsid w:val="0043176D"/>
    <w:rsid w:val="004377CE"/>
    <w:rsid w:val="00443443"/>
    <w:rsid w:val="004451EF"/>
    <w:rsid w:val="004510CF"/>
    <w:rsid w:val="00460018"/>
    <w:rsid w:val="00460A91"/>
    <w:rsid w:val="00466742"/>
    <w:rsid w:val="00471DC0"/>
    <w:rsid w:val="00496320"/>
    <w:rsid w:val="00496C4F"/>
    <w:rsid w:val="004A5050"/>
    <w:rsid w:val="004D05FC"/>
    <w:rsid w:val="004D4746"/>
    <w:rsid w:val="004D5C12"/>
    <w:rsid w:val="00501EF9"/>
    <w:rsid w:val="00504FC2"/>
    <w:rsid w:val="005063A4"/>
    <w:rsid w:val="0051345B"/>
    <w:rsid w:val="00513631"/>
    <w:rsid w:val="00515B1C"/>
    <w:rsid w:val="00521920"/>
    <w:rsid w:val="0054383B"/>
    <w:rsid w:val="005519BD"/>
    <w:rsid w:val="005541D0"/>
    <w:rsid w:val="005763E1"/>
    <w:rsid w:val="0057661B"/>
    <w:rsid w:val="0058472E"/>
    <w:rsid w:val="00593407"/>
    <w:rsid w:val="005A4F06"/>
    <w:rsid w:val="005B1AC5"/>
    <w:rsid w:val="005B59F2"/>
    <w:rsid w:val="005C4AED"/>
    <w:rsid w:val="005D3BF1"/>
    <w:rsid w:val="005D3C24"/>
    <w:rsid w:val="005E4EEE"/>
    <w:rsid w:val="006063AE"/>
    <w:rsid w:val="006116FD"/>
    <w:rsid w:val="00612CC6"/>
    <w:rsid w:val="00615513"/>
    <w:rsid w:val="00615B8A"/>
    <w:rsid w:val="0063441D"/>
    <w:rsid w:val="006433CF"/>
    <w:rsid w:val="006471A4"/>
    <w:rsid w:val="00663B16"/>
    <w:rsid w:val="006641CC"/>
    <w:rsid w:val="00667BDD"/>
    <w:rsid w:val="00683F81"/>
    <w:rsid w:val="006967AD"/>
    <w:rsid w:val="006A755A"/>
    <w:rsid w:val="006B0448"/>
    <w:rsid w:val="006B157D"/>
    <w:rsid w:val="006C0C55"/>
    <w:rsid w:val="006C21E7"/>
    <w:rsid w:val="006D18B2"/>
    <w:rsid w:val="006D7DD8"/>
    <w:rsid w:val="006E275B"/>
    <w:rsid w:val="006E5D2A"/>
    <w:rsid w:val="00702B1E"/>
    <w:rsid w:val="00713009"/>
    <w:rsid w:val="007252EE"/>
    <w:rsid w:val="00727DC4"/>
    <w:rsid w:val="00765D57"/>
    <w:rsid w:val="00777363"/>
    <w:rsid w:val="00780336"/>
    <w:rsid w:val="0079109E"/>
    <w:rsid w:val="007A07F0"/>
    <w:rsid w:val="007A5BC6"/>
    <w:rsid w:val="007A7606"/>
    <w:rsid w:val="007A7F27"/>
    <w:rsid w:val="007B15C6"/>
    <w:rsid w:val="007B6894"/>
    <w:rsid w:val="007C2B8F"/>
    <w:rsid w:val="007D4614"/>
    <w:rsid w:val="007D684D"/>
    <w:rsid w:val="007E1532"/>
    <w:rsid w:val="007F0FF9"/>
    <w:rsid w:val="007F6B1D"/>
    <w:rsid w:val="007F6E15"/>
    <w:rsid w:val="00802610"/>
    <w:rsid w:val="00814EDD"/>
    <w:rsid w:val="00817A4F"/>
    <w:rsid w:val="00835C02"/>
    <w:rsid w:val="00835E6A"/>
    <w:rsid w:val="00842CC7"/>
    <w:rsid w:val="0084413E"/>
    <w:rsid w:val="00845272"/>
    <w:rsid w:val="0085169B"/>
    <w:rsid w:val="00852ECC"/>
    <w:rsid w:val="00863AAD"/>
    <w:rsid w:val="008647DF"/>
    <w:rsid w:val="00867C02"/>
    <w:rsid w:val="00882B40"/>
    <w:rsid w:val="00885699"/>
    <w:rsid w:val="00887A82"/>
    <w:rsid w:val="00887B26"/>
    <w:rsid w:val="008B4C70"/>
    <w:rsid w:val="008B4D2A"/>
    <w:rsid w:val="008C2898"/>
    <w:rsid w:val="008C4E92"/>
    <w:rsid w:val="008C7F1E"/>
    <w:rsid w:val="008D229B"/>
    <w:rsid w:val="008D3E3E"/>
    <w:rsid w:val="008D6733"/>
    <w:rsid w:val="008E070A"/>
    <w:rsid w:val="008E32E9"/>
    <w:rsid w:val="008E4F55"/>
    <w:rsid w:val="008F6998"/>
    <w:rsid w:val="00900922"/>
    <w:rsid w:val="0090428C"/>
    <w:rsid w:val="00911F7C"/>
    <w:rsid w:val="00926A27"/>
    <w:rsid w:val="00937392"/>
    <w:rsid w:val="00943AC1"/>
    <w:rsid w:val="00952936"/>
    <w:rsid w:val="009619A5"/>
    <w:rsid w:val="0096472E"/>
    <w:rsid w:val="00974DA8"/>
    <w:rsid w:val="00975730"/>
    <w:rsid w:val="0098370D"/>
    <w:rsid w:val="009B6876"/>
    <w:rsid w:val="009B6897"/>
    <w:rsid w:val="009B7A3A"/>
    <w:rsid w:val="009C0B9C"/>
    <w:rsid w:val="009D0A59"/>
    <w:rsid w:val="009E4BEE"/>
    <w:rsid w:val="009F1E46"/>
    <w:rsid w:val="009F5E72"/>
    <w:rsid w:val="00A118F9"/>
    <w:rsid w:val="00A16951"/>
    <w:rsid w:val="00A26333"/>
    <w:rsid w:val="00A27594"/>
    <w:rsid w:val="00A2765B"/>
    <w:rsid w:val="00A34509"/>
    <w:rsid w:val="00A347B7"/>
    <w:rsid w:val="00A41DC4"/>
    <w:rsid w:val="00A5414E"/>
    <w:rsid w:val="00A54F2D"/>
    <w:rsid w:val="00A718BB"/>
    <w:rsid w:val="00A73537"/>
    <w:rsid w:val="00A83B26"/>
    <w:rsid w:val="00A84B45"/>
    <w:rsid w:val="00A87277"/>
    <w:rsid w:val="00A90D28"/>
    <w:rsid w:val="00A94425"/>
    <w:rsid w:val="00AC5296"/>
    <w:rsid w:val="00AC548F"/>
    <w:rsid w:val="00AD2A30"/>
    <w:rsid w:val="00AE49B8"/>
    <w:rsid w:val="00B07954"/>
    <w:rsid w:val="00B07BD8"/>
    <w:rsid w:val="00B20559"/>
    <w:rsid w:val="00B25AC1"/>
    <w:rsid w:val="00B33D0F"/>
    <w:rsid w:val="00B50BE7"/>
    <w:rsid w:val="00B53E53"/>
    <w:rsid w:val="00B57BBB"/>
    <w:rsid w:val="00B916AE"/>
    <w:rsid w:val="00B934AC"/>
    <w:rsid w:val="00B96171"/>
    <w:rsid w:val="00BB3312"/>
    <w:rsid w:val="00BB500D"/>
    <w:rsid w:val="00BB79A1"/>
    <w:rsid w:val="00BC32AC"/>
    <w:rsid w:val="00BD19F9"/>
    <w:rsid w:val="00BD2093"/>
    <w:rsid w:val="00C06399"/>
    <w:rsid w:val="00C11319"/>
    <w:rsid w:val="00C24A05"/>
    <w:rsid w:val="00C3070F"/>
    <w:rsid w:val="00C44CEE"/>
    <w:rsid w:val="00C46B47"/>
    <w:rsid w:val="00C57A63"/>
    <w:rsid w:val="00C63988"/>
    <w:rsid w:val="00C66CEC"/>
    <w:rsid w:val="00C71067"/>
    <w:rsid w:val="00C725BD"/>
    <w:rsid w:val="00C76350"/>
    <w:rsid w:val="00C80C9F"/>
    <w:rsid w:val="00C9248E"/>
    <w:rsid w:val="00C9722B"/>
    <w:rsid w:val="00CA5BAB"/>
    <w:rsid w:val="00CB1E5F"/>
    <w:rsid w:val="00CC3708"/>
    <w:rsid w:val="00CC3DAA"/>
    <w:rsid w:val="00CD52E8"/>
    <w:rsid w:val="00CE0AEC"/>
    <w:rsid w:val="00CE3BC9"/>
    <w:rsid w:val="00CF01E5"/>
    <w:rsid w:val="00CF126E"/>
    <w:rsid w:val="00CF556F"/>
    <w:rsid w:val="00D12DBD"/>
    <w:rsid w:val="00D2004C"/>
    <w:rsid w:val="00D320B8"/>
    <w:rsid w:val="00D47470"/>
    <w:rsid w:val="00D55D99"/>
    <w:rsid w:val="00D714ED"/>
    <w:rsid w:val="00D824AA"/>
    <w:rsid w:val="00D82F0A"/>
    <w:rsid w:val="00DA09BB"/>
    <w:rsid w:val="00DA2C6A"/>
    <w:rsid w:val="00DB16BC"/>
    <w:rsid w:val="00DC1E54"/>
    <w:rsid w:val="00DC2694"/>
    <w:rsid w:val="00DC31C8"/>
    <w:rsid w:val="00DD5AA1"/>
    <w:rsid w:val="00DD63D1"/>
    <w:rsid w:val="00DD7D47"/>
    <w:rsid w:val="00DE0BC4"/>
    <w:rsid w:val="00DE6F80"/>
    <w:rsid w:val="00DF238E"/>
    <w:rsid w:val="00DF3098"/>
    <w:rsid w:val="00DF746C"/>
    <w:rsid w:val="00E02483"/>
    <w:rsid w:val="00E044F2"/>
    <w:rsid w:val="00E10181"/>
    <w:rsid w:val="00E12390"/>
    <w:rsid w:val="00E23DDE"/>
    <w:rsid w:val="00E26088"/>
    <w:rsid w:val="00E7303A"/>
    <w:rsid w:val="00E807F2"/>
    <w:rsid w:val="00E81943"/>
    <w:rsid w:val="00E8216E"/>
    <w:rsid w:val="00E93F49"/>
    <w:rsid w:val="00E96878"/>
    <w:rsid w:val="00EA38AE"/>
    <w:rsid w:val="00EA5EB4"/>
    <w:rsid w:val="00EB64DB"/>
    <w:rsid w:val="00EB667B"/>
    <w:rsid w:val="00EC3DC7"/>
    <w:rsid w:val="00EC5C7A"/>
    <w:rsid w:val="00ED1009"/>
    <w:rsid w:val="00F13883"/>
    <w:rsid w:val="00F15337"/>
    <w:rsid w:val="00F32F9C"/>
    <w:rsid w:val="00F4255B"/>
    <w:rsid w:val="00F46216"/>
    <w:rsid w:val="00F4768B"/>
    <w:rsid w:val="00F5327A"/>
    <w:rsid w:val="00F54212"/>
    <w:rsid w:val="00F6047E"/>
    <w:rsid w:val="00F80927"/>
    <w:rsid w:val="00F857FC"/>
    <w:rsid w:val="00F90139"/>
    <w:rsid w:val="00FA16CD"/>
    <w:rsid w:val="00FA1ECB"/>
    <w:rsid w:val="00FA5E50"/>
    <w:rsid w:val="00FA5EA2"/>
    <w:rsid w:val="00FB0195"/>
    <w:rsid w:val="00FB5859"/>
    <w:rsid w:val="00FB647B"/>
    <w:rsid w:val="00FD335C"/>
    <w:rsid w:val="00FE4274"/>
    <w:rsid w:val="00FE7389"/>
    <w:rsid w:val="00FF367C"/>
    <w:rsid w:val="00FF7F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77A14-1192-4CED-A632-6EFD5C9D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3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5123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5123D"/>
    <w:rPr>
      <w:sz w:val="20"/>
      <w:szCs w:val="20"/>
    </w:rPr>
  </w:style>
  <w:style w:type="character" w:styleId="Refdenotaalpie">
    <w:name w:val="footnote reference"/>
    <w:basedOn w:val="Fuentedeprrafopredeter"/>
    <w:uiPriority w:val="99"/>
    <w:semiHidden/>
    <w:unhideWhenUsed/>
    <w:rsid w:val="0035123D"/>
    <w:rPr>
      <w:vertAlign w:val="superscript"/>
    </w:rPr>
  </w:style>
  <w:style w:type="character" w:styleId="Hipervnculo">
    <w:name w:val="Hyperlink"/>
    <w:basedOn w:val="Fuentedeprrafopredeter"/>
    <w:uiPriority w:val="99"/>
    <w:unhideWhenUsed/>
    <w:rsid w:val="00E044F2"/>
    <w:rPr>
      <w:color w:val="0563C1" w:themeColor="hyperlink"/>
      <w:u w:val="single"/>
    </w:rPr>
  </w:style>
  <w:style w:type="paragraph" w:styleId="Encabezado">
    <w:name w:val="header"/>
    <w:basedOn w:val="Normal"/>
    <w:link w:val="EncabezadoCar"/>
    <w:uiPriority w:val="99"/>
    <w:unhideWhenUsed/>
    <w:rsid w:val="001E11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1180"/>
  </w:style>
  <w:style w:type="paragraph" w:styleId="Piedepgina">
    <w:name w:val="footer"/>
    <w:basedOn w:val="Normal"/>
    <w:link w:val="PiedepginaCar"/>
    <w:uiPriority w:val="99"/>
    <w:unhideWhenUsed/>
    <w:rsid w:val="001E11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909830">
      <w:bodyDiv w:val="1"/>
      <w:marLeft w:val="0"/>
      <w:marRight w:val="0"/>
      <w:marTop w:val="0"/>
      <w:marBottom w:val="0"/>
      <w:divBdr>
        <w:top w:val="none" w:sz="0" w:space="0" w:color="auto"/>
        <w:left w:val="none" w:sz="0" w:space="0" w:color="auto"/>
        <w:bottom w:val="none" w:sz="0" w:space="0" w:color="auto"/>
        <w:right w:val="none" w:sz="0" w:space="0" w:color="auto"/>
      </w:divBdr>
    </w:div>
    <w:div w:id="931281639">
      <w:bodyDiv w:val="1"/>
      <w:marLeft w:val="0"/>
      <w:marRight w:val="0"/>
      <w:marTop w:val="0"/>
      <w:marBottom w:val="0"/>
      <w:divBdr>
        <w:top w:val="none" w:sz="0" w:space="0" w:color="auto"/>
        <w:left w:val="none" w:sz="0" w:space="0" w:color="auto"/>
        <w:bottom w:val="none" w:sz="0" w:space="0" w:color="auto"/>
        <w:right w:val="none" w:sz="0" w:space="0" w:color="auto"/>
      </w:divBdr>
    </w:div>
    <w:div w:id="987780608">
      <w:bodyDiv w:val="1"/>
      <w:marLeft w:val="0"/>
      <w:marRight w:val="0"/>
      <w:marTop w:val="0"/>
      <w:marBottom w:val="0"/>
      <w:divBdr>
        <w:top w:val="none" w:sz="0" w:space="0" w:color="auto"/>
        <w:left w:val="none" w:sz="0" w:space="0" w:color="auto"/>
        <w:bottom w:val="none" w:sz="0" w:space="0" w:color="auto"/>
        <w:right w:val="none" w:sz="0" w:space="0" w:color="auto"/>
      </w:divBdr>
    </w:div>
    <w:div w:id="103765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9" Type="http://schemas.openxmlformats.org/officeDocument/2006/relationships/hyperlink" Target="http://www.redalyc.org/pdf/3333/333328828002.pdf" TargetMode="External"/><Relationship Id="rId21" Type="http://schemas.microsoft.com/office/2007/relationships/diagramDrawing" Target="diagrams/drawing3.xml"/><Relationship Id="rId34" Type="http://schemas.openxmlformats.org/officeDocument/2006/relationships/hyperlink" Target="http://www.mecd.gob.es/redele/revistaRedEle.html" TargetMode="External"/><Relationship Id="rId42" Type="http://schemas.openxmlformats.org/officeDocument/2006/relationships/hyperlink" Target="http://www.redalyc.org/articulo.oa?id=44028214" TargetMode="External"/><Relationship Id="rId7" Type="http://schemas.openxmlformats.org/officeDocument/2006/relationships/diagramData" Target="diagrams/data1.xml"/><Relationship Id="rId2" Type="http://schemas.openxmlformats.org/officeDocument/2006/relationships/styles" Target="styles.xml"/><Relationship Id="rId16" Type="http://schemas.microsoft.com/office/2007/relationships/diagramDrawing" Target="diagrams/drawing2.xml"/><Relationship Id="rId29" Type="http://schemas.openxmlformats.org/officeDocument/2006/relationships/diagramQuickStyle" Target="diagrams/quickStyle5.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hyperlink" Target="http://p3.usal.edu.ar/index.php/ele/article/view/1134" TargetMode="External"/><Relationship Id="rId37" Type="http://schemas.openxmlformats.org/officeDocument/2006/relationships/hyperlink" Target="http://revistas.iberoamericana.edu.co/index.php/rhpedagogicos/article/view/108" TargetMode="External"/><Relationship Id="rId40" Type="http://schemas.openxmlformats.org/officeDocument/2006/relationships/hyperlink" Target="http://www.mecd.gob.es/redele/revistaRedEle.htm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diagramLayout" Target="diagrams/layout5.xml"/><Relationship Id="rId36" Type="http://schemas.openxmlformats.org/officeDocument/2006/relationships/hyperlink" Target="http://www.redalyc.org/articulo.oa?id=157013770003" TargetMode="Externa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microsoft.com/office/2007/relationships/diagramDrawing" Target="diagrams/drawing5.xml"/><Relationship Id="rId44" Type="http://schemas.openxmlformats.org/officeDocument/2006/relationships/hyperlink" Target="http://revistas.iberoamericana.edu.co/index.php/rhpedagogicos/article/view/947"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diagramData" Target="diagrams/data5.xml"/><Relationship Id="rId30" Type="http://schemas.openxmlformats.org/officeDocument/2006/relationships/diagramColors" Target="diagrams/colors5.xml"/><Relationship Id="rId35" Type="http://schemas.openxmlformats.org/officeDocument/2006/relationships/hyperlink" Target="http://revistas.iberoamericana.edu.co/index.php/rhpedagogicos/article/view/367" TargetMode="External"/><Relationship Id="rId43" Type="http://schemas.openxmlformats.org/officeDocument/2006/relationships/hyperlink" Target="http://www.mecd.gob.es/redele/revistaRedEle.html" TargetMode="External"/><Relationship Id="rId8" Type="http://schemas.openxmlformats.org/officeDocument/2006/relationships/diagramLayout" Target="diagrams/layout1.xml"/><Relationship Id="rId3" Type="http://schemas.openxmlformats.org/officeDocument/2006/relationships/settings" Target="settings.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hyperlink" Target="http://p3.usal.edu.ar/index.php/ele/article/view/748/850" TargetMode="External"/><Relationship Id="rId38" Type="http://schemas.openxmlformats.org/officeDocument/2006/relationships/hyperlink" Target="http://revistas.udistrital.edu.co/ojs/index.php/calj/" TargetMode="External"/><Relationship Id="rId46" Type="http://schemas.openxmlformats.org/officeDocument/2006/relationships/theme" Target="theme/theme1.xml"/><Relationship Id="rId20" Type="http://schemas.openxmlformats.org/officeDocument/2006/relationships/diagramColors" Target="diagrams/colors3.xml"/><Relationship Id="rId41" Type="http://schemas.openxmlformats.org/officeDocument/2006/relationships/hyperlink" Target="http://www.mecd.gob.es/dctm/redele/Material-RedEle/Revista/2004_00/2004_%20redELE_0_23Moreno.pdf?documentId=0901e72b80e0c8db"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C4AEFF-A51F-4EAF-A5A8-93DDB0598434}" type="doc">
      <dgm:prSet loTypeId="urn:microsoft.com/office/officeart/2005/8/layout/radial5" loCatId="relationship" qsTypeId="urn:microsoft.com/office/officeart/2005/8/quickstyle/simple1" qsCatId="simple" csTypeId="urn:microsoft.com/office/officeart/2005/8/colors/accent1_2" csCatId="accent1" phldr="1"/>
      <dgm:spPr/>
      <dgm:t>
        <a:bodyPr/>
        <a:lstStyle/>
        <a:p>
          <a:endParaRPr lang="es-CO"/>
        </a:p>
      </dgm:t>
    </dgm:pt>
    <dgm:pt modelId="{B465C92D-EBF4-4FDB-923B-A02B37B28D1C}">
      <dgm:prSet phldrT="[Texto]" custT="1"/>
      <dgm:spPr>
        <a:xfrm>
          <a:off x="2339804" y="-74972"/>
          <a:ext cx="900001" cy="90000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CO" sz="1200">
              <a:solidFill>
                <a:sysClr val="window" lastClr="FFFFFF"/>
              </a:solidFill>
              <a:latin typeface="Times New Roman" panose="02020603050405020304" pitchFamily="18" charset="0"/>
              <a:ea typeface="+mn-ea"/>
              <a:cs typeface="Times New Roman" panose="02020603050405020304" pitchFamily="18" charset="0"/>
            </a:rPr>
            <a:t>TIC</a:t>
          </a:r>
        </a:p>
      </dgm:t>
    </dgm:pt>
    <dgm:pt modelId="{7F4DA304-8FFC-4BED-9159-2310DED31CB4}" type="parTrans" cxnId="{13EE3303-E023-4F40-B1CF-441D9899C689}">
      <dgm:prSet/>
      <dgm:spPr>
        <a:xfrm rot="16330707">
          <a:off x="2705595" y="808746"/>
          <a:ext cx="124974" cy="274614"/>
        </a:xfrm>
        <a:solidFill>
          <a:srgbClr val="5B9BD5">
            <a:tint val="60000"/>
            <a:hueOff val="0"/>
            <a:satOff val="0"/>
            <a:lumOff val="0"/>
            <a:alphaOff val="0"/>
          </a:srgbClr>
        </a:solidFill>
        <a:ln>
          <a:noFill/>
        </a:ln>
        <a:effectLst/>
      </dgm:spPr>
      <dgm:t>
        <a:bodyPr/>
        <a:lstStyle/>
        <a:p>
          <a:endParaRPr lang="es-CO">
            <a:solidFill>
              <a:sysClr val="window" lastClr="FFFFFF"/>
            </a:solidFill>
            <a:latin typeface="Calibri" panose="020F0502020204030204"/>
            <a:ea typeface="+mn-ea"/>
            <a:cs typeface="+mn-cs"/>
          </a:endParaRPr>
        </a:p>
      </dgm:t>
    </dgm:pt>
    <dgm:pt modelId="{66DCE29D-A0AB-4CD1-80AB-F41C257FA7E9}" type="sibTrans" cxnId="{13EE3303-E023-4F40-B1CF-441D9899C689}">
      <dgm:prSet/>
      <dgm:spPr/>
      <dgm:t>
        <a:bodyPr/>
        <a:lstStyle/>
        <a:p>
          <a:endParaRPr lang="es-CO"/>
        </a:p>
      </dgm:t>
    </dgm:pt>
    <dgm:pt modelId="{5A38EE42-7111-4A67-B04F-2B0C54797E27}">
      <dgm:prSet phldrT="[Texto]" custT="1"/>
      <dgm:spPr>
        <a:xfrm>
          <a:off x="1009685" y="2083073"/>
          <a:ext cx="900001" cy="90000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CO" sz="800">
              <a:solidFill>
                <a:sysClr val="window" lastClr="FFFFFF"/>
              </a:solidFill>
              <a:latin typeface="Times New Roman" panose="02020603050405020304" pitchFamily="18" charset="0"/>
              <a:ea typeface="+mn-ea"/>
              <a:cs typeface="Times New Roman" panose="02020603050405020304" pitchFamily="18" charset="0"/>
            </a:rPr>
            <a:t>LÉXICO Y TRADUCCIÓN</a:t>
          </a:r>
        </a:p>
      </dgm:t>
    </dgm:pt>
    <dgm:pt modelId="{CEFBCA72-7D11-47F2-9DC5-16EC1B9E5A85}" type="parTrans" cxnId="{20C49461-7BA5-4FA7-91B4-499B0EA7221B}">
      <dgm:prSet/>
      <dgm:spPr>
        <a:xfrm rot="8639392">
          <a:off x="1887784" y="2003193"/>
          <a:ext cx="224064" cy="274614"/>
        </a:xfrm>
        <a:solidFill>
          <a:srgbClr val="5B9BD5">
            <a:tint val="60000"/>
            <a:hueOff val="0"/>
            <a:satOff val="0"/>
            <a:lumOff val="0"/>
            <a:alphaOff val="0"/>
          </a:srgbClr>
        </a:solidFill>
        <a:ln>
          <a:noFill/>
        </a:ln>
        <a:effectLst/>
      </dgm:spPr>
      <dgm:t>
        <a:bodyPr/>
        <a:lstStyle/>
        <a:p>
          <a:endParaRPr lang="es-CO">
            <a:solidFill>
              <a:sysClr val="window" lastClr="FFFFFF"/>
            </a:solidFill>
            <a:latin typeface="Calibri" panose="020F0502020204030204"/>
            <a:ea typeface="+mn-ea"/>
            <a:cs typeface="+mn-cs"/>
          </a:endParaRPr>
        </a:p>
      </dgm:t>
    </dgm:pt>
    <dgm:pt modelId="{7CCA18FD-E439-452A-B74E-4E62C1060950}" type="sibTrans" cxnId="{20C49461-7BA5-4FA7-91B4-499B0EA7221B}">
      <dgm:prSet/>
      <dgm:spPr/>
      <dgm:t>
        <a:bodyPr/>
        <a:lstStyle/>
        <a:p>
          <a:endParaRPr lang="es-CO"/>
        </a:p>
      </dgm:t>
    </dgm:pt>
    <dgm:pt modelId="{454BFA59-7407-4E08-8D6A-DCD4E90110CF}">
      <dgm:prSet phldrT="[Texto]" custT="1"/>
      <dgm:spPr>
        <a:xfrm>
          <a:off x="608527" y="1024334"/>
          <a:ext cx="900001" cy="90000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CO" sz="1200">
              <a:solidFill>
                <a:sysClr val="window" lastClr="FFFFFF"/>
              </a:solidFill>
              <a:latin typeface="Times New Roman" panose="02020603050405020304" pitchFamily="18" charset="0"/>
              <a:ea typeface="+mn-ea"/>
              <a:cs typeface="Times New Roman" panose="02020603050405020304" pitchFamily="18" charset="0"/>
            </a:rPr>
            <a:t>GRAMÁTICA</a:t>
          </a:r>
        </a:p>
      </dgm:t>
    </dgm:pt>
    <dgm:pt modelId="{5861B993-6A52-480F-B40A-0528863BB6D1}" type="parTrans" cxnId="{B279389D-0FD9-4AB7-B7E2-2360650E20A9}">
      <dgm:prSet/>
      <dgm:spPr>
        <a:xfrm rot="11056365">
          <a:off x="1588346" y="1383068"/>
          <a:ext cx="172855" cy="274614"/>
        </a:xfrm>
        <a:solidFill>
          <a:srgbClr val="5B9BD5">
            <a:tint val="60000"/>
            <a:hueOff val="0"/>
            <a:satOff val="0"/>
            <a:lumOff val="0"/>
            <a:alphaOff val="0"/>
          </a:srgbClr>
        </a:solidFill>
        <a:ln>
          <a:noFill/>
        </a:ln>
        <a:effectLst/>
      </dgm:spPr>
      <dgm:t>
        <a:bodyPr/>
        <a:lstStyle/>
        <a:p>
          <a:endParaRPr lang="es-CO">
            <a:solidFill>
              <a:sysClr val="window" lastClr="FFFFFF"/>
            </a:solidFill>
            <a:latin typeface="Calibri" panose="020F0502020204030204"/>
            <a:ea typeface="+mn-ea"/>
            <a:cs typeface="+mn-cs"/>
          </a:endParaRPr>
        </a:p>
      </dgm:t>
    </dgm:pt>
    <dgm:pt modelId="{67D724FB-203F-4873-9F2E-EFABAB6AE4ED}" type="sibTrans" cxnId="{B279389D-0FD9-4AB7-B7E2-2360650E20A9}">
      <dgm:prSet/>
      <dgm:spPr/>
      <dgm:t>
        <a:bodyPr/>
        <a:lstStyle/>
        <a:p>
          <a:endParaRPr lang="es-CO"/>
        </a:p>
      </dgm:t>
    </dgm:pt>
    <dgm:pt modelId="{66D41BE3-F560-42CC-9E1A-BE49C11D1E38}">
      <dgm:prSet phldrT="[Texto]" custT="1"/>
      <dgm:spPr>
        <a:xfrm>
          <a:off x="1125628" y="120667"/>
          <a:ext cx="900001" cy="90000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CO" sz="1200">
              <a:solidFill>
                <a:sysClr val="window" lastClr="FFFFFF"/>
              </a:solidFill>
              <a:latin typeface="Times New Roman" panose="02020603050405020304" pitchFamily="18" charset="0"/>
              <a:ea typeface="+mn-ea"/>
              <a:cs typeface="Times New Roman" panose="02020603050405020304" pitchFamily="18" charset="0"/>
            </a:rPr>
            <a:t>LITERA-TURA</a:t>
          </a:r>
        </a:p>
      </dgm:t>
    </dgm:pt>
    <dgm:pt modelId="{61CB8F29-425D-401F-8EDD-62ECD82107F4}" type="parTrans" cxnId="{1C6A0AAB-4753-4C59-A5D0-E6799FDA0E01}">
      <dgm:prSet/>
      <dgm:spPr>
        <a:xfrm rot="13284297">
          <a:off x="1964992" y="876568"/>
          <a:ext cx="226540" cy="274614"/>
        </a:xfrm>
        <a:solidFill>
          <a:srgbClr val="5B9BD5">
            <a:tint val="60000"/>
            <a:hueOff val="0"/>
            <a:satOff val="0"/>
            <a:lumOff val="0"/>
            <a:alphaOff val="0"/>
          </a:srgbClr>
        </a:solidFill>
        <a:ln>
          <a:noFill/>
        </a:ln>
        <a:effectLst/>
      </dgm:spPr>
      <dgm:t>
        <a:bodyPr/>
        <a:lstStyle/>
        <a:p>
          <a:endParaRPr lang="es-CO">
            <a:solidFill>
              <a:sysClr val="window" lastClr="FFFFFF"/>
            </a:solidFill>
            <a:latin typeface="Calibri" panose="020F0502020204030204"/>
            <a:ea typeface="+mn-ea"/>
            <a:cs typeface="+mn-cs"/>
          </a:endParaRPr>
        </a:p>
      </dgm:t>
    </dgm:pt>
    <dgm:pt modelId="{82B74118-DE5E-4B01-AE9E-A12F5282D3BF}" type="sibTrans" cxnId="{1C6A0AAB-4753-4C59-A5D0-E6799FDA0E01}">
      <dgm:prSet/>
      <dgm:spPr/>
      <dgm:t>
        <a:bodyPr/>
        <a:lstStyle/>
        <a:p>
          <a:endParaRPr lang="es-CO"/>
        </a:p>
      </dgm:t>
    </dgm:pt>
    <dgm:pt modelId="{E4E6AEA1-31D2-4003-928E-2E39718E4F5F}">
      <dgm:prSet phldrT="[Texto]"/>
      <dgm:spPr/>
      <dgm:t>
        <a:bodyPr/>
        <a:lstStyle/>
        <a:p>
          <a:endParaRPr lang="es-CO"/>
        </a:p>
      </dgm:t>
    </dgm:pt>
    <dgm:pt modelId="{339360D2-5D3C-4AE9-8A61-21EC0678DC49}" type="parTrans" cxnId="{37305DC1-29FB-43E4-8FB0-CD3B625CA805}">
      <dgm:prSet/>
      <dgm:spPr/>
      <dgm:t>
        <a:bodyPr/>
        <a:lstStyle/>
        <a:p>
          <a:endParaRPr lang="es-CO"/>
        </a:p>
      </dgm:t>
    </dgm:pt>
    <dgm:pt modelId="{C94A4841-6700-4164-9A5E-3F46E65DBC35}" type="sibTrans" cxnId="{37305DC1-29FB-43E4-8FB0-CD3B625CA805}">
      <dgm:prSet/>
      <dgm:spPr/>
      <dgm:t>
        <a:bodyPr/>
        <a:lstStyle/>
        <a:p>
          <a:endParaRPr lang="es-CO"/>
        </a:p>
      </dgm:t>
    </dgm:pt>
    <dgm:pt modelId="{05086256-65C5-4749-A2EF-96C8A3D68CF9}">
      <dgm:prSet custT="1"/>
      <dgm:spPr>
        <a:xfrm>
          <a:off x="2295233" y="2384900"/>
          <a:ext cx="900001" cy="90000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CO" sz="1200">
              <a:solidFill>
                <a:sysClr val="window" lastClr="FFFFFF"/>
              </a:solidFill>
              <a:latin typeface="Times New Roman" panose="02020603050405020304" pitchFamily="18" charset="0"/>
              <a:ea typeface="+mn-ea"/>
              <a:cs typeface="Times New Roman" panose="02020603050405020304" pitchFamily="18" charset="0"/>
            </a:rPr>
            <a:t>LÚDICA</a:t>
          </a:r>
        </a:p>
      </dgm:t>
    </dgm:pt>
    <dgm:pt modelId="{D76E38CA-1F67-4148-82DE-7959DA8F06AA}" type="parTrans" cxnId="{E9171424-B0CF-466C-ABC5-03F3411A9023}">
      <dgm:prSet/>
      <dgm:spPr>
        <a:xfrm rot="5394337">
          <a:off x="2679439" y="2121572"/>
          <a:ext cx="129691" cy="274614"/>
        </a:xfrm>
        <a:solidFill>
          <a:srgbClr val="5B9BD5">
            <a:tint val="60000"/>
            <a:hueOff val="0"/>
            <a:satOff val="0"/>
            <a:lumOff val="0"/>
            <a:alphaOff val="0"/>
          </a:srgbClr>
        </a:solidFill>
        <a:ln>
          <a:noFill/>
        </a:ln>
        <a:effectLst/>
      </dgm:spPr>
      <dgm:t>
        <a:bodyPr/>
        <a:lstStyle/>
        <a:p>
          <a:endParaRPr lang="es-CO">
            <a:solidFill>
              <a:sysClr val="window" lastClr="FFFFFF"/>
            </a:solidFill>
            <a:latin typeface="Calibri" panose="020F0502020204030204"/>
            <a:ea typeface="+mn-ea"/>
            <a:cs typeface="+mn-cs"/>
          </a:endParaRPr>
        </a:p>
      </dgm:t>
    </dgm:pt>
    <dgm:pt modelId="{838FFC98-1C40-4DEC-8874-F29B52621398}" type="sibTrans" cxnId="{E9171424-B0CF-466C-ABC5-03F3411A9023}">
      <dgm:prSet/>
      <dgm:spPr/>
      <dgm:t>
        <a:bodyPr/>
        <a:lstStyle/>
        <a:p>
          <a:endParaRPr lang="es-CO"/>
        </a:p>
      </dgm:t>
    </dgm:pt>
    <dgm:pt modelId="{DBCC3AA7-1DB2-4253-93AC-02F6B7CD018F}">
      <dgm:prSet custT="1"/>
      <dgm:spPr>
        <a:xfrm>
          <a:off x="3461991" y="2091358"/>
          <a:ext cx="900001" cy="90000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CO" sz="1200">
              <a:solidFill>
                <a:sysClr val="window" lastClr="FFFFFF"/>
              </a:solidFill>
              <a:latin typeface="Times New Roman" panose="02020603050405020304" pitchFamily="18" charset="0"/>
              <a:ea typeface="+mn-ea"/>
              <a:cs typeface="Times New Roman" panose="02020603050405020304" pitchFamily="18" charset="0"/>
            </a:rPr>
            <a:t>PRAGMÁTICA</a:t>
          </a:r>
        </a:p>
      </dgm:t>
    </dgm:pt>
    <dgm:pt modelId="{FBCC24DF-5E0E-4364-A894-B9E6E47561FB}" type="parTrans" cxnId="{14FF2D66-DC06-456F-8652-DADEF8657EFA}">
      <dgm:prSet/>
      <dgm:spPr>
        <a:xfrm rot="2330545">
          <a:off x="3324779" y="2007036"/>
          <a:ext cx="188346" cy="274614"/>
        </a:xfrm>
        <a:solidFill>
          <a:srgbClr val="5B9BD5">
            <a:tint val="60000"/>
            <a:hueOff val="0"/>
            <a:satOff val="0"/>
            <a:lumOff val="0"/>
            <a:alphaOff val="0"/>
          </a:srgbClr>
        </a:solidFill>
        <a:ln>
          <a:noFill/>
        </a:ln>
        <a:effectLst/>
      </dgm:spPr>
      <dgm:t>
        <a:bodyPr/>
        <a:lstStyle/>
        <a:p>
          <a:endParaRPr lang="es-CO">
            <a:solidFill>
              <a:sysClr val="window" lastClr="FFFFFF"/>
            </a:solidFill>
            <a:latin typeface="Calibri" panose="020F0502020204030204"/>
            <a:ea typeface="+mn-ea"/>
            <a:cs typeface="+mn-cs"/>
          </a:endParaRPr>
        </a:p>
      </dgm:t>
    </dgm:pt>
    <dgm:pt modelId="{76EC162D-BD47-4A76-9C94-93CBAE68F64D}" type="sibTrans" cxnId="{14FF2D66-DC06-456F-8652-DADEF8657EFA}">
      <dgm:prSet/>
      <dgm:spPr/>
      <dgm:t>
        <a:bodyPr/>
        <a:lstStyle/>
        <a:p>
          <a:endParaRPr lang="es-CO"/>
        </a:p>
      </dgm:t>
    </dgm:pt>
    <dgm:pt modelId="{20D47096-84A7-4C52-AFE6-C3A88AC99974}">
      <dgm:prSet custT="1"/>
      <dgm:spPr>
        <a:xfrm>
          <a:off x="3946240" y="1111282"/>
          <a:ext cx="900001" cy="90000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CO" sz="1200">
              <a:solidFill>
                <a:sysClr val="window" lastClr="FFFFFF"/>
              </a:solidFill>
              <a:latin typeface="Times New Roman" panose="02020603050405020304" pitchFamily="18" charset="0"/>
              <a:ea typeface="+mn-ea"/>
              <a:cs typeface="Times New Roman" panose="02020603050405020304" pitchFamily="18" charset="0"/>
            </a:rPr>
            <a:t>CULTURA</a:t>
          </a:r>
        </a:p>
      </dgm:t>
    </dgm:pt>
    <dgm:pt modelId="{3B858F6F-7C31-470E-A47E-D30E329DCE03}" type="parTrans" cxnId="{698E5DFB-86F6-4AA4-A860-2146391A1EEA}">
      <dgm:prSet/>
      <dgm:spPr>
        <a:xfrm rot="21519081">
          <a:off x="3723343" y="1438033"/>
          <a:ext cx="151568" cy="274614"/>
        </a:xfrm>
        <a:solidFill>
          <a:srgbClr val="5B9BD5">
            <a:tint val="60000"/>
            <a:hueOff val="0"/>
            <a:satOff val="0"/>
            <a:lumOff val="0"/>
            <a:alphaOff val="0"/>
          </a:srgbClr>
        </a:solidFill>
        <a:ln>
          <a:noFill/>
        </a:ln>
        <a:effectLst/>
      </dgm:spPr>
      <dgm:t>
        <a:bodyPr/>
        <a:lstStyle/>
        <a:p>
          <a:endParaRPr lang="es-CO">
            <a:solidFill>
              <a:sysClr val="window" lastClr="FFFFFF"/>
            </a:solidFill>
            <a:latin typeface="Calibri" panose="020F0502020204030204"/>
            <a:ea typeface="+mn-ea"/>
            <a:cs typeface="+mn-cs"/>
          </a:endParaRPr>
        </a:p>
      </dgm:t>
    </dgm:pt>
    <dgm:pt modelId="{2AB4BCB7-D970-4F87-83FA-A00B28B46146}" type="sibTrans" cxnId="{698E5DFB-86F6-4AA4-A860-2146391A1EEA}">
      <dgm:prSet/>
      <dgm:spPr/>
      <dgm:t>
        <a:bodyPr/>
        <a:lstStyle/>
        <a:p>
          <a:endParaRPr lang="es-CO"/>
        </a:p>
      </dgm:t>
    </dgm:pt>
    <dgm:pt modelId="{DBDFA2A7-F284-4773-9B35-BEE7AF8228AE}">
      <dgm:prSet custT="1"/>
      <dgm:spPr>
        <a:xfrm>
          <a:off x="3404641" y="177198"/>
          <a:ext cx="900001" cy="90000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CO" sz="1100">
              <a:solidFill>
                <a:sysClr val="window" lastClr="FFFFFF"/>
              </a:solidFill>
              <a:latin typeface="Times New Roman" panose="02020603050405020304" pitchFamily="18" charset="0"/>
              <a:ea typeface="+mn-ea"/>
              <a:cs typeface="Times New Roman" panose="02020603050405020304" pitchFamily="18" charset="0"/>
            </a:rPr>
            <a:t>PLAN DE ESTUDIOS</a:t>
          </a:r>
          <a:r>
            <a:rPr lang="es-CO" sz="1100">
              <a:solidFill>
                <a:sysClr val="window" lastClr="FFFFFF"/>
              </a:solidFill>
              <a:latin typeface="Calibri" panose="020F0502020204030204"/>
              <a:ea typeface="+mn-ea"/>
              <a:cs typeface="+mn-cs"/>
            </a:rPr>
            <a:t> </a:t>
          </a:r>
        </a:p>
      </dgm:t>
    </dgm:pt>
    <dgm:pt modelId="{BFD0EA86-B432-4B87-8199-2CE256B4F3C9}" type="parTrans" cxnId="{6190DF70-9F03-41F1-B8AF-C8EE64C50F10}">
      <dgm:prSet/>
      <dgm:spPr>
        <a:xfrm rot="19127988">
          <a:off x="3289832" y="903915"/>
          <a:ext cx="183755" cy="274614"/>
        </a:xfrm>
        <a:solidFill>
          <a:srgbClr val="5B9BD5">
            <a:tint val="60000"/>
            <a:hueOff val="0"/>
            <a:satOff val="0"/>
            <a:lumOff val="0"/>
            <a:alphaOff val="0"/>
          </a:srgbClr>
        </a:solidFill>
        <a:ln>
          <a:noFill/>
        </a:ln>
        <a:effectLst/>
      </dgm:spPr>
      <dgm:t>
        <a:bodyPr/>
        <a:lstStyle/>
        <a:p>
          <a:endParaRPr lang="es-CO">
            <a:solidFill>
              <a:sysClr val="window" lastClr="FFFFFF"/>
            </a:solidFill>
            <a:latin typeface="Calibri" panose="020F0502020204030204"/>
            <a:ea typeface="+mn-ea"/>
            <a:cs typeface="+mn-cs"/>
          </a:endParaRPr>
        </a:p>
      </dgm:t>
    </dgm:pt>
    <dgm:pt modelId="{F08641EC-E3EA-4351-9164-1F93653FA3DF}" type="sibTrans" cxnId="{6190DF70-9F03-41F1-B8AF-C8EE64C50F10}">
      <dgm:prSet/>
      <dgm:spPr/>
      <dgm:t>
        <a:bodyPr/>
        <a:lstStyle/>
        <a:p>
          <a:endParaRPr lang="es-CO"/>
        </a:p>
      </dgm:t>
    </dgm:pt>
    <dgm:pt modelId="{1F001B5D-F409-4759-B917-5A06F8F06F60}">
      <dgm:prSet phldrT="[Texto]" custT="1"/>
      <dgm:spPr>
        <a:xfrm>
          <a:off x="1825198" y="1060199"/>
          <a:ext cx="1836002" cy="108000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CO" sz="1600">
              <a:solidFill>
                <a:sysClr val="window" lastClr="FFFFFF"/>
              </a:solidFill>
              <a:latin typeface="Times New Roman" panose="02020603050405020304" pitchFamily="18" charset="0"/>
              <a:ea typeface="+mn-ea"/>
              <a:cs typeface="Times New Roman" panose="02020603050405020304" pitchFamily="18" charset="0"/>
            </a:rPr>
            <a:t>DIDÁCTICAS INNOVADORAS</a:t>
          </a:r>
        </a:p>
      </dgm:t>
    </dgm:pt>
    <dgm:pt modelId="{870510BB-08D8-4401-B276-A0582E80E1C0}" type="sibTrans" cxnId="{2C10D14F-037E-412D-BC25-166B5554FD9B}">
      <dgm:prSet/>
      <dgm:spPr/>
      <dgm:t>
        <a:bodyPr/>
        <a:lstStyle/>
        <a:p>
          <a:endParaRPr lang="es-CO"/>
        </a:p>
      </dgm:t>
    </dgm:pt>
    <dgm:pt modelId="{1D24E448-6759-4BF2-81D0-106B2D0770DC}" type="parTrans" cxnId="{2C10D14F-037E-412D-BC25-166B5554FD9B}">
      <dgm:prSet/>
      <dgm:spPr/>
      <dgm:t>
        <a:bodyPr/>
        <a:lstStyle/>
        <a:p>
          <a:endParaRPr lang="es-CO"/>
        </a:p>
      </dgm:t>
    </dgm:pt>
    <dgm:pt modelId="{ED111EA3-6B1A-4BBC-A1DD-B93D385F8DC7}" type="pres">
      <dgm:prSet presAssocID="{72C4AEFF-A51F-4EAF-A5A8-93DDB0598434}" presName="Name0" presStyleCnt="0">
        <dgm:presLayoutVars>
          <dgm:chMax val="1"/>
          <dgm:dir/>
          <dgm:animLvl val="ctr"/>
          <dgm:resizeHandles val="exact"/>
        </dgm:presLayoutVars>
      </dgm:prSet>
      <dgm:spPr/>
      <dgm:t>
        <a:bodyPr/>
        <a:lstStyle/>
        <a:p>
          <a:endParaRPr lang="es-CO"/>
        </a:p>
      </dgm:t>
    </dgm:pt>
    <dgm:pt modelId="{3BF748FA-E5C8-4292-8F43-09421DE7784E}" type="pres">
      <dgm:prSet presAssocID="{1F001B5D-F409-4759-B917-5A06F8F06F60}" presName="centerShape" presStyleLbl="node0" presStyleIdx="0" presStyleCnt="1" custScaleX="340927" custScaleY="150000"/>
      <dgm:spPr>
        <a:prstGeom prst="ellipse">
          <a:avLst/>
        </a:prstGeom>
      </dgm:spPr>
      <dgm:t>
        <a:bodyPr/>
        <a:lstStyle/>
        <a:p>
          <a:endParaRPr lang="es-CO"/>
        </a:p>
      </dgm:t>
    </dgm:pt>
    <dgm:pt modelId="{2C1561A9-E3E4-4AA7-80C8-FA9E83650A70}" type="pres">
      <dgm:prSet presAssocID="{7F4DA304-8FFC-4BED-9159-2310DED31CB4}" presName="parTrans" presStyleLbl="sibTrans2D1" presStyleIdx="0" presStyleCnt="8"/>
      <dgm:spPr>
        <a:prstGeom prst="rightArrow">
          <a:avLst>
            <a:gd name="adj1" fmla="val 60000"/>
            <a:gd name="adj2" fmla="val 50000"/>
          </a:avLst>
        </a:prstGeom>
      </dgm:spPr>
      <dgm:t>
        <a:bodyPr/>
        <a:lstStyle/>
        <a:p>
          <a:endParaRPr lang="es-CO"/>
        </a:p>
      </dgm:t>
    </dgm:pt>
    <dgm:pt modelId="{3BBF0D4E-2CB5-4AA1-9B5E-E0571832F25F}" type="pres">
      <dgm:prSet presAssocID="{7F4DA304-8FFC-4BED-9159-2310DED31CB4}" presName="connectorText" presStyleLbl="sibTrans2D1" presStyleIdx="0" presStyleCnt="8"/>
      <dgm:spPr/>
      <dgm:t>
        <a:bodyPr/>
        <a:lstStyle/>
        <a:p>
          <a:endParaRPr lang="es-CO"/>
        </a:p>
      </dgm:t>
    </dgm:pt>
    <dgm:pt modelId="{91D25AFD-8934-4B62-8E23-63A38AF31DA8}" type="pres">
      <dgm:prSet presAssocID="{B465C92D-EBF4-4FDB-923B-A02B37B28D1C}" presName="node" presStyleLbl="node1" presStyleIdx="0" presStyleCnt="8" custScaleX="123810" custScaleY="123810" custRadScaleRad="98483" custRadScaleInc="-6297">
        <dgm:presLayoutVars>
          <dgm:bulletEnabled val="1"/>
        </dgm:presLayoutVars>
      </dgm:prSet>
      <dgm:spPr>
        <a:prstGeom prst="ellipse">
          <a:avLst/>
        </a:prstGeom>
      </dgm:spPr>
      <dgm:t>
        <a:bodyPr/>
        <a:lstStyle/>
        <a:p>
          <a:endParaRPr lang="es-CO"/>
        </a:p>
      </dgm:t>
    </dgm:pt>
    <dgm:pt modelId="{7B1DD56F-8680-412C-91D6-3215DF5E8E39}" type="pres">
      <dgm:prSet presAssocID="{BFD0EA86-B432-4B87-8199-2CE256B4F3C9}" presName="parTrans" presStyleLbl="sibTrans2D1" presStyleIdx="1" presStyleCnt="8" custLinFactNeighborX="66419" custLinFactNeighborY="10485"/>
      <dgm:spPr>
        <a:prstGeom prst="rightArrow">
          <a:avLst>
            <a:gd name="adj1" fmla="val 60000"/>
            <a:gd name="adj2" fmla="val 50000"/>
          </a:avLst>
        </a:prstGeom>
      </dgm:spPr>
      <dgm:t>
        <a:bodyPr/>
        <a:lstStyle/>
        <a:p>
          <a:endParaRPr lang="es-CO"/>
        </a:p>
      </dgm:t>
    </dgm:pt>
    <dgm:pt modelId="{B66E4D6F-7731-4853-94FA-A22AFD9C129F}" type="pres">
      <dgm:prSet presAssocID="{BFD0EA86-B432-4B87-8199-2CE256B4F3C9}" presName="connectorText" presStyleLbl="sibTrans2D1" presStyleIdx="1" presStyleCnt="8"/>
      <dgm:spPr/>
      <dgm:t>
        <a:bodyPr/>
        <a:lstStyle/>
        <a:p>
          <a:endParaRPr lang="es-CO"/>
        </a:p>
      </dgm:t>
    </dgm:pt>
    <dgm:pt modelId="{D0861105-6CDD-4804-A988-C06824F934A1}" type="pres">
      <dgm:prSet presAssocID="{DBDFA2A7-F284-4773-9B35-BEE7AF8228AE}" presName="node" presStyleLbl="node1" presStyleIdx="1" presStyleCnt="8" custScaleX="144001" custScaleY="123810" custRadScaleRad="119638" custRadScaleInc="16888">
        <dgm:presLayoutVars>
          <dgm:bulletEnabled val="1"/>
        </dgm:presLayoutVars>
      </dgm:prSet>
      <dgm:spPr>
        <a:prstGeom prst="ellipse">
          <a:avLst/>
        </a:prstGeom>
      </dgm:spPr>
      <dgm:t>
        <a:bodyPr/>
        <a:lstStyle/>
        <a:p>
          <a:endParaRPr lang="es-CO"/>
        </a:p>
      </dgm:t>
    </dgm:pt>
    <dgm:pt modelId="{FF6B346B-9C2B-4026-88D9-A3400BE928D1}" type="pres">
      <dgm:prSet presAssocID="{3B858F6F-7C31-470E-A47E-D30E329DCE03}" presName="parTrans" presStyleLbl="sibTrans2D1" presStyleIdx="2" presStyleCnt="8"/>
      <dgm:spPr>
        <a:prstGeom prst="rightArrow">
          <a:avLst>
            <a:gd name="adj1" fmla="val 60000"/>
            <a:gd name="adj2" fmla="val 50000"/>
          </a:avLst>
        </a:prstGeom>
      </dgm:spPr>
      <dgm:t>
        <a:bodyPr/>
        <a:lstStyle/>
        <a:p>
          <a:endParaRPr lang="es-CO"/>
        </a:p>
      </dgm:t>
    </dgm:pt>
    <dgm:pt modelId="{41F99760-D374-4447-97D9-150792E15711}" type="pres">
      <dgm:prSet presAssocID="{3B858F6F-7C31-470E-A47E-D30E329DCE03}" presName="connectorText" presStyleLbl="sibTrans2D1" presStyleIdx="2" presStyleCnt="8"/>
      <dgm:spPr/>
      <dgm:t>
        <a:bodyPr/>
        <a:lstStyle/>
        <a:p>
          <a:endParaRPr lang="es-CO"/>
        </a:p>
      </dgm:t>
    </dgm:pt>
    <dgm:pt modelId="{B52D0E64-A1DD-4C3B-8178-33A799EC7701}" type="pres">
      <dgm:prSet presAssocID="{20D47096-84A7-4C52-AFE6-C3A88AC99974}" presName="node" presStyleLbl="node1" presStyleIdx="2" presStyleCnt="8" custScaleX="147582" custScaleY="129558" custRadScaleRad="174289" custRadScaleInc="-5740">
        <dgm:presLayoutVars>
          <dgm:bulletEnabled val="1"/>
        </dgm:presLayoutVars>
      </dgm:prSet>
      <dgm:spPr>
        <a:prstGeom prst="ellipse">
          <a:avLst/>
        </a:prstGeom>
      </dgm:spPr>
      <dgm:t>
        <a:bodyPr/>
        <a:lstStyle/>
        <a:p>
          <a:endParaRPr lang="es-CO"/>
        </a:p>
      </dgm:t>
    </dgm:pt>
    <dgm:pt modelId="{0A5F4A65-63B2-4BB0-93E5-1505F030822F}" type="pres">
      <dgm:prSet presAssocID="{FBCC24DF-5E0E-4364-A894-B9E6E47561FB}" presName="parTrans" presStyleLbl="sibTrans2D1" presStyleIdx="3" presStyleCnt="8" custLinFactX="10009" custLinFactNeighborX="100000" custLinFactNeighborY="-20970"/>
      <dgm:spPr>
        <a:prstGeom prst="rightArrow">
          <a:avLst>
            <a:gd name="adj1" fmla="val 60000"/>
            <a:gd name="adj2" fmla="val 50000"/>
          </a:avLst>
        </a:prstGeom>
      </dgm:spPr>
      <dgm:t>
        <a:bodyPr/>
        <a:lstStyle/>
        <a:p>
          <a:endParaRPr lang="es-CO"/>
        </a:p>
      </dgm:t>
    </dgm:pt>
    <dgm:pt modelId="{45020330-317B-42D1-BDFD-E80F09380399}" type="pres">
      <dgm:prSet presAssocID="{FBCC24DF-5E0E-4364-A894-B9E6E47561FB}" presName="connectorText" presStyleLbl="sibTrans2D1" presStyleIdx="3" presStyleCnt="8"/>
      <dgm:spPr/>
      <dgm:t>
        <a:bodyPr/>
        <a:lstStyle/>
        <a:p>
          <a:endParaRPr lang="es-CO"/>
        </a:p>
      </dgm:t>
    </dgm:pt>
    <dgm:pt modelId="{CA425667-A524-434B-A94C-0DAC792EF27A}" type="pres">
      <dgm:prSet presAssocID="{DBCC3AA7-1DB2-4253-93AC-02F6B7CD018F}" presName="node" presStyleLbl="node1" presStyleIdx="3" presStyleCnt="8" custScaleX="138939" custScaleY="123810" custRadScaleRad="121537" custRadScaleInc="-27367">
        <dgm:presLayoutVars>
          <dgm:bulletEnabled val="1"/>
        </dgm:presLayoutVars>
      </dgm:prSet>
      <dgm:spPr>
        <a:prstGeom prst="ellipse">
          <a:avLst/>
        </a:prstGeom>
      </dgm:spPr>
      <dgm:t>
        <a:bodyPr/>
        <a:lstStyle/>
        <a:p>
          <a:endParaRPr lang="es-CO"/>
        </a:p>
      </dgm:t>
    </dgm:pt>
    <dgm:pt modelId="{70D1C00A-09B5-49F6-B9F9-5F63F7ED21D6}" type="pres">
      <dgm:prSet presAssocID="{D76E38CA-1F67-4148-82DE-7959DA8F06AA}" presName="parTrans" presStyleLbl="sibTrans2D1" presStyleIdx="4" presStyleCnt="8"/>
      <dgm:spPr>
        <a:prstGeom prst="rightArrow">
          <a:avLst>
            <a:gd name="adj1" fmla="val 60000"/>
            <a:gd name="adj2" fmla="val 50000"/>
          </a:avLst>
        </a:prstGeom>
      </dgm:spPr>
      <dgm:t>
        <a:bodyPr/>
        <a:lstStyle/>
        <a:p>
          <a:endParaRPr lang="es-CO"/>
        </a:p>
      </dgm:t>
    </dgm:pt>
    <dgm:pt modelId="{264B98A9-28BA-408C-AD9C-807A1BD9704A}" type="pres">
      <dgm:prSet presAssocID="{D76E38CA-1F67-4148-82DE-7959DA8F06AA}" presName="connectorText" presStyleLbl="sibTrans2D1" presStyleIdx="4" presStyleCnt="8"/>
      <dgm:spPr/>
      <dgm:t>
        <a:bodyPr/>
        <a:lstStyle/>
        <a:p>
          <a:endParaRPr lang="es-CO"/>
        </a:p>
      </dgm:t>
    </dgm:pt>
    <dgm:pt modelId="{60F10835-59EF-46D5-8215-271522EA41FF}" type="pres">
      <dgm:prSet presAssocID="{05086256-65C5-4749-A2EF-96C8A3D68CF9}" presName="node" presStyleLbl="node1" presStyleIdx="4" presStyleCnt="8" custScaleX="123810" custScaleY="123810" custRadScaleRad="99233" custRadScaleInc="-2402">
        <dgm:presLayoutVars>
          <dgm:bulletEnabled val="1"/>
        </dgm:presLayoutVars>
      </dgm:prSet>
      <dgm:spPr>
        <a:prstGeom prst="ellipse">
          <a:avLst/>
        </a:prstGeom>
      </dgm:spPr>
      <dgm:t>
        <a:bodyPr/>
        <a:lstStyle/>
        <a:p>
          <a:endParaRPr lang="es-CO"/>
        </a:p>
      </dgm:t>
    </dgm:pt>
    <dgm:pt modelId="{C9E33F02-7773-4625-A18B-7FD0680E54C0}" type="pres">
      <dgm:prSet presAssocID="{CEFBCA72-7D11-47F2-9DC5-16EC1B9E5A85}" presName="parTrans" presStyleLbl="sibTrans2D1" presStyleIdx="5" presStyleCnt="8" custLinFactX="-34326" custLinFactNeighborX="-100000" custLinFactNeighborY="-31456"/>
      <dgm:spPr>
        <a:prstGeom prst="rightArrow">
          <a:avLst>
            <a:gd name="adj1" fmla="val 60000"/>
            <a:gd name="adj2" fmla="val 50000"/>
          </a:avLst>
        </a:prstGeom>
      </dgm:spPr>
      <dgm:t>
        <a:bodyPr/>
        <a:lstStyle/>
        <a:p>
          <a:endParaRPr lang="es-CO"/>
        </a:p>
      </dgm:t>
    </dgm:pt>
    <dgm:pt modelId="{8B40F366-E3A0-43A2-9CDC-511451F7446C}" type="pres">
      <dgm:prSet presAssocID="{CEFBCA72-7D11-47F2-9DC5-16EC1B9E5A85}" presName="connectorText" presStyleLbl="sibTrans2D1" presStyleIdx="5" presStyleCnt="8"/>
      <dgm:spPr/>
      <dgm:t>
        <a:bodyPr/>
        <a:lstStyle/>
        <a:p>
          <a:endParaRPr lang="es-CO"/>
        </a:p>
      </dgm:t>
    </dgm:pt>
    <dgm:pt modelId="{826A3C46-FF1B-4735-81F8-9F38B9716AF4}" type="pres">
      <dgm:prSet presAssocID="{5A38EE42-7111-4A67-B04F-2B0C54797E27}" presName="node" presStyleLbl="node1" presStyleIdx="5" presStyleCnt="8" custScaleX="147405" custScaleY="136432" custRadScaleRad="128510" custRadScaleInc="39955">
        <dgm:presLayoutVars>
          <dgm:bulletEnabled val="1"/>
        </dgm:presLayoutVars>
      </dgm:prSet>
      <dgm:spPr>
        <a:prstGeom prst="ellipse">
          <a:avLst/>
        </a:prstGeom>
      </dgm:spPr>
      <dgm:t>
        <a:bodyPr/>
        <a:lstStyle/>
        <a:p>
          <a:endParaRPr lang="es-CO"/>
        </a:p>
      </dgm:t>
    </dgm:pt>
    <dgm:pt modelId="{E0CE4290-B5D4-45CA-ACFA-6C9745ACCB5C}" type="pres">
      <dgm:prSet presAssocID="{5861B993-6A52-480F-B40A-0528863BB6D1}" presName="parTrans" presStyleLbl="sibTrans2D1" presStyleIdx="6" presStyleCnt="8"/>
      <dgm:spPr>
        <a:prstGeom prst="rightArrow">
          <a:avLst>
            <a:gd name="adj1" fmla="val 60000"/>
            <a:gd name="adj2" fmla="val 50000"/>
          </a:avLst>
        </a:prstGeom>
      </dgm:spPr>
      <dgm:t>
        <a:bodyPr/>
        <a:lstStyle/>
        <a:p>
          <a:endParaRPr lang="es-CO"/>
        </a:p>
      </dgm:t>
    </dgm:pt>
    <dgm:pt modelId="{3B8A445A-69B9-4BFC-8C07-596D59986AD5}" type="pres">
      <dgm:prSet presAssocID="{5861B993-6A52-480F-B40A-0528863BB6D1}" presName="connectorText" presStyleLbl="sibTrans2D1" presStyleIdx="6" presStyleCnt="8"/>
      <dgm:spPr/>
      <dgm:t>
        <a:bodyPr/>
        <a:lstStyle/>
        <a:p>
          <a:endParaRPr lang="es-CO"/>
        </a:p>
      </dgm:t>
    </dgm:pt>
    <dgm:pt modelId="{8505B0B7-E719-4570-8697-5F34910B54DA}" type="pres">
      <dgm:prSet presAssocID="{454BFA59-7407-4E08-8D6A-DCD4E90110CF}" presName="node" presStyleLbl="node1" presStyleIdx="6" presStyleCnt="8" custScaleX="157740" custScaleY="124463" custRadScaleRad="167576" custRadScaleInc="14317">
        <dgm:presLayoutVars>
          <dgm:bulletEnabled val="1"/>
        </dgm:presLayoutVars>
      </dgm:prSet>
      <dgm:spPr>
        <a:prstGeom prst="ellipse">
          <a:avLst/>
        </a:prstGeom>
      </dgm:spPr>
      <dgm:t>
        <a:bodyPr/>
        <a:lstStyle/>
        <a:p>
          <a:endParaRPr lang="es-CO"/>
        </a:p>
      </dgm:t>
    </dgm:pt>
    <dgm:pt modelId="{988F7A81-6AAE-4092-BB67-5B191B91B3F6}" type="pres">
      <dgm:prSet presAssocID="{61CB8F29-425D-401F-8EDD-62ECD82107F4}" presName="parTrans" presStyleLbl="sibTrans2D1" presStyleIdx="7" presStyleCnt="8" custLinFactNeighborX="-69376" custLinFactNeighborY="20971"/>
      <dgm:spPr>
        <a:prstGeom prst="rightArrow">
          <a:avLst>
            <a:gd name="adj1" fmla="val 60000"/>
            <a:gd name="adj2" fmla="val 50000"/>
          </a:avLst>
        </a:prstGeom>
      </dgm:spPr>
      <dgm:t>
        <a:bodyPr/>
        <a:lstStyle/>
        <a:p>
          <a:endParaRPr lang="es-CO"/>
        </a:p>
      </dgm:t>
    </dgm:pt>
    <dgm:pt modelId="{F8C8904C-7607-468B-9360-A5B1CA5B1BA0}" type="pres">
      <dgm:prSet presAssocID="{61CB8F29-425D-401F-8EDD-62ECD82107F4}" presName="connectorText" presStyleLbl="sibTrans2D1" presStyleIdx="7" presStyleCnt="8"/>
      <dgm:spPr/>
      <dgm:t>
        <a:bodyPr/>
        <a:lstStyle/>
        <a:p>
          <a:endParaRPr lang="es-CO"/>
        </a:p>
      </dgm:t>
    </dgm:pt>
    <dgm:pt modelId="{72F6E755-933D-4DC1-A9B9-AA84E4073156}" type="pres">
      <dgm:prSet presAssocID="{66D41BE3-F560-42CC-9E1A-BE49C11D1E38}" presName="node" presStyleLbl="node1" presStyleIdx="7" presStyleCnt="8" custScaleX="123810" custScaleY="123810" custRadScaleRad="126075" custRadScaleInc="-15978">
        <dgm:presLayoutVars>
          <dgm:bulletEnabled val="1"/>
        </dgm:presLayoutVars>
      </dgm:prSet>
      <dgm:spPr>
        <a:prstGeom prst="ellipse">
          <a:avLst/>
        </a:prstGeom>
      </dgm:spPr>
      <dgm:t>
        <a:bodyPr/>
        <a:lstStyle/>
        <a:p>
          <a:endParaRPr lang="es-CO"/>
        </a:p>
      </dgm:t>
    </dgm:pt>
  </dgm:ptLst>
  <dgm:cxnLst>
    <dgm:cxn modelId="{37305DC1-29FB-43E4-8FB0-CD3B625CA805}" srcId="{72C4AEFF-A51F-4EAF-A5A8-93DDB0598434}" destId="{E4E6AEA1-31D2-4003-928E-2E39718E4F5F}" srcOrd="1" destOrd="0" parTransId="{339360D2-5D3C-4AE9-8A61-21EC0678DC49}" sibTransId="{C94A4841-6700-4164-9A5E-3F46E65DBC35}"/>
    <dgm:cxn modelId="{611A85DE-CB77-4397-87B0-B66E55872EC9}" type="presOf" srcId="{DBCC3AA7-1DB2-4253-93AC-02F6B7CD018F}" destId="{CA425667-A524-434B-A94C-0DAC792EF27A}" srcOrd="0" destOrd="0" presId="urn:microsoft.com/office/officeart/2005/8/layout/radial5"/>
    <dgm:cxn modelId="{BAC0B4D5-DEDE-417C-8794-2C0D7EBB4D9D}" type="presOf" srcId="{FBCC24DF-5E0E-4364-A894-B9E6E47561FB}" destId="{0A5F4A65-63B2-4BB0-93E5-1505F030822F}" srcOrd="0" destOrd="0" presId="urn:microsoft.com/office/officeart/2005/8/layout/radial5"/>
    <dgm:cxn modelId="{024E47E0-316D-402B-80F2-71A699134581}" type="presOf" srcId="{7F4DA304-8FFC-4BED-9159-2310DED31CB4}" destId="{3BBF0D4E-2CB5-4AA1-9B5E-E0571832F25F}" srcOrd="1" destOrd="0" presId="urn:microsoft.com/office/officeart/2005/8/layout/radial5"/>
    <dgm:cxn modelId="{F857D236-AF7A-4AB5-A838-5C37B18F53DC}" type="presOf" srcId="{1F001B5D-F409-4759-B917-5A06F8F06F60}" destId="{3BF748FA-E5C8-4292-8F43-09421DE7784E}" srcOrd="0" destOrd="0" presId="urn:microsoft.com/office/officeart/2005/8/layout/radial5"/>
    <dgm:cxn modelId="{B20421BD-8615-46F8-8DD8-36ED520EDC56}" type="presOf" srcId="{3B858F6F-7C31-470E-A47E-D30E329DCE03}" destId="{41F99760-D374-4447-97D9-150792E15711}" srcOrd="1" destOrd="0" presId="urn:microsoft.com/office/officeart/2005/8/layout/radial5"/>
    <dgm:cxn modelId="{76439462-A062-47E0-9DA0-70564DB46252}" type="presOf" srcId="{20D47096-84A7-4C52-AFE6-C3A88AC99974}" destId="{B52D0E64-A1DD-4C3B-8178-33A799EC7701}" srcOrd="0" destOrd="0" presId="urn:microsoft.com/office/officeart/2005/8/layout/radial5"/>
    <dgm:cxn modelId="{2C10D14F-037E-412D-BC25-166B5554FD9B}" srcId="{72C4AEFF-A51F-4EAF-A5A8-93DDB0598434}" destId="{1F001B5D-F409-4759-B917-5A06F8F06F60}" srcOrd="0" destOrd="0" parTransId="{1D24E448-6759-4BF2-81D0-106B2D0770DC}" sibTransId="{870510BB-08D8-4401-B276-A0582E80E1C0}"/>
    <dgm:cxn modelId="{D2E478F5-A30D-45A0-8FDA-6FB4DEADEC19}" type="presOf" srcId="{61CB8F29-425D-401F-8EDD-62ECD82107F4}" destId="{F8C8904C-7607-468B-9360-A5B1CA5B1BA0}" srcOrd="1" destOrd="0" presId="urn:microsoft.com/office/officeart/2005/8/layout/radial5"/>
    <dgm:cxn modelId="{4594A9A6-7DEC-4249-B7D0-ACCBFB9F9835}" type="presOf" srcId="{DBDFA2A7-F284-4773-9B35-BEE7AF8228AE}" destId="{D0861105-6CDD-4804-A988-C06824F934A1}" srcOrd="0" destOrd="0" presId="urn:microsoft.com/office/officeart/2005/8/layout/radial5"/>
    <dgm:cxn modelId="{94CD57DD-9215-4795-ABDF-0F699610D05B}" type="presOf" srcId="{B465C92D-EBF4-4FDB-923B-A02B37B28D1C}" destId="{91D25AFD-8934-4B62-8E23-63A38AF31DA8}" srcOrd="0" destOrd="0" presId="urn:microsoft.com/office/officeart/2005/8/layout/radial5"/>
    <dgm:cxn modelId="{D02561DF-3214-4B45-9B60-5D2C42FED02A}" type="presOf" srcId="{5861B993-6A52-480F-B40A-0528863BB6D1}" destId="{3B8A445A-69B9-4BFC-8C07-596D59986AD5}" srcOrd="1" destOrd="0" presId="urn:microsoft.com/office/officeart/2005/8/layout/radial5"/>
    <dgm:cxn modelId="{99714801-9B73-42E2-8CDD-4147113D8850}" type="presOf" srcId="{05086256-65C5-4749-A2EF-96C8A3D68CF9}" destId="{60F10835-59EF-46D5-8215-271522EA41FF}" srcOrd="0" destOrd="0" presId="urn:microsoft.com/office/officeart/2005/8/layout/radial5"/>
    <dgm:cxn modelId="{4744A2F1-E2F3-45D5-BAD2-FB51AC46D93A}" type="presOf" srcId="{454BFA59-7407-4E08-8D6A-DCD4E90110CF}" destId="{8505B0B7-E719-4570-8697-5F34910B54DA}" srcOrd="0" destOrd="0" presId="urn:microsoft.com/office/officeart/2005/8/layout/radial5"/>
    <dgm:cxn modelId="{7AFCE1C8-DAC5-41A9-B98D-6A3AD9A48B01}" type="presOf" srcId="{BFD0EA86-B432-4B87-8199-2CE256B4F3C9}" destId="{B66E4D6F-7731-4853-94FA-A22AFD9C129F}" srcOrd="1" destOrd="0" presId="urn:microsoft.com/office/officeart/2005/8/layout/radial5"/>
    <dgm:cxn modelId="{20C49461-7BA5-4FA7-91B4-499B0EA7221B}" srcId="{1F001B5D-F409-4759-B917-5A06F8F06F60}" destId="{5A38EE42-7111-4A67-B04F-2B0C54797E27}" srcOrd="5" destOrd="0" parTransId="{CEFBCA72-7D11-47F2-9DC5-16EC1B9E5A85}" sibTransId="{7CCA18FD-E439-452A-B74E-4E62C1060950}"/>
    <dgm:cxn modelId="{55DEC487-1A93-4C7C-8847-0CD63D0F62FD}" type="presOf" srcId="{7F4DA304-8FFC-4BED-9159-2310DED31CB4}" destId="{2C1561A9-E3E4-4AA7-80C8-FA9E83650A70}" srcOrd="0" destOrd="0" presId="urn:microsoft.com/office/officeart/2005/8/layout/radial5"/>
    <dgm:cxn modelId="{F6C1C5D6-02C8-4B40-89FA-06D6DD9067BE}" type="presOf" srcId="{5861B993-6A52-480F-B40A-0528863BB6D1}" destId="{E0CE4290-B5D4-45CA-ACFA-6C9745ACCB5C}" srcOrd="0" destOrd="0" presId="urn:microsoft.com/office/officeart/2005/8/layout/radial5"/>
    <dgm:cxn modelId="{0482C86F-9EB0-46C1-BCAF-CC242FF735A6}" type="presOf" srcId="{FBCC24DF-5E0E-4364-A894-B9E6E47561FB}" destId="{45020330-317B-42D1-BDFD-E80F09380399}" srcOrd="1" destOrd="0" presId="urn:microsoft.com/office/officeart/2005/8/layout/radial5"/>
    <dgm:cxn modelId="{13EE3303-E023-4F40-B1CF-441D9899C689}" srcId="{1F001B5D-F409-4759-B917-5A06F8F06F60}" destId="{B465C92D-EBF4-4FDB-923B-A02B37B28D1C}" srcOrd="0" destOrd="0" parTransId="{7F4DA304-8FFC-4BED-9159-2310DED31CB4}" sibTransId="{66DCE29D-A0AB-4CD1-80AB-F41C257FA7E9}"/>
    <dgm:cxn modelId="{732885AB-8C1C-4B78-9E32-F5F50C0BCFF2}" type="presOf" srcId="{CEFBCA72-7D11-47F2-9DC5-16EC1B9E5A85}" destId="{8B40F366-E3A0-43A2-9CDC-511451F7446C}" srcOrd="1" destOrd="0" presId="urn:microsoft.com/office/officeart/2005/8/layout/radial5"/>
    <dgm:cxn modelId="{107E6168-B529-4157-AB46-BB108CF46D7B}" type="presOf" srcId="{3B858F6F-7C31-470E-A47E-D30E329DCE03}" destId="{FF6B346B-9C2B-4026-88D9-A3400BE928D1}" srcOrd="0" destOrd="0" presId="urn:microsoft.com/office/officeart/2005/8/layout/radial5"/>
    <dgm:cxn modelId="{698E5DFB-86F6-4AA4-A860-2146391A1EEA}" srcId="{1F001B5D-F409-4759-B917-5A06F8F06F60}" destId="{20D47096-84A7-4C52-AFE6-C3A88AC99974}" srcOrd="2" destOrd="0" parTransId="{3B858F6F-7C31-470E-A47E-D30E329DCE03}" sibTransId="{2AB4BCB7-D970-4F87-83FA-A00B28B46146}"/>
    <dgm:cxn modelId="{B279389D-0FD9-4AB7-B7E2-2360650E20A9}" srcId="{1F001B5D-F409-4759-B917-5A06F8F06F60}" destId="{454BFA59-7407-4E08-8D6A-DCD4E90110CF}" srcOrd="6" destOrd="0" parTransId="{5861B993-6A52-480F-B40A-0528863BB6D1}" sibTransId="{67D724FB-203F-4873-9F2E-EFABAB6AE4ED}"/>
    <dgm:cxn modelId="{B1FF3057-86EA-4A91-A2CB-69EC876B401B}" type="presOf" srcId="{BFD0EA86-B432-4B87-8199-2CE256B4F3C9}" destId="{7B1DD56F-8680-412C-91D6-3215DF5E8E39}" srcOrd="0" destOrd="0" presId="urn:microsoft.com/office/officeart/2005/8/layout/radial5"/>
    <dgm:cxn modelId="{8465A9E8-211E-4ACC-82BC-48C2E59E3631}" type="presOf" srcId="{66D41BE3-F560-42CC-9E1A-BE49C11D1E38}" destId="{72F6E755-933D-4DC1-A9B9-AA84E4073156}" srcOrd="0" destOrd="0" presId="urn:microsoft.com/office/officeart/2005/8/layout/radial5"/>
    <dgm:cxn modelId="{C208DBE9-CB4D-4269-999F-B2C45FB0F62B}" type="presOf" srcId="{72C4AEFF-A51F-4EAF-A5A8-93DDB0598434}" destId="{ED111EA3-6B1A-4BBC-A1DD-B93D385F8DC7}" srcOrd="0" destOrd="0" presId="urn:microsoft.com/office/officeart/2005/8/layout/radial5"/>
    <dgm:cxn modelId="{9450A21B-B537-4576-ADEB-7DD69875FD98}" type="presOf" srcId="{5A38EE42-7111-4A67-B04F-2B0C54797E27}" destId="{826A3C46-FF1B-4735-81F8-9F38B9716AF4}" srcOrd="0" destOrd="0" presId="urn:microsoft.com/office/officeart/2005/8/layout/radial5"/>
    <dgm:cxn modelId="{14FF2D66-DC06-456F-8652-DADEF8657EFA}" srcId="{1F001B5D-F409-4759-B917-5A06F8F06F60}" destId="{DBCC3AA7-1DB2-4253-93AC-02F6B7CD018F}" srcOrd="3" destOrd="0" parTransId="{FBCC24DF-5E0E-4364-A894-B9E6E47561FB}" sibTransId="{76EC162D-BD47-4A76-9C94-93CBAE68F64D}"/>
    <dgm:cxn modelId="{769BEF08-FBB7-469D-8288-7A3EB1E218F8}" type="presOf" srcId="{61CB8F29-425D-401F-8EDD-62ECD82107F4}" destId="{988F7A81-6AAE-4092-BB67-5B191B91B3F6}" srcOrd="0" destOrd="0" presId="urn:microsoft.com/office/officeart/2005/8/layout/radial5"/>
    <dgm:cxn modelId="{1C6A0AAB-4753-4C59-A5D0-E6799FDA0E01}" srcId="{1F001B5D-F409-4759-B917-5A06F8F06F60}" destId="{66D41BE3-F560-42CC-9E1A-BE49C11D1E38}" srcOrd="7" destOrd="0" parTransId="{61CB8F29-425D-401F-8EDD-62ECD82107F4}" sibTransId="{82B74118-DE5E-4B01-AE9E-A12F5282D3BF}"/>
    <dgm:cxn modelId="{6750AA62-FB1D-4A3C-A952-F0ADCCDE3E77}" type="presOf" srcId="{D76E38CA-1F67-4148-82DE-7959DA8F06AA}" destId="{264B98A9-28BA-408C-AD9C-807A1BD9704A}" srcOrd="1" destOrd="0" presId="urn:microsoft.com/office/officeart/2005/8/layout/radial5"/>
    <dgm:cxn modelId="{E9171424-B0CF-466C-ABC5-03F3411A9023}" srcId="{1F001B5D-F409-4759-B917-5A06F8F06F60}" destId="{05086256-65C5-4749-A2EF-96C8A3D68CF9}" srcOrd="4" destOrd="0" parTransId="{D76E38CA-1F67-4148-82DE-7959DA8F06AA}" sibTransId="{838FFC98-1C40-4DEC-8874-F29B52621398}"/>
    <dgm:cxn modelId="{11154A60-3D5B-4252-AAEB-C21B55A89490}" type="presOf" srcId="{D76E38CA-1F67-4148-82DE-7959DA8F06AA}" destId="{70D1C00A-09B5-49F6-B9F9-5F63F7ED21D6}" srcOrd="0" destOrd="0" presId="urn:microsoft.com/office/officeart/2005/8/layout/radial5"/>
    <dgm:cxn modelId="{6190DF70-9F03-41F1-B8AF-C8EE64C50F10}" srcId="{1F001B5D-F409-4759-B917-5A06F8F06F60}" destId="{DBDFA2A7-F284-4773-9B35-BEE7AF8228AE}" srcOrd="1" destOrd="0" parTransId="{BFD0EA86-B432-4B87-8199-2CE256B4F3C9}" sibTransId="{F08641EC-E3EA-4351-9164-1F93653FA3DF}"/>
    <dgm:cxn modelId="{F6183ACC-A63B-44AC-9495-E8BC8BCD2DF2}" type="presOf" srcId="{CEFBCA72-7D11-47F2-9DC5-16EC1B9E5A85}" destId="{C9E33F02-7773-4625-A18B-7FD0680E54C0}" srcOrd="0" destOrd="0" presId="urn:microsoft.com/office/officeart/2005/8/layout/radial5"/>
    <dgm:cxn modelId="{D68B12BC-459A-4675-B5B6-BB27A9A48C9A}" type="presParOf" srcId="{ED111EA3-6B1A-4BBC-A1DD-B93D385F8DC7}" destId="{3BF748FA-E5C8-4292-8F43-09421DE7784E}" srcOrd="0" destOrd="0" presId="urn:microsoft.com/office/officeart/2005/8/layout/radial5"/>
    <dgm:cxn modelId="{66E66BE3-2AF3-413A-A69C-5C418165A612}" type="presParOf" srcId="{ED111EA3-6B1A-4BBC-A1DD-B93D385F8DC7}" destId="{2C1561A9-E3E4-4AA7-80C8-FA9E83650A70}" srcOrd="1" destOrd="0" presId="urn:microsoft.com/office/officeart/2005/8/layout/radial5"/>
    <dgm:cxn modelId="{FE28E86B-32B1-4795-907D-97C560C67DD7}" type="presParOf" srcId="{2C1561A9-E3E4-4AA7-80C8-FA9E83650A70}" destId="{3BBF0D4E-2CB5-4AA1-9B5E-E0571832F25F}" srcOrd="0" destOrd="0" presId="urn:microsoft.com/office/officeart/2005/8/layout/radial5"/>
    <dgm:cxn modelId="{999A7475-1032-49F6-81EF-5273487C5540}" type="presParOf" srcId="{ED111EA3-6B1A-4BBC-A1DD-B93D385F8DC7}" destId="{91D25AFD-8934-4B62-8E23-63A38AF31DA8}" srcOrd="2" destOrd="0" presId="urn:microsoft.com/office/officeart/2005/8/layout/radial5"/>
    <dgm:cxn modelId="{7F29DF0B-7E15-4815-934C-079DA215B1DE}" type="presParOf" srcId="{ED111EA3-6B1A-4BBC-A1DD-B93D385F8DC7}" destId="{7B1DD56F-8680-412C-91D6-3215DF5E8E39}" srcOrd="3" destOrd="0" presId="urn:microsoft.com/office/officeart/2005/8/layout/radial5"/>
    <dgm:cxn modelId="{33C7AC19-1BD0-4813-9A2E-4C8465AB6271}" type="presParOf" srcId="{7B1DD56F-8680-412C-91D6-3215DF5E8E39}" destId="{B66E4D6F-7731-4853-94FA-A22AFD9C129F}" srcOrd="0" destOrd="0" presId="urn:microsoft.com/office/officeart/2005/8/layout/radial5"/>
    <dgm:cxn modelId="{9C4DC429-3637-4A8F-94DE-9C4AF630C5D5}" type="presParOf" srcId="{ED111EA3-6B1A-4BBC-A1DD-B93D385F8DC7}" destId="{D0861105-6CDD-4804-A988-C06824F934A1}" srcOrd="4" destOrd="0" presId="urn:microsoft.com/office/officeart/2005/8/layout/radial5"/>
    <dgm:cxn modelId="{2890656A-6CE3-4944-8A55-96EAE92F9E06}" type="presParOf" srcId="{ED111EA3-6B1A-4BBC-A1DD-B93D385F8DC7}" destId="{FF6B346B-9C2B-4026-88D9-A3400BE928D1}" srcOrd="5" destOrd="0" presId="urn:microsoft.com/office/officeart/2005/8/layout/radial5"/>
    <dgm:cxn modelId="{CC5C0A4E-A892-4D7F-A746-5E2CB235E9A7}" type="presParOf" srcId="{FF6B346B-9C2B-4026-88D9-A3400BE928D1}" destId="{41F99760-D374-4447-97D9-150792E15711}" srcOrd="0" destOrd="0" presId="urn:microsoft.com/office/officeart/2005/8/layout/radial5"/>
    <dgm:cxn modelId="{80DBF0FA-27D9-4CF2-A439-32DAA5F0A8BA}" type="presParOf" srcId="{ED111EA3-6B1A-4BBC-A1DD-B93D385F8DC7}" destId="{B52D0E64-A1DD-4C3B-8178-33A799EC7701}" srcOrd="6" destOrd="0" presId="urn:microsoft.com/office/officeart/2005/8/layout/radial5"/>
    <dgm:cxn modelId="{4FAEDC85-D1A3-4090-AD98-945027845360}" type="presParOf" srcId="{ED111EA3-6B1A-4BBC-A1DD-B93D385F8DC7}" destId="{0A5F4A65-63B2-4BB0-93E5-1505F030822F}" srcOrd="7" destOrd="0" presId="urn:microsoft.com/office/officeart/2005/8/layout/radial5"/>
    <dgm:cxn modelId="{2FD05758-7426-49FC-A5BD-32E0F513F66B}" type="presParOf" srcId="{0A5F4A65-63B2-4BB0-93E5-1505F030822F}" destId="{45020330-317B-42D1-BDFD-E80F09380399}" srcOrd="0" destOrd="0" presId="urn:microsoft.com/office/officeart/2005/8/layout/radial5"/>
    <dgm:cxn modelId="{E6574CDD-F307-4BF0-B40B-CDC0286B2042}" type="presParOf" srcId="{ED111EA3-6B1A-4BBC-A1DD-B93D385F8DC7}" destId="{CA425667-A524-434B-A94C-0DAC792EF27A}" srcOrd="8" destOrd="0" presId="urn:microsoft.com/office/officeart/2005/8/layout/radial5"/>
    <dgm:cxn modelId="{F59CD562-0C8E-4B45-AFAB-D79592254065}" type="presParOf" srcId="{ED111EA3-6B1A-4BBC-A1DD-B93D385F8DC7}" destId="{70D1C00A-09B5-49F6-B9F9-5F63F7ED21D6}" srcOrd="9" destOrd="0" presId="urn:microsoft.com/office/officeart/2005/8/layout/radial5"/>
    <dgm:cxn modelId="{D16E145D-37C2-41DC-BBBA-AA80704A9460}" type="presParOf" srcId="{70D1C00A-09B5-49F6-B9F9-5F63F7ED21D6}" destId="{264B98A9-28BA-408C-AD9C-807A1BD9704A}" srcOrd="0" destOrd="0" presId="urn:microsoft.com/office/officeart/2005/8/layout/radial5"/>
    <dgm:cxn modelId="{58AD52AC-800B-406D-B697-2014FA4D68A8}" type="presParOf" srcId="{ED111EA3-6B1A-4BBC-A1DD-B93D385F8DC7}" destId="{60F10835-59EF-46D5-8215-271522EA41FF}" srcOrd="10" destOrd="0" presId="urn:microsoft.com/office/officeart/2005/8/layout/radial5"/>
    <dgm:cxn modelId="{D1DC12D9-2CA5-48F8-9A86-FA2816431288}" type="presParOf" srcId="{ED111EA3-6B1A-4BBC-A1DD-B93D385F8DC7}" destId="{C9E33F02-7773-4625-A18B-7FD0680E54C0}" srcOrd="11" destOrd="0" presId="urn:microsoft.com/office/officeart/2005/8/layout/radial5"/>
    <dgm:cxn modelId="{BC44755A-8EFB-4888-B2DC-5B6FECBC444A}" type="presParOf" srcId="{C9E33F02-7773-4625-A18B-7FD0680E54C0}" destId="{8B40F366-E3A0-43A2-9CDC-511451F7446C}" srcOrd="0" destOrd="0" presId="urn:microsoft.com/office/officeart/2005/8/layout/radial5"/>
    <dgm:cxn modelId="{A37A1FB6-51B4-4B8A-A102-C294B283CE19}" type="presParOf" srcId="{ED111EA3-6B1A-4BBC-A1DD-B93D385F8DC7}" destId="{826A3C46-FF1B-4735-81F8-9F38B9716AF4}" srcOrd="12" destOrd="0" presId="urn:microsoft.com/office/officeart/2005/8/layout/radial5"/>
    <dgm:cxn modelId="{BB815F8D-1DAC-47D1-830A-BEC2BE353B0E}" type="presParOf" srcId="{ED111EA3-6B1A-4BBC-A1DD-B93D385F8DC7}" destId="{E0CE4290-B5D4-45CA-ACFA-6C9745ACCB5C}" srcOrd="13" destOrd="0" presId="urn:microsoft.com/office/officeart/2005/8/layout/radial5"/>
    <dgm:cxn modelId="{1F9F2A7F-6852-4754-ADCD-698006CC3CE6}" type="presParOf" srcId="{E0CE4290-B5D4-45CA-ACFA-6C9745ACCB5C}" destId="{3B8A445A-69B9-4BFC-8C07-596D59986AD5}" srcOrd="0" destOrd="0" presId="urn:microsoft.com/office/officeart/2005/8/layout/radial5"/>
    <dgm:cxn modelId="{91041E50-4B36-43E8-BC29-1B96F2B66839}" type="presParOf" srcId="{ED111EA3-6B1A-4BBC-A1DD-B93D385F8DC7}" destId="{8505B0B7-E719-4570-8697-5F34910B54DA}" srcOrd="14" destOrd="0" presId="urn:microsoft.com/office/officeart/2005/8/layout/radial5"/>
    <dgm:cxn modelId="{C88760B2-86EE-46F0-8F9E-1A4AF3971754}" type="presParOf" srcId="{ED111EA3-6B1A-4BBC-A1DD-B93D385F8DC7}" destId="{988F7A81-6AAE-4092-BB67-5B191B91B3F6}" srcOrd="15" destOrd="0" presId="urn:microsoft.com/office/officeart/2005/8/layout/radial5"/>
    <dgm:cxn modelId="{8E2FA950-C0F1-44C5-A1E4-D52FF15F889F}" type="presParOf" srcId="{988F7A81-6AAE-4092-BB67-5B191B91B3F6}" destId="{F8C8904C-7607-468B-9360-A5B1CA5B1BA0}" srcOrd="0" destOrd="0" presId="urn:microsoft.com/office/officeart/2005/8/layout/radial5"/>
    <dgm:cxn modelId="{BBF83320-C2DD-4C68-96FB-AAB523880DBE}" type="presParOf" srcId="{ED111EA3-6B1A-4BBC-A1DD-B93D385F8DC7}" destId="{72F6E755-933D-4DC1-A9B9-AA84E4073156}" srcOrd="16" destOrd="0" presId="urn:microsoft.com/office/officeart/2005/8/layout/radial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3D04882-9466-4253-B300-ED365D375981}"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es-CO"/>
        </a:p>
      </dgm:t>
    </dgm:pt>
    <dgm:pt modelId="{26C3C246-98F1-4EBA-8898-FBFC13E7151E}">
      <dgm:prSet phldrT="[Texto]" custT="1"/>
      <dgm:spPr>
        <a:xfrm>
          <a:off x="1920240" y="1200150"/>
          <a:ext cx="1645920" cy="800100"/>
        </a:xfrm>
        <a:solidFill>
          <a:srgbClr val="5B9BD5">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CO"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DIDÁCTICA </a:t>
          </a:r>
        </a:p>
      </dgm:t>
    </dgm:pt>
    <dgm:pt modelId="{654ED94F-1DFA-4E47-B931-497C31092747}" type="parTrans" cxnId="{3AD0EC14-5AFE-497B-B79D-C553CFDE5AC0}">
      <dgm:prSet/>
      <dgm:spPr/>
      <dgm:t>
        <a:bodyPr/>
        <a:lstStyle/>
        <a:p>
          <a:endParaRPr lang="es-CO"/>
        </a:p>
      </dgm:t>
    </dgm:pt>
    <dgm:pt modelId="{E5A3C76D-3F96-4BF5-9985-F5B88C0CED44}" type="sibTrans" cxnId="{3AD0EC14-5AFE-497B-B79D-C553CFDE5AC0}">
      <dgm:prSet/>
      <dgm:spPr/>
      <dgm:t>
        <a:bodyPr/>
        <a:lstStyle/>
        <a:p>
          <a:endParaRPr lang="es-CO"/>
        </a:p>
      </dgm:t>
    </dgm:pt>
    <dgm:pt modelId="{61A4D668-D332-4A23-9765-2B2DD78207B2}">
      <dgm:prSet phldrT="[Texto]" custT="1"/>
      <dgm:spPr>
        <a:xfrm rot="16200000">
          <a:off x="571500" y="-571500"/>
          <a:ext cx="1600200" cy="274320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endParaRPr lang="es-CO" sz="1000" b="0" i="0">
            <a:solidFill>
              <a:sysClr val="window" lastClr="FFFFFF"/>
            </a:solidFill>
            <a:latin typeface="Times New Roman" panose="02020603050405020304" pitchFamily="18" charset="0"/>
            <a:ea typeface="+mn-ea"/>
            <a:cs typeface="Times New Roman" panose="02020603050405020304" pitchFamily="18" charset="0"/>
          </a:endParaRPr>
        </a:p>
        <a:p>
          <a:pPr algn="ctr"/>
          <a:endParaRPr lang="es-CO" sz="1000" b="0" i="0">
            <a:solidFill>
              <a:sysClr val="window" lastClr="FFFFFF"/>
            </a:solidFill>
            <a:latin typeface="Times New Roman" panose="02020603050405020304" pitchFamily="18" charset="0"/>
            <a:ea typeface="+mn-ea"/>
            <a:cs typeface="Times New Roman" panose="02020603050405020304" pitchFamily="18" charset="0"/>
          </a:endParaRPr>
        </a:p>
        <a:p>
          <a:pPr algn="ctr"/>
          <a:r>
            <a:rPr lang="es-CO" sz="1000" b="0" i="0">
              <a:solidFill>
                <a:sysClr val="window" lastClr="FFFFFF"/>
              </a:solidFill>
              <a:latin typeface="Times New Roman" panose="02020603050405020304" pitchFamily="18" charset="0"/>
              <a:ea typeface="+mn-ea"/>
              <a:cs typeface="Times New Roman" panose="02020603050405020304" pitchFamily="18" charset="0"/>
            </a:rPr>
            <a:t>"LA DIDÁCTICA ES LA DISCIPLINA PEDAGÓGICA DE CARÁCTER PRÁCTICO Y NORMATIVO QUE TIENE COMO OBJETO ESPECÍFICO LA TÉCNICA DE LA ENSEÑANZA, ESTO ES, LA TÉCNICA DE INCENTIVAR Y ORIENTAR EFICAZMENTE A LOS ALUMNOS EN SU APRENDIZAJE”</a:t>
          </a:r>
          <a:r>
            <a:rPr lang="es-CO" sz="1000">
              <a:solidFill>
                <a:sysClr val="window" lastClr="FFFFFF"/>
              </a:solidFill>
              <a:latin typeface="Times New Roman" panose="02020603050405020304" pitchFamily="18" charset="0"/>
              <a:ea typeface="+mn-ea"/>
              <a:cs typeface="Times New Roman" panose="02020603050405020304" pitchFamily="18" charset="0"/>
            </a:rPr>
            <a:t/>
          </a:r>
          <a:br>
            <a:rPr lang="es-CO" sz="1000">
              <a:solidFill>
                <a:sysClr val="window" lastClr="FFFFFF"/>
              </a:solidFill>
              <a:latin typeface="Times New Roman" panose="02020603050405020304" pitchFamily="18" charset="0"/>
              <a:ea typeface="+mn-ea"/>
              <a:cs typeface="Times New Roman" panose="02020603050405020304" pitchFamily="18" charset="0"/>
            </a:rPr>
          </a:br>
          <a:r>
            <a:rPr lang="es-CO" sz="1000" b="0" i="0">
              <a:solidFill>
                <a:sysClr val="window" lastClr="FFFFFF"/>
              </a:solidFill>
              <a:latin typeface="Times New Roman" panose="02020603050405020304" pitchFamily="18" charset="0"/>
              <a:ea typeface="+mn-ea"/>
              <a:cs typeface="Times New Roman" panose="02020603050405020304" pitchFamily="18" charset="0"/>
            </a:rPr>
            <a:t>Luis Alves de Matos (1973)</a:t>
          </a:r>
          <a:endParaRPr lang="es-CO" sz="1000">
            <a:solidFill>
              <a:sysClr val="window" lastClr="FFFFFF"/>
            </a:solidFill>
            <a:latin typeface="Times New Roman" panose="02020603050405020304" pitchFamily="18" charset="0"/>
            <a:ea typeface="+mn-ea"/>
            <a:cs typeface="Times New Roman" panose="02020603050405020304" pitchFamily="18" charset="0"/>
          </a:endParaRPr>
        </a:p>
      </dgm:t>
    </dgm:pt>
    <dgm:pt modelId="{ACC8EA2B-FDA1-487D-986A-FF50A95CC0CE}" type="parTrans" cxnId="{0742845C-55DF-4533-9BEB-1C3A42CC9B36}">
      <dgm:prSet/>
      <dgm:spPr/>
      <dgm:t>
        <a:bodyPr/>
        <a:lstStyle/>
        <a:p>
          <a:endParaRPr lang="es-CO"/>
        </a:p>
      </dgm:t>
    </dgm:pt>
    <dgm:pt modelId="{D18B74A7-D23E-445C-AF6F-B417704CBCC4}" type="sibTrans" cxnId="{0742845C-55DF-4533-9BEB-1C3A42CC9B36}">
      <dgm:prSet/>
      <dgm:spPr/>
      <dgm:t>
        <a:bodyPr/>
        <a:lstStyle/>
        <a:p>
          <a:endParaRPr lang="es-CO"/>
        </a:p>
      </dgm:t>
    </dgm:pt>
    <dgm:pt modelId="{0B31E4A0-4119-4F11-BBE9-F1B40B33FEE8}">
      <dgm:prSet phldrT="[Texto]" custT="1"/>
      <dgm:spPr>
        <a:xfrm>
          <a:off x="2743200" y="0"/>
          <a:ext cx="2743200" cy="160020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endParaRPr lang="es-CO" sz="1000" b="0" i="0">
            <a:solidFill>
              <a:sysClr val="window" lastClr="FFFFFF"/>
            </a:solidFill>
            <a:latin typeface="Times New Roman" panose="02020603050405020304" pitchFamily="18" charset="0"/>
            <a:ea typeface="+mn-ea"/>
            <a:cs typeface="Times New Roman" panose="02020603050405020304" pitchFamily="18" charset="0"/>
          </a:endParaRPr>
        </a:p>
        <a:p>
          <a:pPr algn="ctr"/>
          <a:endParaRPr lang="es-CO" sz="1000" b="0" i="0">
            <a:solidFill>
              <a:sysClr val="window" lastClr="FFFFFF"/>
            </a:solidFill>
            <a:latin typeface="Times New Roman" panose="02020603050405020304" pitchFamily="18" charset="0"/>
            <a:ea typeface="+mn-ea"/>
            <a:cs typeface="Times New Roman" panose="02020603050405020304" pitchFamily="18" charset="0"/>
          </a:endParaRPr>
        </a:p>
        <a:p>
          <a:pPr algn="ctr"/>
          <a:endParaRPr lang="es-CO" sz="1000" b="0" i="0">
            <a:solidFill>
              <a:sysClr val="window" lastClr="FFFFFF"/>
            </a:solidFill>
            <a:latin typeface="Times New Roman" panose="02020603050405020304" pitchFamily="18" charset="0"/>
            <a:ea typeface="+mn-ea"/>
            <a:cs typeface="Times New Roman" panose="02020603050405020304" pitchFamily="18" charset="0"/>
          </a:endParaRPr>
        </a:p>
        <a:p>
          <a:pPr algn="ctr"/>
          <a:r>
            <a:rPr lang="es-CO" sz="1000" b="0" i="0">
              <a:solidFill>
                <a:sysClr val="window" lastClr="FFFFFF"/>
              </a:solidFill>
              <a:latin typeface="Times New Roman" panose="02020603050405020304" pitchFamily="18" charset="0"/>
              <a:ea typeface="+mn-ea"/>
              <a:cs typeface="Times New Roman" panose="02020603050405020304" pitchFamily="18" charset="0"/>
            </a:rPr>
            <a:t>"DIDÁCTICA MAGNA, ESTO ES, UN ARTIFICIO UNIVERSAL, PARA ENSEÑAR TODO A TODOS... ARTE DE ENSEÑAR Y APRENDER”</a:t>
          </a:r>
          <a:r>
            <a:rPr lang="es-CO" sz="1000">
              <a:solidFill>
                <a:sysClr val="window" lastClr="FFFFFF"/>
              </a:solidFill>
              <a:latin typeface="Times New Roman" panose="02020603050405020304" pitchFamily="18" charset="0"/>
              <a:ea typeface="+mn-ea"/>
              <a:cs typeface="Times New Roman" panose="02020603050405020304" pitchFamily="18" charset="0"/>
            </a:rPr>
            <a:t/>
          </a:r>
          <a:br>
            <a:rPr lang="es-CO" sz="1000">
              <a:solidFill>
                <a:sysClr val="window" lastClr="FFFFFF"/>
              </a:solidFill>
              <a:latin typeface="Times New Roman" panose="02020603050405020304" pitchFamily="18" charset="0"/>
              <a:ea typeface="+mn-ea"/>
              <a:cs typeface="Times New Roman" panose="02020603050405020304" pitchFamily="18" charset="0"/>
            </a:rPr>
          </a:br>
          <a:r>
            <a:rPr lang="es-CO" sz="1000" b="0" i="0">
              <a:solidFill>
                <a:sysClr val="window" lastClr="FFFFFF"/>
              </a:solidFill>
              <a:latin typeface="Times New Roman" panose="02020603050405020304" pitchFamily="18" charset="0"/>
              <a:ea typeface="+mn-ea"/>
              <a:cs typeface="Times New Roman" panose="02020603050405020304" pitchFamily="18" charset="0"/>
            </a:rPr>
            <a:t>Comenio, Didáctica Magna (1592-1670)</a:t>
          </a:r>
          <a:r>
            <a:rPr lang="es-CO" sz="1000">
              <a:solidFill>
                <a:sysClr val="window" lastClr="FFFFFF"/>
              </a:solidFill>
              <a:latin typeface="Times New Roman" panose="02020603050405020304" pitchFamily="18" charset="0"/>
              <a:ea typeface="+mn-ea"/>
              <a:cs typeface="Times New Roman" panose="02020603050405020304" pitchFamily="18" charset="0"/>
            </a:rPr>
            <a:t/>
          </a:r>
          <a:br>
            <a:rPr lang="es-CO" sz="1000">
              <a:solidFill>
                <a:sysClr val="window" lastClr="FFFFFF"/>
              </a:solidFill>
              <a:latin typeface="Times New Roman" panose="02020603050405020304" pitchFamily="18" charset="0"/>
              <a:ea typeface="+mn-ea"/>
              <a:cs typeface="Times New Roman" panose="02020603050405020304" pitchFamily="18" charset="0"/>
            </a:rPr>
          </a:br>
          <a:endParaRPr lang="es-CO" sz="1000">
            <a:solidFill>
              <a:sysClr val="window" lastClr="FFFFFF"/>
            </a:solidFill>
            <a:latin typeface="Times New Roman" panose="02020603050405020304" pitchFamily="18" charset="0"/>
            <a:ea typeface="+mn-ea"/>
            <a:cs typeface="Times New Roman" panose="02020603050405020304" pitchFamily="18" charset="0"/>
          </a:endParaRPr>
        </a:p>
      </dgm:t>
    </dgm:pt>
    <dgm:pt modelId="{1DF8A82E-22CF-4664-9A84-6E9B1C8C7A31}" type="parTrans" cxnId="{94F51B3D-ED98-4F12-A46C-15D6352C264D}">
      <dgm:prSet/>
      <dgm:spPr/>
      <dgm:t>
        <a:bodyPr/>
        <a:lstStyle/>
        <a:p>
          <a:endParaRPr lang="es-CO"/>
        </a:p>
      </dgm:t>
    </dgm:pt>
    <dgm:pt modelId="{34C23C21-925B-4B91-8F00-DD6B1605924B}" type="sibTrans" cxnId="{94F51B3D-ED98-4F12-A46C-15D6352C264D}">
      <dgm:prSet/>
      <dgm:spPr/>
      <dgm:t>
        <a:bodyPr/>
        <a:lstStyle/>
        <a:p>
          <a:endParaRPr lang="es-CO"/>
        </a:p>
      </dgm:t>
    </dgm:pt>
    <dgm:pt modelId="{D8DB8E67-E0F6-454E-BF5F-6919486E2AFF}">
      <dgm:prSet phldrT="[Texto]"/>
      <dgm:spPr/>
      <dgm:t>
        <a:bodyPr/>
        <a:lstStyle/>
        <a:p>
          <a:endParaRPr lang="es-CO"/>
        </a:p>
      </dgm:t>
    </dgm:pt>
    <dgm:pt modelId="{5E79CA85-9A5B-4D05-9024-37D2990AEE1A}" type="parTrans" cxnId="{B25247E6-7ABE-4680-B79F-7FB9D93A5624}">
      <dgm:prSet/>
      <dgm:spPr/>
      <dgm:t>
        <a:bodyPr/>
        <a:lstStyle/>
        <a:p>
          <a:endParaRPr lang="es-CO"/>
        </a:p>
      </dgm:t>
    </dgm:pt>
    <dgm:pt modelId="{C8B8CB06-0B06-4C09-A833-A00932626750}" type="sibTrans" cxnId="{B25247E6-7ABE-4680-B79F-7FB9D93A5624}">
      <dgm:prSet/>
      <dgm:spPr/>
      <dgm:t>
        <a:bodyPr/>
        <a:lstStyle/>
        <a:p>
          <a:endParaRPr lang="es-CO"/>
        </a:p>
      </dgm:t>
    </dgm:pt>
    <dgm:pt modelId="{E30AD879-30CA-4649-B358-97CD7085F686}">
      <dgm:prSet phldrT="[Texto]"/>
      <dgm:spPr/>
      <dgm:t>
        <a:bodyPr/>
        <a:lstStyle/>
        <a:p>
          <a:endParaRPr lang="es-CO"/>
        </a:p>
      </dgm:t>
    </dgm:pt>
    <dgm:pt modelId="{D6B69023-5231-49FD-9255-925423A1B120}" type="parTrans" cxnId="{EE2DE340-7355-4FA5-8E96-96EB42F191DA}">
      <dgm:prSet/>
      <dgm:spPr/>
      <dgm:t>
        <a:bodyPr/>
        <a:lstStyle/>
        <a:p>
          <a:endParaRPr lang="es-CO"/>
        </a:p>
      </dgm:t>
    </dgm:pt>
    <dgm:pt modelId="{EB4B5CF6-FEE9-496F-AE57-B52A21543BD7}" type="sibTrans" cxnId="{EE2DE340-7355-4FA5-8E96-96EB42F191DA}">
      <dgm:prSet/>
      <dgm:spPr/>
      <dgm:t>
        <a:bodyPr/>
        <a:lstStyle/>
        <a:p>
          <a:endParaRPr lang="es-CO"/>
        </a:p>
      </dgm:t>
    </dgm:pt>
    <dgm:pt modelId="{A40FE242-383D-4A3B-B1D7-0F3AEFDAF931}">
      <dgm:prSet custT="1"/>
      <dgm:spPr>
        <a:xfrm rot="5400000">
          <a:off x="3314700" y="1028700"/>
          <a:ext cx="1600200" cy="274320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s-CO" sz="1000" b="0" i="0">
              <a:solidFill>
                <a:sysClr val="window" lastClr="FFFFFF"/>
              </a:solidFill>
              <a:latin typeface="Times New Roman" panose="02020603050405020304" pitchFamily="18" charset="0"/>
              <a:ea typeface="+mn-ea"/>
              <a:cs typeface="Times New Roman" panose="02020603050405020304" pitchFamily="18" charset="0"/>
            </a:rPr>
            <a:t>“LA DIDÁCTICA ES LA DISCIPLINA PEDAGÓGICA QUE ELABORA LOS PRINCIPIOS MÁS GENERALES DE LA ENSEÑANZA, APLICABLES A TODAS LAS ASIGNATURAS, EN SU RELACIÓN CON LOS PROCESOS EDUCATIVOS Y CUYO OBJETO DE ESTUDIO LO CONSTITUYE EL PROCESO DE ENSEÑANZA-APRENDIZAJE”</a:t>
          </a:r>
          <a:r>
            <a:rPr lang="es-CO" sz="1000">
              <a:solidFill>
                <a:sysClr val="window" lastClr="FFFFFF"/>
              </a:solidFill>
              <a:latin typeface="Times New Roman" panose="02020603050405020304" pitchFamily="18" charset="0"/>
              <a:ea typeface="+mn-ea"/>
              <a:cs typeface="Times New Roman" panose="02020603050405020304" pitchFamily="18" charset="0"/>
            </a:rPr>
            <a:t/>
          </a:r>
          <a:br>
            <a:rPr lang="es-CO" sz="1000">
              <a:solidFill>
                <a:sysClr val="window" lastClr="FFFFFF"/>
              </a:solidFill>
              <a:latin typeface="Times New Roman" panose="02020603050405020304" pitchFamily="18" charset="0"/>
              <a:ea typeface="+mn-ea"/>
              <a:cs typeface="Times New Roman" panose="02020603050405020304" pitchFamily="18" charset="0"/>
            </a:rPr>
          </a:br>
          <a:r>
            <a:rPr lang="es-CO" sz="1000" b="0" i="0">
              <a:solidFill>
                <a:sysClr val="window" lastClr="FFFFFF"/>
              </a:solidFill>
              <a:latin typeface="Times New Roman" panose="02020603050405020304" pitchFamily="18" charset="0"/>
              <a:ea typeface="+mn-ea"/>
              <a:cs typeface="Times New Roman" panose="02020603050405020304" pitchFamily="18" charset="0"/>
            </a:rPr>
            <a:t>G. Labarrere (1988)</a:t>
          </a:r>
          <a:r>
            <a:rPr lang="es-CO" sz="1000">
              <a:solidFill>
                <a:sysClr val="window" lastClr="FFFFFF"/>
              </a:solidFill>
              <a:latin typeface="Times New Roman" panose="02020603050405020304" pitchFamily="18" charset="0"/>
              <a:ea typeface="+mn-ea"/>
              <a:cs typeface="Times New Roman" panose="02020603050405020304" pitchFamily="18" charset="0"/>
            </a:rPr>
            <a:t/>
          </a:r>
          <a:br>
            <a:rPr lang="es-CO" sz="1000">
              <a:solidFill>
                <a:sysClr val="window" lastClr="FFFFFF"/>
              </a:solidFill>
              <a:latin typeface="Times New Roman" panose="02020603050405020304" pitchFamily="18" charset="0"/>
              <a:ea typeface="+mn-ea"/>
              <a:cs typeface="Times New Roman" panose="02020603050405020304" pitchFamily="18" charset="0"/>
            </a:rPr>
          </a:br>
          <a:endParaRPr lang="es-CO" sz="1000">
            <a:solidFill>
              <a:sysClr val="window" lastClr="FFFFFF"/>
            </a:solidFill>
            <a:latin typeface="Times New Roman" panose="02020603050405020304" pitchFamily="18" charset="0"/>
            <a:ea typeface="+mn-ea"/>
            <a:cs typeface="Times New Roman" panose="02020603050405020304" pitchFamily="18" charset="0"/>
          </a:endParaRPr>
        </a:p>
      </dgm:t>
    </dgm:pt>
    <dgm:pt modelId="{C2D56F21-030B-4CF3-B00B-7F6595E28D5E}" type="parTrans" cxnId="{4EB3DC91-D7CB-4918-99BA-85B253BF67CE}">
      <dgm:prSet/>
      <dgm:spPr/>
      <dgm:t>
        <a:bodyPr/>
        <a:lstStyle/>
        <a:p>
          <a:endParaRPr lang="es-CO"/>
        </a:p>
      </dgm:t>
    </dgm:pt>
    <dgm:pt modelId="{8D652436-10DF-4C0F-9EAB-F104DD6C4661}" type="sibTrans" cxnId="{4EB3DC91-D7CB-4918-99BA-85B253BF67CE}">
      <dgm:prSet/>
      <dgm:spPr/>
      <dgm:t>
        <a:bodyPr/>
        <a:lstStyle/>
        <a:p>
          <a:endParaRPr lang="es-CO"/>
        </a:p>
      </dgm:t>
    </dgm:pt>
    <dgm:pt modelId="{AC2EEB1D-5A14-440C-9965-805C4AE66DE3}">
      <dgm:prSet custT="1"/>
      <dgm:spPr>
        <a:xfrm rot="10800000">
          <a:off x="0" y="1600200"/>
          <a:ext cx="2743200" cy="160020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s-CO" sz="900" b="0" i="0">
              <a:solidFill>
                <a:sysClr val="window" lastClr="FFFFFF"/>
              </a:solidFill>
              <a:latin typeface="Times New Roman" panose="02020603050405020304" pitchFamily="18" charset="0"/>
              <a:ea typeface="+mn-ea"/>
              <a:cs typeface="Times New Roman" panose="02020603050405020304" pitchFamily="18" charset="0"/>
            </a:rPr>
            <a:t>"LA DIDÁCTICA ES LA CIENCIA QUE ESTUDIA EL PROCESO DOCENTE-EDUCATIVO, Y AÑADE QUE, MIENTRAS LA PEDAGOGÍA ESTUDIA TODO TIPO DE PROCESOS FORMATIVO EN SUS DISTINTAS MANIFESTACIONES, LA</a:t>
          </a:r>
          <a:r>
            <a:rPr lang="es-CO" sz="900">
              <a:solidFill>
                <a:sysClr val="window" lastClr="FFFFFF"/>
              </a:solidFill>
              <a:latin typeface="Times New Roman" panose="02020603050405020304" pitchFamily="18" charset="0"/>
              <a:ea typeface="+mn-ea"/>
              <a:cs typeface="Times New Roman" panose="02020603050405020304" pitchFamily="18" charset="0"/>
            </a:rPr>
            <a:t/>
          </a:r>
          <a:br>
            <a:rPr lang="es-CO" sz="900">
              <a:solidFill>
                <a:sysClr val="window" lastClr="FFFFFF"/>
              </a:solidFill>
              <a:latin typeface="Times New Roman" panose="02020603050405020304" pitchFamily="18" charset="0"/>
              <a:ea typeface="+mn-ea"/>
              <a:cs typeface="Times New Roman" panose="02020603050405020304" pitchFamily="18" charset="0"/>
            </a:rPr>
          </a:br>
          <a:r>
            <a:rPr lang="es-CO" sz="900" b="0" i="0">
              <a:solidFill>
                <a:sysClr val="window" lastClr="FFFFFF"/>
              </a:solidFill>
              <a:latin typeface="Times New Roman" panose="02020603050405020304" pitchFamily="18" charset="0"/>
              <a:ea typeface="+mn-ea"/>
              <a:cs typeface="Times New Roman" panose="02020603050405020304" pitchFamily="18" charset="0"/>
            </a:rPr>
            <a:t>DIDÁCTICA ATIENDE SÓLO EL PROCESO MÁS SISTEMÁTICO, ORGANIZADO Y EFICIENTE,</a:t>
          </a:r>
          <a:r>
            <a:rPr lang="es-CO" sz="900">
              <a:solidFill>
                <a:sysClr val="window" lastClr="FFFFFF"/>
              </a:solidFill>
              <a:latin typeface="Times New Roman" panose="02020603050405020304" pitchFamily="18" charset="0"/>
              <a:ea typeface="+mn-ea"/>
              <a:cs typeface="Times New Roman" panose="02020603050405020304" pitchFamily="18" charset="0"/>
            </a:rPr>
            <a:t/>
          </a:r>
          <a:br>
            <a:rPr lang="es-CO" sz="900">
              <a:solidFill>
                <a:sysClr val="window" lastClr="FFFFFF"/>
              </a:solidFill>
              <a:latin typeface="Times New Roman" panose="02020603050405020304" pitchFamily="18" charset="0"/>
              <a:ea typeface="+mn-ea"/>
              <a:cs typeface="Times New Roman" panose="02020603050405020304" pitchFamily="18" charset="0"/>
            </a:rPr>
          </a:br>
          <a:r>
            <a:rPr lang="es-CO" sz="900" b="0" i="0">
              <a:solidFill>
                <a:sysClr val="window" lastClr="FFFFFF"/>
              </a:solidFill>
              <a:latin typeface="Times New Roman" panose="02020603050405020304" pitchFamily="18" charset="0"/>
              <a:ea typeface="+mn-ea"/>
              <a:cs typeface="Times New Roman" panose="02020603050405020304" pitchFamily="18" charset="0"/>
            </a:rPr>
            <a:t>QUE SE EJECUTA SOBRE FUNDAMENTOS TEÓRICOS Y POR PERSONAL PROFESIONAL</a:t>
          </a:r>
          <a:r>
            <a:rPr lang="es-CO" sz="900">
              <a:solidFill>
                <a:sysClr val="window" lastClr="FFFFFF"/>
              </a:solidFill>
              <a:latin typeface="Times New Roman" panose="02020603050405020304" pitchFamily="18" charset="0"/>
              <a:ea typeface="+mn-ea"/>
              <a:cs typeface="Times New Roman" panose="02020603050405020304" pitchFamily="18" charset="0"/>
            </a:rPr>
            <a:t/>
          </a:r>
          <a:br>
            <a:rPr lang="es-CO" sz="900">
              <a:solidFill>
                <a:sysClr val="window" lastClr="FFFFFF"/>
              </a:solidFill>
              <a:latin typeface="Times New Roman" panose="02020603050405020304" pitchFamily="18" charset="0"/>
              <a:ea typeface="+mn-ea"/>
              <a:cs typeface="Times New Roman" panose="02020603050405020304" pitchFamily="18" charset="0"/>
            </a:rPr>
          </a:br>
          <a:r>
            <a:rPr lang="es-CO" sz="900" b="0" i="0">
              <a:solidFill>
                <a:sysClr val="window" lastClr="FFFFFF"/>
              </a:solidFill>
              <a:latin typeface="Times New Roman" panose="02020603050405020304" pitchFamily="18" charset="0"/>
              <a:ea typeface="+mn-ea"/>
              <a:cs typeface="Times New Roman" panose="02020603050405020304" pitchFamily="18" charset="0"/>
            </a:rPr>
            <a:t>ESPECIALIZADO"  ALVAREZ (1999)</a:t>
          </a:r>
          <a:endParaRPr lang="es-CO" sz="900">
            <a:solidFill>
              <a:sysClr val="window" lastClr="FFFFFF"/>
            </a:solidFill>
            <a:latin typeface="Times New Roman" panose="02020603050405020304" pitchFamily="18" charset="0"/>
            <a:ea typeface="+mn-ea"/>
            <a:cs typeface="Times New Roman" panose="02020603050405020304" pitchFamily="18" charset="0"/>
          </a:endParaRPr>
        </a:p>
      </dgm:t>
    </dgm:pt>
    <dgm:pt modelId="{34E0EBE3-9A41-4CD7-8481-E21E31EE03AC}" type="parTrans" cxnId="{D596FF53-0496-414C-8450-9BCD8D696765}">
      <dgm:prSet/>
      <dgm:spPr/>
      <dgm:t>
        <a:bodyPr/>
        <a:lstStyle/>
        <a:p>
          <a:endParaRPr lang="es-CO"/>
        </a:p>
      </dgm:t>
    </dgm:pt>
    <dgm:pt modelId="{4BBDEA8D-75E2-44A9-A315-A137F05AE734}" type="sibTrans" cxnId="{D596FF53-0496-414C-8450-9BCD8D696765}">
      <dgm:prSet/>
      <dgm:spPr/>
      <dgm:t>
        <a:bodyPr/>
        <a:lstStyle/>
        <a:p>
          <a:endParaRPr lang="es-CO"/>
        </a:p>
      </dgm:t>
    </dgm:pt>
    <dgm:pt modelId="{361D4FF3-E4E7-4673-8D35-63C8A474AF1F}" type="pres">
      <dgm:prSet presAssocID="{13D04882-9466-4253-B300-ED365D375981}" presName="diagram" presStyleCnt="0">
        <dgm:presLayoutVars>
          <dgm:chMax val="1"/>
          <dgm:dir/>
          <dgm:animLvl val="ctr"/>
          <dgm:resizeHandles val="exact"/>
        </dgm:presLayoutVars>
      </dgm:prSet>
      <dgm:spPr/>
      <dgm:t>
        <a:bodyPr/>
        <a:lstStyle/>
        <a:p>
          <a:endParaRPr lang="es-CO"/>
        </a:p>
      </dgm:t>
    </dgm:pt>
    <dgm:pt modelId="{B8690BC5-B5B1-4A72-874E-6B3524E1F4A3}" type="pres">
      <dgm:prSet presAssocID="{13D04882-9466-4253-B300-ED365D375981}" presName="matrix" presStyleCnt="0"/>
      <dgm:spPr/>
    </dgm:pt>
    <dgm:pt modelId="{ADEDD96C-41EB-404B-8FE7-985D71F81BCD}" type="pres">
      <dgm:prSet presAssocID="{13D04882-9466-4253-B300-ED365D375981}" presName="tile1" presStyleLbl="node1" presStyleIdx="0" presStyleCnt="4"/>
      <dgm:spPr>
        <a:prstGeom prst="round1Rect">
          <a:avLst/>
        </a:prstGeom>
      </dgm:spPr>
      <dgm:t>
        <a:bodyPr/>
        <a:lstStyle/>
        <a:p>
          <a:endParaRPr lang="es-CO"/>
        </a:p>
      </dgm:t>
    </dgm:pt>
    <dgm:pt modelId="{09A162B6-AB65-4C5B-9B13-B1EC83239DB7}" type="pres">
      <dgm:prSet presAssocID="{13D04882-9466-4253-B300-ED365D375981}" presName="tile1text" presStyleLbl="node1" presStyleIdx="0" presStyleCnt="4">
        <dgm:presLayoutVars>
          <dgm:chMax val="0"/>
          <dgm:chPref val="0"/>
          <dgm:bulletEnabled val="1"/>
        </dgm:presLayoutVars>
      </dgm:prSet>
      <dgm:spPr/>
      <dgm:t>
        <a:bodyPr/>
        <a:lstStyle/>
        <a:p>
          <a:endParaRPr lang="es-CO"/>
        </a:p>
      </dgm:t>
    </dgm:pt>
    <dgm:pt modelId="{944720C5-1E74-4EF6-B67C-2178656D9219}" type="pres">
      <dgm:prSet presAssocID="{13D04882-9466-4253-B300-ED365D375981}" presName="tile2" presStyleLbl="node1" presStyleIdx="1" presStyleCnt="4"/>
      <dgm:spPr>
        <a:prstGeom prst="round1Rect">
          <a:avLst/>
        </a:prstGeom>
      </dgm:spPr>
      <dgm:t>
        <a:bodyPr/>
        <a:lstStyle/>
        <a:p>
          <a:endParaRPr lang="es-CO"/>
        </a:p>
      </dgm:t>
    </dgm:pt>
    <dgm:pt modelId="{A196AA7E-48CB-4281-A601-FFEA582D3A33}" type="pres">
      <dgm:prSet presAssocID="{13D04882-9466-4253-B300-ED365D375981}" presName="tile2text" presStyleLbl="node1" presStyleIdx="1" presStyleCnt="4">
        <dgm:presLayoutVars>
          <dgm:chMax val="0"/>
          <dgm:chPref val="0"/>
          <dgm:bulletEnabled val="1"/>
        </dgm:presLayoutVars>
      </dgm:prSet>
      <dgm:spPr/>
      <dgm:t>
        <a:bodyPr/>
        <a:lstStyle/>
        <a:p>
          <a:endParaRPr lang="es-CO"/>
        </a:p>
      </dgm:t>
    </dgm:pt>
    <dgm:pt modelId="{C3CF3B08-DF89-4F1D-93F1-32D4942F4FFD}" type="pres">
      <dgm:prSet presAssocID="{13D04882-9466-4253-B300-ED365D375981}" presName="tile3" presStyleLbl="node1" presStyleIdx="2" presStyleCnt="4"/>
      <dgm:spPr>
        <a:prstGeom prst="round1Rect">
          <a:avLst/>
        </a:prstGeom>
      </dgm:spPr>
      <dgm:t>
        <a:bodyPr/>
        <a:lstStyle/>
        <a:p>
          <a:endParaRPr lang="es-CO"/>
        </a:p>
      </dgm:t>
    </dgm:pt>
    <dgm:pt modelId="{521460DB-B77C-48F4-8083-851CB5BB3935}" type="pres">
      <dgm:prSet presAssocID="{13D04882-9466-4253-B300-ED365D375981}" presName="tile3text" presStyleLbl="node1" presStyleIdx="2" presStyleCnt="4">
        <dgm:presLayoutVars>
          <dgm:chMax val="0"/>
          <dgm:chPref val="0"/>
          <dgm:bulletEnabled val="1"/>
        </dgm:presLayoutVars>
      </dgm:prSet>
      <dgm:spPr/>
      <dgm:t>
        <a:bodyPr/>
        <a:lstStyle/>
        <a:p>
          <a:endParaRPr lang="es-CO"/>
        </a:p>
      </dgm:t>
    </dgm:pt>
    <dgm:pt modelId="{9C82D998-B792-4A80-AD0D-8EDDF9E695AA}" type="pres">
      <dgm:prSet presAssocID="{13D04882-9466-4253-B300-ED365D375981}" presName="tile4" presStyleLbl="node1" presStyleIdx="3" presStyleCnt="4"/>
      <dgm:spPr>
        <a:prstGeom prst="round1Rect">
          <a:avLst/>
        </a:prstGeom>
      </dgm:spPr>
      <dgm:t>
        <a:bodyPr/>
        <a:lstStyle/>
        <a:p>
          <a:endParaRPr lang="es-CO"/>
        </a:p>
      </dgm:t>
    </dgm:pt>
    <dgm:pt modelId="{43EE30B2-ADD7-4D3D-B5F1-1A76C4D0A31E}" type="pres">
      <dgm:prSet presAssocID="{13D04882-9466-4253-B300-ED365D375981}" presName="tile4text" presStyleLbl="node1" presStyleIdx="3" presStyleCnt="4">
        <dgm:presLayoutVars>
          <dgm:chMax val="0"/>
          <dgm:chPref val="0"/>
          <dgm:bulletEnabled val="1"/>
        </dgm:presLayoutVars>
      </dgm:prSet>
      <dgm:spPr/>
      <dgm:t>
        <a:bodyPr/>
        <a:lstStyle/>
        <a:p>
          <a:endParaRPr lang="es-CO"/>
        </a:p>
      </dgm:t>
    </dgm:pt>
    <dgm:pt modelId="{F707B693-DCEE-45F4-B16F-B96ABE3D1AFD}" type="pres">
      <dgm:prSet presAssocID="{13D04882-9466-4253-B300-ED365D375981}" presName="centerTile" presStyleLbl="fgShp" presStyleIdx="0" presStyleCnt="1" custScaleX="85648" custScaleY="66667" custLinFactNeighborX="2893" custLinFactNeighborY="3571">
        <dgm:presLayoutVars>
          <dgm:chMax val="0"/>
          <dgm:chPref val="0"/>
        </dgm:presLayoutVars>
      </dgm:prSet>
      <dgm:spPr>
        <a:prstGeom prst="roundRect">
          <a:avLst/>
        </a:prstGeom>
      </dgm:spPr>
      <dgm:t>
        <a:bodyPr/>
        <a:lstStyle/>
        <a:p>
          <a:endParaRPr lang="es-CO"/>
        </a:p>
      </dgm:t>
    </dgm:pt>
  </dgm:ptLst>
  <dgm:cxnLst>
    <dgm:cxn modelId="{D9BC521F-4B3C-4637-8A69-3AF85A638E84}" type="presOf" srcId="{AC2EEB1D-5A14-440C-9965-805C4AE66DE3}" destId="{521460DB-B77C-48F4-8083-851CB5BB3935}" srcOrd="1" destOrd="0" presId="urn:microsoft.com/office/officeart/2005/8/layout/matrix1"/>
    <dgm:cxn modelId="{3AD0EC14-5AFE-497B-B79D-C553CFDE5AC0}" srcId="{13D04882-9466-4253-B300-ED365D375981}" destId="{26C3C246-98F1-4EBA-8898-FBFC13E7151E}" srcOrd="0" destOrd="0" parTransId="{654ED94F-1DFA-4E47-B931-497C31092747}" sibTransId="{E5A3C76D-3F96-4BF5-9985-F5B88C0CED44}"/>
    <dgm:cxn modelId="{9F580520-E3F5-4E3C-AC0B-82E4DB921D50}" type="presOf" srcId="{AC2EEB1D-5A14-440C-9965-805C4AE66DE3}" destId="{C3CF3B08-DF89-4F1D-93F1-32D4942F4FFD}" srcOrd="0" destOrd="0" presId="urn:microsoft.com/office/officeart/2005/8/layout/matrix1"/>
    <dgm:cxn modelId="{CA7F9B30-086C-4B01-812C-D6E55BB38AD2}" type="presOf" srcId="{A40FE242-383D-4A3B-B1D7-0F3AEFDAF931}" destId="{43EE30B2-ADD7-4D3D-B5F1-1A76C4D0A31E}" srcOrd="1" destOrd="0" presId="urn:microsoft.com/office/officeart/2005/8/layout/matrix1"/>
    <dgm:cxn modelId="{4EB3DC91-D7CB-4918-99BA-85B253BF67CE}" srcId="{26C3C246-98F1-4EBA-8898-FBFC13E7151E}" destId="{A40FE242-383D-4A3B-B1D7-0F3AEFDAF931}" srcOrd="3" destOrd="0" parTransId="{C2D56F21-030B-4CF3-B00B-7F6595E28D5E}" sibTransId="{8D652436-10DF-4C0F-9EAB-F104DD6C4661}"/>
    <dgm:cxn modelId="{B0B9F5B7-D7A5-4905-914B-F45AFC843869}" type="presOf" srcId="{61A4D668-D332-4A23-9765-2B2DD78207B2}" destId="{ADEDD96C-41EB-404B-8FE7-985D71F81BCD}" srcOrd="0" destOrd="0" presId="urn:microsoft.com/office/officeart/2005/8/layout/matrix1"/>
    <dgm:cxn modelId="{295329B3-E9E3-415E-9B13-FC2E89D49786}" type="presOf" srcId="{A40FE242-383D-4A3B-B1D7-0F3AEFDAF931}" destId="{9C82D998-B792-4A80-AD0D-8EDDF9E695AA}" srcOrd="0" destOrd="0" presId="urn:microsoft.com/office/officeart/2005/8/layout/matrix1"/>
    <dgm:cxn modelId="{D596FF53-0496-414C-8450-9BCD8D696765}" srcId="{26C3C246-98F1-4EBA-8898-FBFC13E7151E}" destId="{AC2EEB1D-5A14-440C-9965-805C4AE66DE3}" srcOrd="2" destOrd="0" parTransId="{34E0EBE3-9A41-4CD7-8481-E21E31EE03AC}" sibTransId="{4BBDEA8D-75E2-44A9-A315-A137F05AE734}"/>
    <dgm:cxn modelId="{94F51B3D-ED98-4F12-A46C-15D6352C264D}" srcId="{26C3C246-98F1-4EBA-8898-FBFC13E7151E}" destId="{0B31E4A0-4119-4F11-BBE9-F1B40B33FEE8}" srcOrd="1" destOrd="0" parTransId="{1DF8A82E-22CF-4664-9A84-6E9B1C8C7A31}" sibTransId="{34C23C21-925B-4B91-8F00-DD6B1605924B}"/>
    <dgm:cxn modelId="{B25247E6-7ABE-4680-B79F-7FB9D93A5624}" srcId="{26C3C246-98F1-4EBA-8898-FBFC13E7151E}" destId="{D8DB8E67-E0F6-454E-BF5F-6919486E2AFF}" srcOrd="4" destOrd="0" parTransId="{5E79CA85-9A5B-4D05-9024-37D2990AEE1A}" sibTransId="{C8B8CB06-0B06-4C09-A833-A00932626750}"/>
    <dgm:cxn modelId="{E6D3F9B9-0982-4C03-BAD2-3A9D4BA4669E}" type="presOf" srcId="{26C3C246-98F1-4EBA-8898-FBFC13E7151E}" destId="{F707B693-DCEE-45F4-B16F-B96ABE3D1AFD}" srcOrd="0" destOrd="0" presId="urn:microsoft.com/office/officeart/2005/8/layout/matrix1"/>
    <dgm:cxn modelId="{81FE9C61-C640-4BF6-AD58-9D8732F82B56}" type="presOf" srcId="{13D04882-9466-4253-B300-ED365D375981}" destId="{361D4FF3-E4E7-4673-8D35-63C8A474AF1F}" srcOrd="0" destOrd="0" presId="urn:microsoft.com/office/officeart/2005/8/layout/matrix1"/>
    <dgm:cxn modelId="{EE11C71B-B5F7-445E-B780-36FEC5C4D349}" type="presOf" srcId="{0B31E4A0-4119-4F11-BBE9-F1B40B33FEE8}" destId="{A196AA7E-48CB-4281-A601-FFEA582D3A33}" srcOrd="1" destOrd="0" presId="urn:microsoft.com/office/officeart/2005/8/layout/matrix1"/>
    <dgm:cxn modelId="{F2C9EC58-D20B-4DDD-9DF2-589FBD8906E8}" type="presOf" srcId="{61A4D668-D332-4A23-9765-2B2DD78207B2}" destId="{09A162B6-AB65-4C5B-9B13-B1EC83239DB7}" srcOrd="1" destOrd="0" presId="urn:microsoft.com/office/officeart/2005/8/layout/matrix1"/>
    <dgm:cxn modelId="{D2DF9126-6A90-44F6-AC4A-DA39F62EEA53}" type="presOf" srcId="{0B31E4A0-4119-4F11-BBE9-F1B40B33FEE8}" destId="{944720C5-1E74-4EF6-B67C-2178656D9219}" srcOrd="0" destOrd="0" presId="urn:microsoft.com/office/officeart/2005/8/layout/matrix1"/>
    <dgm:cxn modelId="{EE2DE340-7355-4FA5-8E96-96EB42F191DA}" srcId="{26C3C246-98F1-4EBA-8898-FBFC13E7151E}" destId="{E30AD879-30CA-4649-B358-97CD7085F686}" srcOrd="5" destOrd="0" parTransId="{D6B69023-5231-49FD-9255-925423A1B120}" sibTransId="{EB4B5CF6-FEE9-496F-AE57-B52A21543BD7}"/>
    <dgm:cxn modelId="{0742845C-55DF-4533-9BEB-1C3A42CC9B36}" srcId="{26C3C246-98F1-4EBA-8898-FBFC13E7151E}" destId="{61A4D668-D332-4A23-9765-2B2DD78207B2}" srcOrd="0" destOrd="0" parTransId="{ACC8EA2B-FDA1-487D-986A-FF50A95CC0CE}" sibTransId="{D18B74A7-D23E-445C-AF6F-B417704CBCC4}"/>
    <dgm:cxn modelId="{39139BB0-5DDD-41D2-929D-DF0A4A3D6070}" type="presParOf" srcId="{361D4FF3-E4E7-4673-8D35-63C8A474AF1F}" destId="{B8690BC5-B5B1-4A72-874E-6B3524E1F4A3}" srcOrd="0" destOrd="0" presId="urn:microsoft.com/office/officeart/2005/8/layout/matrix1"/>
    <dgm:cxn modelId="{1DA1A5A7-4782-4E29-A48D-BA18C1C5B5F0}" type="presParOf" srcId="{B8690BC5-B5B1-4A72-874E-6B3524E1F4A3}" destId="{ADEDD96C-41EB-404B-8FE7-985D71F81BCD}" srcOrd="0" destOrd="0" presId="urn:microsoft.com/office/officeart/2005/8/layout/matrix1"/>
    <dgm:cxn modelId="{88F6CD3B-BD96-442B-83E8-C70F877CDD4A}" type="presParOf" srcId="{B8690BC5-B5B1-4A72-874E-6B3524E1F4A3}" destId="{09A162B6-AB65-4C5B-9B13-B1EC83239DB7}" srcOrd="1" destOrd="0" presId="urn:microsoft.com/office/officeart/2005/8/layout/matrix1"/>
    <dgm:cxn modelId="{0260EBD6-5BE8-4B92-B642-31E199030586}" type="presParOf" srcId="{B8690BC5-B5B1-4A72-874E-6B3524E1F4A3}" destId="{944720C5-1E74-4EF6-B67C-2178656D9219}" srcOrd="2" destOrd="0" presId="urn:microsoft.com/office/officeart/2005/8/layout/matrix1"/>
    <dgm:cxn modelId="{044241C7-14CF-4E3D-91B2-35674AF4E30E}" type="presParOf" srcId="{B8690BC5-B5B1-4A72-874E-6B3524E1F4A3}" destId="{A196AA7E-48CB-4281-A601-FFEA582D3A33}" srcOrd="3" destOrd="0" presId="urn:microsoft.com/office/officeart/2005/8/layout/matrix1"/>
    <dgm:cxn modelId="{CFDA6FD9-831A-4B87-84A4-E30A8E899353}" type="presParOf" srcId="{B8690BC5-B5B1-4A72-874E-6B3524E1F4A3}" destId="{C3CF3B08-DF89-4F1D-93F1-32D4942F4FFD}" srcOrd="4" destOrd="0" presId="urn:microsoft.com/office/officeart/2005/8/layout/matrix1"/>
    <dgm:cxn modelId="{D42157FE-EB65-421A-AEC1-99B41042A385}" type="presParOf" srcId="{B8690BC5-B5B1-4A72-874E-6B3524E1F4A3}" destId="{521460DB-B77C-48F4-8083-851CB5BB3935}" srcOrd="5" destOrd="0" presId="urn:microsoft.com/office/officeart/2005/8/layout/matrix1"/>
    <dgm:cxn modelId="{8F969BC9-74F0-406B-9F22-7AAE30595539}" type="presParOf" srcId="{B8690BC5-B5B1-4A72-874E-6B3524E1F4A3}" destId="{9C82D998-B792-4A80-AD0D-8EDDF9E695AA}" srcOrd="6" destOrd="0" presId="urn:microsoft.com/office/officeart/2005/8/layout/matrix1"/>
    <dgm:cxn modelId="{3777E02A-1B4B-4AF5-8C20-56FEF5CE19C0}" type="presParOf" srcId="{B8690BC5-B5B1-4A72-874E-6B3524E1F4A3}" destId="{43EE30B2-ADD7-4D3D-B5F1-1A76C4D0A31E}" srcOrd="7" destOrd="0" presId="urn:microsoft.com/office/officeart/2005/8/layout/matrix1"/>
    <dgm:cxn modelId="{CAAC09E2-E32A-47A3-9C04-91395E05CE2C}" type="presParOf" srcId="{361D4FF3-E4E7-4673-8D35-63C8A474AF1F}" destId="{F707B693-DCEE-45F4-B16F-B96ABE3D1AFD}" srcOrd="1" destOrd="0" presId="urn:microsoft.com/office/officeart/2005/8/layout/matrix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45C54D6-159B-4799-B541-953B32F905F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CO"/>
        </a:p>
      </dgm:t>
    </dgm:pt>
    <dgm:pt modelId="{9E93660A-2D39-4EDD-BD77-B4E7ECC898DB}">
      <dgm:prSet phldrT="[Texto]"/>
      <dgm:spPr>
        <a:xfrm rot="16200000">
          <a:off x="-53693" y="1296162"/>
          <a:ext cx="3200400" cy="60807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CO">
              <a:solidFill>
                <a:sysClr val="window" lastClr="FFFFFF"/>
              </a:solidFill>
              <a:latin typeface="Times New Roman" panose="02020603050405020304" pitchFamily="18" charset="0"/>
              <a:ea typeface="+mn-ea"/>
              <a:cs typeface="Times New Roman" panose="02020603050405020304" pitchFamily="18" charset="0"/>
            </a:rPr>
            <a:t>EDWARD ANTHONY (1963)</a:t>
          </a:r>
        </a:p>
      </dgm:t>
    </dgm:pt>
    <dgm:pt modelId="{4C4A171F-2722-47EC-8A48-5CDE005E470F}" type="parTrans" cxnId="{1F7268BE-EAA6-49A0-8C48-6F268FE0C720}">
      <dgm:prSet/>
      <dgm:spPr/>
      <dgm:t>
        <a:bodyPr/>
        <a:lstStyle/>
        <a:p>
          <a:endParaRPr lang="es-CO"/>
        </a:p>
      </dgm:t>
    </dgm:pt>
    <dgm:pt modelId="{E1DE62CA-2E3B-44F0-91E5-33CB3B8A3CE4}" type="sibTrans" cxnId="{1F7268BE-EAA6-49A0-8C48-6F268FE0C720}">
      <dgm:prSet/>
      <dgm:spPr/>
      <dgm:t>
        <a:bodyPr/>
        <a:lstStyle/>
        <a:p>
          <a:endParaRPr lang="es-CO"/>
        </a:p>
      </dgm:t>
    </dgm:pt>
    <dgm:pt modelId="{DED70CEB-12ED-4D46-B63E-BE0E9994E581}">
      <dgm:prSet phldrT="[Texto]"/>
      <dgm:spPr>
        <a:xfrm>
          <a:off x="2249442" y="536066"/>
          <a:ext cx="1994489" cy="60807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CO">
              <a:solidFill>
                <a:sysClr val="window" lastClr="FFFFFF"/>
              </a:solidFill>
              <a:latin typeface="Times New Roman" panose="02020603050405020304" pitchFamily="18" charset="0"/>
              <a:ea typeface="+mn-ea"/>
              <a:cs typeface="Times New Roman" panose="02020603050405020304" pitchFamily="18" charset="0"/>
            </a:rPr>
            <a:t>ENFOQUE: conjunto de teorías y creencias sobre la lengua y su aprendizaje (axiomático)</a:t>
          </a:r>
        </a:p>
      </dgm:t>
    </dgm:pt>
    <dgm:pt modelId="{CEDB6730-1D15-4F3B-80EB-5ACF2C205B34}" type="parTrans" cxnId="{B205D382-2FE8-4D9E-9657-7464DD99B6B0}">
      <dgm:prSet/>
      <dgm:spPr>
        <a:xfrm>
          <a:off x="1850544" y="840104"/>
          <a:ext cx="398897" cy="760095"/>
        </a:xfrm>
        <a:noFill/>
        <a:ln w="12700" cap="flat" cmpd="sng" algn="ctr">
          <a:noFill/>
          <a:prstDash val="solid"/>
          <a:miter lim="800000"/>
        </a:ln>
        <a:effectLst/>
      </dgm:spPr>
      <dgm:t>
        <a:bodyPr/>
        <a:lstStyle/>
        <a:p>
          <a:endParaRPr lang="es-CO">
            <a:solidFill>
              <a:sysClr val="windowText" lastClr="000000">
                <a:hueOff val="0"/>
                <a:satOff val="0"/>
                <a:lumOff val="0"/>
                <a:alphaOff val="0"/>
              </a:sysClr>
            </a:solidFill>
            <a:latin typeface="Calibri" panose="020F0502020204030204"/>
            <a:ea typeface="+mn-ea"/>
            <a:cs typeface="+mn-cs"/>
          </a:endParaRPr>
        </a:p>
      </dgm:t>
    </dgm:pt>
    <dgm:pt modelId="{1BBE4EB2-A16B-4F93-A516-60F0A9C13115}" type="sibTrans" cxnId="{B205D382-2FE8-4D9E-9657-7464DD99B6B0}">
      <dgm:prSet/>
      <dgm:spPr/>
      <dgm:t>
        <a:bodyPr/>
        <a:lstStyle/>
        <a:p>
          <a:endParaRPr lang="es-CO"/>
        </a:p>
      </dgm:t>
    </dgm:pt>
    <dgm:pt modelId="{38F65340-AE5D-43B3-8200-8A114953D86F}">
      <dgm:prSet phldrT="[Texto]"/>
      <dgm:spPr>
        <a:xfrm>
          <a:off x="2211347" y="1305684"/>
          <a:ext cx="1994489" cy="60807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CO">
              <a:solidFill>
                <a:sysClr val="window" lastClr="FFFFFF"/>
              </a:solidFill>
              <a:latin typeface="Times New Roman" panose="02020603050405020304" pitchFamily="18" charset="0"/>
              <a:ea typeface="+mn-ea"/>
              <a:cs typeface="Times New Roman" panose="02020603050405020304" pitchFamily="18" charset="0"/>
            </a:rPr>
            <a:t>MÉTODO: Plan para la presentación de material lingüístico  (procedimental)</a:t>
          </a:r>
        </a:p>
      </dgm:t>
    </dgm:pt>
    <dgm:pt modelId="{BE9AE6C9-E5AA-4F06-BE03-4B1D60C44F3E}" type="parTrans" cxnId="{883EDB91-7CB8-421A-AE13-2E608A08DB9D}">
      <dgm:prSet/>
      <dgm:spPr>
        <a:xfrm>
          <a:off x="1850544" y="1554480"/>
          <a:ext cx="360803" cy="91440"/>
        </a:xfrm>
        <a:noFill/>
        <a:ln w="12700" cap="flat" cmpd="sng" algn="ctr">
          <a:noFill/>
          <a:prstDash val="solid"/>
          <a:miter lim="800000"/>
        </a:ln>
        <a:effectLst/>
      </dgm:spPr>
      <dgm:t>
        <a:bodyPr/>
        <a:lstStyle/>
        <a:p>
          <a:endParaRPr lang="es-CO">
            <a:solidFill>
              <a:sysClr val="windowText" lastClr="000000">
                <a:hueOff val="0"/>
                <a:satOff val="0"/>
                <a:lumOff val="0"/>
                <a:alphaOff val="0"/>
              </a:sysClr>
            </a:solidFill>
            <a:latin typeface="Calibri" panose="020F0502020204030204"/>
            <a:ea typeface="+mn-ea"/>
            <a:cs typeface="+mn-cs"/>
          </a:endParaRPr>
        </a:p>
      </dgm:t>
    </dgm:pt>
    <dgm:pt modelId="{974D77A0-E3AE-4B69-8B63-D0428DF0227B}" type="sibTrans" cxnId="{883EDB91-7CB8-421A-AE13-2E608A08DB9D}">
      <dgm:prSet/>
      <dgm:spPr/>
      <dgm:t>
        <a:bodyPr/>
        <a:lstStyle/>
        <a:p>
          <a:endParaRPr lang="es-CO"/>
        </a:p>
      </dgm:t>
    </dgm:pt>
    <dgm:pt modelId="{609C9C1E-BE22-496F-9DE5-522862C67E52}">
      <dgm:prSet phldrT="[Texto]"/>
      <dgm:spPr>
        <a:xfrm>
          <a:off x="2249442" y="2056257"/>
          <a:ext cx="1994489" cy="60807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CO">
              <a:solidFill>
                <a:sysClr val="window" lastClr="FFFFFF"/>
              </a:solidFill>
              <a:latin typeface="Times New Roman" panose="02020603050405020304" pitchFamily="18" charset="0"/>
              <a:ea typeface="+mn-ea"/>
              <a:cs typeface="Times New Roman" panose="02020603050405020304" pitchFamily="18" charset="0"/>
            </a:rPr>
            <a:t>TÉCNICA: Estrategia o actividad de clase (aplicación)</a:t>
          </a:r>
        </a:p>
      </dgm:t>
    </dgm:pt>
    <dgm:pt modelId="{32B4A657-103A-4F85-B61F-D611B9835983}" type="parTrans" cxnId="{19A97296-E1E2-43F7-9EE5-AF75536E931D}">
      <dgm:prSet/>
      <dgm:spPr>
        <a:xfrm>
          <a:off x="1850544" y="1600200"/>
          <a:ext cx="398897" cy="760095"/>
        </a:xfrm>
        <a:noFill/>
        <a:ln w="12700" cap="flat" cmpd="sng" algn="ctr">
          <a:noFill/>
          <a:prstDash val="solid"/>
          <a:miter lim="800000"/>
        </a:ln>
        <a:effectLst/>
      </dgm:spPr>
      <dgm:t>
        <a:bodyPr/>
        <a:lstStyle/>
        <a:p>
          <a:endParaRPr lang="es-CO">
            <a:solidFill>
              <a:sysClr val="windowText" lastClr="000000">
                <a:hueOff val="0"/>
                <a:satOff val="0"/>
                <a:lumOff val="0"/>
                <a:alphaOff val="0"/>
              </a:sysClr>
            </a:solidFill>
            <a:latin typeface="Calibri" panose="020F0502020204030204"/>
            <a:ea typeface="+mn-ea"/>
            <a:cs typeface="+mn-cs"/>
          </a:endParaRPr>
        </a:p>
      </dgm:t>
    </dgm:pt>
    <dgm:pt modelId="{D2E2C8B1-C635-4F13-B091-078DFFDD8694}" type="sibTrans" cxnId="{19A97296-E1E2-43F7-9EE5-AF75536E931D}">
      <dgm:prSet/>
      <dgm:spPr/>
      <dgm:t>
        <a:bodyPr/>
        <a:lstStyle/>
        <a:p>
          <a:endParaRPr lang="es-CO"/>
        </a:p>
      </dgm:t>
    </dgm:pt>
    <dgm:pt modelId="{A3521700-11EE-4B86-8D16-1DE4739FED5F}" type="pres">
      <dgm:prSet presAssocID="{245C54D6-159B-4799-B541-953B32F905F0}" presName="hierChild1" presStyleCnt="0">
        <dgm:presLayoutVars>
          <dgm:orgChart val="1"/>
          <dgm:chPref val="1"/>
          <dgm:dir/>
          <dgm:animOne val="branch"/>
          <dgm:animLvl val="lvl"/>
          <dgm:resizeHandles/>
        </dgm:presLayoutVars>
      </dgm:prSet>
      <dgm:spPr/>
      <dgm:t>
        <a:bodyPr/>
        <a:lstStyle/>
        <a:p>
          <a:endParaRPr lang="es-CO"/>
        </a:p>
      </dgm:t>
    </dgm:pt>
    <dgm:pt modelId="{16BCA18B-7551-4797-B8EA-F780ACCB2D65}" type="pres">
      <dgm:prSet presAssocID="{9E93660A-2D39-4EDD-BD77-B4E7ECC898DB}" presName="hierRoot1" presStyleCnt="0">
        <dgm:presLayoutVars>
          <dgm:hierBranch val="init"/>
        </dgm:presLayoutVars>
      </dgm:prSet>
      <dgm:spPr/>
    </dgm:pt>
    <dgm:pt modelId="{078FC449-C015-4A9B-8F26-925F90B3B16A}" type="pres">
      <dgm:prSet presAssocID="{9E93660A-2D39-4EDD-BD77-B4E7ECC898DB}" presName="rootComposite1" presStyleCnt="0"/>
      <dgm:spPr/>
    </dgm:pt>
    <dgm:pt modelId="{69F16E31-6395-48A3-B6C3-A29E899B6857}" type="pres">
      <dgm:prSet presAssocID="{9E93660A-2D39-4EDD-BD77-B4E7ECC898DB}" presName="rootText1" presStyleLbl="node0" presStyleIdx="0" presStyleCnt="1" custScaleX="90262" custScaleY="63614" custLinFactNeighborX="-7126" custLinFactNeighborY="-96720">
        <dgm:presLayoutVars>
          <dgm:chPref val="3"/>
        </dgm:presLayoutVars>
      </dgm:prSet>
      <dgm:spPr>
        <a:prstGeom prst="rect">
          <a:avLst/>
        </a:prstGeom>
      </dgm:spPr>
      <dgm:t>
        <a:bodyPr/>
        <a:lstStyle/>
        <a:p>
          <a:endParaRPr lang="es-CO"/>
        </a:p>
      </dgm:t>
    </dgm:pt>
    <dgm:pt modelId="{8AE14F02-2599-4F64-907C-8C1A5430DDB9}" type="pres">
      <dgm:prSet presAssocID="{9E93660A-2D39-4EDD-BD77-B4E7ECC898DB}" presName="rootConnector1" presStyleLbl="node1" presStyleIdx="0" presStyleCnt="0"/>
      <dgm:spPr/>
      <dgm:t>
        <a:bodyPr/>
        <a:lstStyle/>
        <a:p>
          <a:endParaRPr lang="es-CO"/>
        </a:p>
      </dgm:t>
    </dgm:pt>
    <dgm:pt modelId="{4202D3A0-A41E-4E63-9308-8E6EE58E46E7}" type="pres">
      <dgm:prSet presAssocID="{9E93660A-2D39-4EDD-BD77-B4E7ECC898DB}" presName="hierChild2" presStyleCnt="0"/>
      <dgm:spPr/>
    </dgm:pt>
    <dgm:pt modelId="{81591171-0058-47E9-BA89-0D7A29EF3FA6}" type="pres">
      <dgm:prSet presAssocID="{CEDB6730-1D15-4F3B-80EB-5ACF2C205B34}" presName="Name37" presStyleLbl="parChTrans1D2" presStyleIdx="0" presStyleCnt="3"/>
      <dgm:spPr>
        <a:custGeom>
          <a:avLst/>
          <a:gdLst/>
          <a:ahLst/>
          <a:cxnLst/>
          <a:rect l="0" t="0" r="0" b="0"/>
          <a:pathLst>
            <a:path>
              <a:moveTo>
                <a:pt x="0" y="760095"/>
              </a:moveTo>
              <a:lnTo>
                <a:pt x="199448" y="760095"/>
              </a:lnTo>
              <a:lnTo>
                <a:pt x="199448" y="0"/>
              </a:lnTo>
              <a:lnTo>
                <a:pt x="398897" y="0"/>
              </a:lnTo>
            </a:path>
          </a:pathLst>
        </a:custGeom>
      </dgm:spPr>
      <dgm:t>
        <a:bodyPr/>
        <a:lstStyle/>
        <a:p>
          <a:endParaRPr lang="es-CO"/>
        </a:p>
      </dgm:t>
    </dgm:pt>
    <dgm:pt modelId="{5712FCEA-7052-4DFB-91C7-E32C81A3FAAA}" type="pres">
      <dgm:prSet presAssocID="{DED70CEB-12ED-4D46-B63E-BE0E9994E581}" presName="hierRoot2" presStyleCnt="0">
        <dgm:presLayoutVars>
          <dgm:hierBranch val="init"/>
        </dgm:presLayoutVars>
      </dgm:prSet>
      <dgm:spPr/>
    </dgm:pt>
    <dgm:pt modelId="{695F104C-730F-4EC4-94DB-C864AA96ACA7}" type="pres">
      <dgm:prSet presAssocID="{DED70CEB-12ED-4D46-B63E-BE0E9994E581}" presName="rootComposite" presStyleCnt="0"/>
      <dgm:spPr/>
    </dgm:pt>
    <dgm:pt modelId="{E1DF021E-CB23-4D1E-B8A8-71668EB320F5}" type="pres">
      <dgm:prSet presAssocID="{DED70CEB-12ED-4D46-B63E-BE0E9994E581}" presName="rootText" presStyleLbl="node2" presStyleIdx="0" presStyleCnt="3" custLinFactNeighborX="-23" custLinFactNeighborY="-13065">
        <dgm:presLayoutVars>
          <dgm:chPref val="3"/>
        </dgm:presLayoutVars>
      </dgm:prSet>
      <dgm:spPr>
        <a:prstGeom prst="rect">
          <a:avLst/>
        </a:prstGeom>
      </dgm:spPr>
      <dgm:t>
        <a:bodyPr/>
        <a:lstStyle/>
        <a:p>
          <a:endParaRPr lang="es-CO"/>
        </a:p>
      </dgm:t>
    </dgm:pt>
    <dgm:pt modelId="{C2AEA17A-BA12-4034-981D-69E7CD97C5D2}" type="pres">
      <dgm:prSet presAssocID="{DED70CEB-12ED-4D46-B63E-BE0E9994E581}" presName="rootConnector" presStyleLbl="node2" presStyleIdx="0" presStyleCnt="3"/>
      <dgm:spPr/>
      <dgm:t>
        <a:bodyPr/>
        <a:lstStyle/>
        <a:p>
          <a:endParaRPr lang="es-CO"/>
        </a:p>
      </dgm:t>
    </dgm:pt>
    <dgm:pt modelId="{A58D8716-4ABA-4A23-B790-AB4358B3A54A}" type="pres">
      <dgm:prSet presAssocID="{DED70CEB-12ED-4D46-B63E-BE0E9994E581}" presName="hierChild4" presStyleCnt="0"/>
      <dgm:spPr/>
    </dgm:pt>
    <dgm:pt modelId="{E157C588-C826-4A6A-8543-459D6680AE6D}" type="pres">
      <dgm:prSet presAssocID="{DED70CEB-12ED-4D46-B63E-BE0E9994E581}" presName="hierChild5" presStyleCnt="0"/>
      <dgm:spPr/>
    </dgm:pt>
    <dgm:pt modelId="{B2FEE1E3-6FB1-405A-9C63-1E41CB141A39}" type="pres">
      <dgm:prSet presAssocID="{BE9AE6C9-E5AA-4F06-BE03-4B1D60C44F3E}" presName="Name37" presStyleLbl="parChTrans1D2" presStyleIdx="1" presStyleCnt="3"/>
      <dgm:spPr>
        <a:custGeom>
          <a:avLst/>
          <a:gdLst/>
          <a:ahLst/>
          <a:cxnLst/>
          <a:rect l="0" t="0" r="0" b="0"/>
          <a:pathLst>
            <a:path>
              <a:moveTo>
                <a:pt x="0" y="45720"/>
              </a:moveTo>
              <a:lnTo>
                <a:pt x="180401" y="45720"/>
              </a:lnTo>
              <a:lnTo>
                <a:pt x="180401" y="55242"/>
              </a:lnTo>
              <a:lnTo>
                <a:pt x="360803" y="55242"/>
              </a:lnTo>
            </a:path>
          </a:pathLst>
        </a:custGeom>
      </dgm:spPr>
      <dgm:t>
        <a:bodyPr/>
        <a:lstStyle/>
        <a:p>
          <a:endParaRPr lang="es-CO"/>
        </a:p>
      </dgm:t>
    </dgm:pt>
    <dgm:pt modelId="{50B70BD9-84CA-4588-BAC0-7FC15B725159}" type="pres">
      <dgm:prSet presAssocID="{38F65340-AE5D-43B3-8200-8A114953D86F}" presName="hierRoot2" presStyleCnt="0">
        <dgm:presLayoutVars>
          <dgm:hierBranch val="init"/>
        </dgm:presLayoutVars>
      </dgm:prSet>
      <dgm:spPr/>
    </dgm:pt>
    <dgm:pt modelId="{E3B22AE9-BE6A-4E9A-9B29-1BF1614F0C8B}" type="pres">
      <dgm:prSet presAssocID="{38F65340-AE5D-43B3-8200-8A114953D86F}" presName="rootComposite" presStyleCnt="0"/>
      <dgm:spPr/>
    </dgm:pt>
    <dgm:pt modelId="{CA1A1F3D-35D9-42DA-9ED3-2762F564B74E}" type="pres">
      <dgm:prSet presAssocID="{38F65340-AE5D-43B3-8200-8A114953D86F}" presName="rootText" presStyleLbl="node2" presStyleIdx="1" presStyleCnt="3" custLinFactNeighborX="-10689" custLinFactNeighborY="-8314">
        <dgm:presLayoutVars>
          <dgm:chPref val="3"/>
        </dgm:presLayoutVars>
      </dgm:prSet>
      <dgm:spPr>
        <a:prstGeom prst="rect">
          <a:avLst/>
        </a:prstGeom>
      </dgm:spPr>
      <dgm:t>
        <a:bodyPr/>
        <a:lstStyle/>
        <a:p>
          <a:endParaRPr lang="es-CO"/>
        </a:p>
      </dgm:t>
    </dgm:pt>
    <dgm:pt modelId="{105F99C1-B48E-4298-A641-0E27CC141E4D}" type="pres">
      <dgm:prSet presAssocID="{38F65340-AE5D-43B3-8200-8A114953D86F}" presName="rootConnector" presStyleLbl="node2" presStyleIdx="1" presStyleCnt="3"/>
      <dgm:spPr/>
      <dgm:t>
        <a:bodyPr/>
        <a:lstStyle/>
        <a:p>
          <a:endParaRPr lang="es-CO"/>
        </a:p>
      </dgm:t>
    </dgm:pt>
    <dgm:pt modelId="{F8C1347D-CC4F-4409-B3FC-002EF45EA8E8}" type="pres">
      <dgm:prSet presAssocID="{38F65340-AE5D-43B3-8200-8A114953D86F}" presName="hierChild4" presStyleCnt="0"/>
      <dgm:spPr/>
    </dgm:pt>
    <dgm:pt modelId="{89AF7135-7418-45CF-8746-3D51584DDC50}" type="pres">
      <dgm:prSet presAssocID="{38F65340-AE5D-43B3-8200-8A114953D86F}" presName="hierChild5" presStyleCnt="0"/>
      <dgm:spPr/>
    </dgm:pt>
    <dgm:pt modelId="{7910143A-0B9C-4221-A138-DF73B338B07B}" type="pres">
      <dgm:prSet presAssocID="{32B4A657-103A-4F85-B61F-D611B9835983}" presName="Name37" presStyleLbl="parChTrans1D2" presStyleIdx="2" presStyleCnt="3"/>
      <dgm:spPr>
        <a:custGeom>
          <a:avLst/>
          <a:gdLst/>
          <a:ahLst/>
          <a:cxnLst/>
          <a:rect l="0" t="0" r="0" b="0"/>
          <a:pathLst>
            <a:path>
              <a:moveTo>
                <a:pt x="0" y="0"/>
              </a:moveTo>
              <a:lnTo>
                <a:pt x="199448" y="0"/>
              </a:lnTo>
              <a:lnTo>
                <a:pt x="199448" y="760095"/>
              </a:lnTo>
              <a:lnTo>
                <a:pt x="398897" y="760095"/>
              </a:lnTo>
            </a:path>
          </a:pathLst>
        </a:custGeom>
      </dgm:spPr>
      <dgm:t>
        <a:bodyPr/>
        <a:lstStyle/>
        <a:p>
          <a:endParaRPr lang="es-CO"/>
        </a:p>
      </dgm:t>
    </dgm:pt>
    <dgm:pt modelId="{4BC0937F-2B1F-48EF-A889-A25D666D74BC}" type="pres">
      <dgm:prSet presAssocID="{609C9C1E-BE22-496F-9DE5-522862C67E52}" presName="hierRoot2" presStyleCnt="0">
        <dgm:presLayoutVars>
          <dgm:hierBranch val="init"/>
        </dgm:presLayoutVars>
      </dgm:prSet>
      <dgm:spPr/>
    </dgm:pt>
    <dgm:pt modelId="{7A1273DD-5594-4BC6-9E70-E71C9AC4BA8B}" type="pres">
      <dgm:prSet presAssocID="{609C9C1E-BE22-496F-9DE5-522862C67E52}" presName="rootComposite" presStyleCnt="0"/>
      <dgm:spPr/>
    </dgm:pt>
    <dgm:pt modelId="{09EBE0FC-AC85-40CE-9718-D6B02675573C}" type="pres">
      <dgm:prSet presAssocID="{609C9C1E-BE22-496F-9DE5-522862C67E52}" presName="rootText" presStyleLbl="node2" presStyleIdx="2" presStyleCnt="3" custLinFactNeighborX="-17815" custLinFactNeighborY="-10689">
        <dgm:presLayoutVars>
          <dgm:chPref val="3"/>
        </dgm:presLayoutVars>
      </dgm:prSet>
      <dgm:spPr>
        <a:prstGeom prst="rect">
          <a:avLst/>
        </a:prstGeom>
      </dgm:spPr>
      <dgm:t>
        <a:bodyPr/>
        <a:lstStyle/>
        <a:p>
          <a:endParaRPr lang="es-CO"/>
        </a:p>
      </dgm:t>
    </dgm:pt>
    <dgm:pt modelId="{C4C06088-55B1-4C91-9457-BA932E4E89D1}" type="pres">
      <dgm:prSet presAssocID="{609C9C1E-BE22-496F-9DE5-522862C67E52}" presName="rootConnector" presStyleLbl="node2" presStyleIdx="2" presStyleCnt="3"/>
      <dgm:spPr/>
      <dgm:t>
        <a:bodyPr/>
        <a:lstStyle/>
        <a:p>
          <a:endParaRPr lang="es-CO"/>
        </a:p>
      </dgm:t>
    </dgm:pt>
    <dgm:pt modelId="{CEDF4BE5-3DD3-4569-AAE2-9215C734E210}" type="pres">
      <dgm:prSet presAssocID="{609C9C1E-BE22-496F-9DE5-522862C67E52}" presName="hierChild4" presStyleCnt="0"/>
      <dgm:spPr/>
    </dgm:pt>
    <dgm:pt modelId="{1AEF88DA-398A-4AEE-BBB8-3B11F9EDA89D}" type="pres">
      <dgm:prSet presAssocID="{609C9C1E-BE22-496F-9DE5-522862C67E52}" presName="hierChild5" presStyleCnt="0"/>
      <dgm:spPr/>
    </dgm:pt>
    <dgm:pt modelId="{DFA2C8D4-A801-481D-962C-0A5FF5A21B59}" type="pres">
      <dgm:prSet presAssocID="{9E93660A-2D39-4EDD-BD77-B4E7ECC898DB}" presName="hierChild3" presStyleCnt="0"/>
      <dgm:spPr/>
    </dgm:pt>
  </dgm:ptLst>
  <dgm:cxnLst>
    <dgm:cxn modelId="{E06E9011-DA39-494D-A997-2566D11B286E}" type="presOf" srcId="{DED70CEB-12ED-4D46-B63E-BE0E9994E581}" destId="{C2AEA17A-BA12-4034-981D-69E7CD97C5D2}" srcOrd="1" destOrd="0" presId="urn:microsoft.com/office/officeart/2005/8/layout/orgChart1"/>
    <dgm:cxn modelId="{74E8AB45-CFC4-463B-8B6A-1E4EB0148A76}" type="presOf" srcId="{609C9C1E-BE22-496F-9DE5-522862C67E52}" destId="{09EBE0FC-AC85-40CE-9718-D6B02675573C}" srcOrd="0" destOrd="0" presId="urn:microsoft.com/office/officeart/2005/8/layout/orgChart1"/>
    <dgm:cxn modelId="{B205D382-2FE8-4D9E-9657-7464DD99B6B0}" srcId="{9E93660A-2D39-4EDD-BD77-B4E7ECC898DB}" destId="{DED70CEB-12ED-4D46-B63E-BE0E9994E581}" srcOrd="0" destOrd="0" parTransId="{CEDB6730-1D15-4F3B-80EB-5ACF2C205B34}" sibTransId="{1BBE4EB2-A16B-4F93-A516-60F0A9C13115}"/>
    <dgm:cxn modelId="{6A58136E-D431-4A49-B578-CC94797F05C7}" type="presOf" srcId="{9E93660A-2D39-4EDD-BD77-B4E7ECC898DB}" destId="{8AE14F02-2599-4F64-907C-8C1A5430DDB9}" srcOrd="1" destOrd="0" presId="urn:microsoft.com/office/officeart/2005/8/layout/orgChart1"/>
    <dgm:cxn modelId="{61B56A14-44C7-413E-9020-BA8769C7D270}" type="presOf" srcId="{609C9C1E-BE22-496F-9DE5-522862C67E52}" destId="{C4C06088-55B1-4C91-9457-BA932E4E89D1}" srcOrd="1" destOrd="0" presId="urn:microsoft.com/office/officeart/2005/8/layout/orgChart1"/>
    <dgm:cxn modelId="{883EDB91-7CB8-421A-AE13-2E608A08DB9D}" srcId="{9E93660A-2D39-4EDD-BD77-B4E7ECC898DB}" destId="{38F65340-AE5D-43B3-8200-8A114953D86F}" srcOrd="1" destOrd="0" parTransId="{BE9AE6C9-E5AA-4F06-BE03-4B1D60C44F3E}" sibTransId="{974D77A0-E3AE-4B69-8B63-D0428DF0227B}"/>
    <dgm:cxn modelId="{6452DB2C-9FCC-4819-81E6-6A23ABB5E38D}" type="presOf" srcId="{245C54D6-159B-4799-B541-953B32F905F0}" destId="{A3521700-11EE-4B86-8D16-1DE4739FED5F}" srcOrd="0" destOrd="0" presId="urn:microsoft.com/office/officeart/2005/8/layout/orgChart1"/>
    <dgm:cxn modelId="{6B0D0F1D-B7AC-45BA-9D02-11401C618A56}" type="presOf" srcId="{38F65340-AE5D-43B3-8200-8A114953D86F}" destId="{105F99C1-B48E-4298-A641-0E27CC141E4D}" srcOrd="1" destOrd="0" presId="urn:microsoft.com/office/officeart/2005/8/layout/orgChart1"/>
    <dgm:cxn modelId="{71B1D388-CF55-429E-B250-D08FC155C10D}" type="presOf" srcId="{32B4A657-103A-4F85-B61F-D611B9835983}" destId="{7910143A-0B9C-4221-A138-DF73B338B07B}" srcOrd="0" destOrd="0" presId="urn:microsoft.com/office/officeart/2005/8/layout/orgChart1"/>
    <dgm:cxn modelId="{FA81EF4D-E445-4179-8320-ED9DD4041532}" type="presOf" srcId="{CEDB6730-1D15-4F3B-80EB-5ACF2C205B34}" destId="{81591171-0058-47E9-BA89-0D7A29EF3FA6}" srcOrd="0" destOrd="0" presId="urn:microsoft.com/office/officeart/2005/8/layout/orgChart1"/>
    <dgm:cxn modelId="{779F73D4-9BD3-400C-BF0E-672D71F22110}" type="presOf" srcId="{DED70CEB-12ED-4D46-B63E-BE0E9994E581}" destId="{E1DF021E-CB23-4D1E-B8A8-71668EB320F5}" srcOrd="0" destOrd="0" presId="urn:microsoft.com/office/officeart/2005/8/layout/orgChart1"/>
    <dgm:cxn modelId="{47DF08A9-AB32-46E2-BC3D-F3387D005A87}" type="presOf" srcId="{38F65340-AE5D-43B3-8200-8A114953D86F}" destId="{CA1A1F3D-35D9-42DA-9ED3-2762F564B74E}" srcOrd="0" destOrd="0" presId="urn:microsoft.com/office/officeart/2005/8/layout/orgChart1"/>
    <dgm:cxn modelId="{19BDF043-5E7D-47FE-AE10-CF1EC97E665D}" type="presOf" srcId="{BE9AE6C9-E5AA-4F06-BE03-4B1D60C44F3E}" destId="{B2FEE1E3-6FB1-405A-9C63-1E41CB141A39}" srcOrd="0" destOrd="0" presId="urn:microsoft.com/office/officeart/2005/8/layout/orgChart1"/>
    <dgm:cxn modelId="{19A97296-E1E2-43F7-9EE5-AF75536E931D}" srcId="{9E93660A-2D39-4EDD-BD77-B4E7ECC898DB}" destId="{609C9C1E-BE22-496F-9DE5-522862C67E52}" srcOrd="2" destOrd="0" parTransId="{32B4A657-103A-4F85-B61F-D611B9835983}" sibTransId="{D2E2C8B1-C635-4F13-B091-078DFFDD8694}"/>
    <dgm:cxn modelId="{1F7268BE-EAA6-49A0-8C48-6F268FE0C720}" srcId="{245C54D6-159B-4799-B541-953B32F905F0}" destId="{9E93660A-2D39-4EDD-BD77-B4E7ECC898DB}" srcOrd="0" destOrd="0" parTransId="{4C4A171F-2722-47EC-8A48-5CDE005E470F}" sibTransId="{E1DE62CA-2E3B-44F0-91E5-33CB3B8A3CE4}"/>
    <dgm:cxn modelId="{370C6A15-306E-401E-8D7A-42C990E62C3F}" type="presOf" srcId="{9E93660A-2D39-4EDD-BD77-B4E7ECC898DB}" destId="{69F16E31-6395-48A3-B6C3-A29E899B6857}" srcOrd="0" destOrd="0" presId="urn:microsoft.com/office/officeart/2005/8/layout/orgChart1"/>
    <dgm:cxn modelId="{786F3362-F14E-4342-9F9F-AFD06F40367D}" type="presParOf" srcId="{A3521700-11EE-4B86-8D16-1DE4739FED5F}" destId="{16BCA18B-7551-4797-B8EA-F780ACCB2D65}" srcOrd="0" destOrd="0" presId="urn:microsoft.com/office/officeart/2005/8/layout/orgChart1"/>
    <dgm:cxn modelId="{ED2AE796-71D3-4F44-BE64-A0B1185797E4}" type="presParOf" srcId="{16BCA18B-7551-4797-B8EA-F780ACCB2D65}" destId="{078FC449-C015-4A9B-8F26-925F90B3B16A}" srcOrd="0" destOrd="0" presId="urn:microsoft.com/office/officeart/2005/8/layout/orgChart1"/>
    <dgm:cxn modelId="{1F08F0B3-64AF-481A-AD3A-DD6E0E006327}" type="presParOf" srcId="{078FC449-C015-4A9B-8F26-925F90B3B16A}" destId="{69F16E31-6395-48A3-B6C3-A29E899B6857}" srcOrd="0" destOrd="0" presId="urn:microsoft.com/office/officeart/2005/8/layout/orgChart1"/>
    <dgm:cxn modelId="{D1EC97A7-BC28-48A0-A129-C1DF585FCF93}" type="presParOf" srcId="{078FC449-C015-4A9B-8F26-925F90B3B16A}" destId="{8AE14F02-2599-4F64-907C-8C1A5430DDB9}" srcOrd="1" destOrd="0" presId="urn:microsoft.com/office/officeart/2005/8/layout/orgChart1"/>
    <dgm:cxn modelId="{62FEB932-8FE8-45A7-B31F-C06DDA131211}" type="presParOf" srcId="{16BCA18B-7551-4797-B8EA-F780ACCB2D65}" destId="{4202D3A0-A41E-4E63-9308-8E6EE58E46E7}" srcOrd="1" destOrd="0" presId="urn:microsoft.com/office/officeart/2005/8/layout/orgChart1"/>
    <dgm:cxn modelId="{BC82D50D-449F-4645-9C0F-C94D8C3149B8}" type="presParOf" srcId="{4202D3A0-A41E-4E63-9308-8E6EE58E46E7}" destId="{81591171-0058-47E9-BA89-0D7A29EF3FA6}" srcOrd="0" destOrd="0" presId="urn:microsoft.com/office/officeart/2005/8/layout/orgChart1"/>
    <dgm:cxn modelId="{9FF96002-E743-4031-8192-FE8DD1EDF70E}" type="presParOf" srcId="{4202D3A0-A41E-4E63-9308-8E6EE58E46E7}" destId="{5712FCEA-7052-4DFB-91C7-E32C81A3FAAA}" srcOrd="1" destOrd="0" presId="urn:microsoft.com/office/officeart/2005/8/layout/orgChart1"/>
    <dgm:cxn modelId="{787ABE8C-3F66-4D3C-947D-C996E98E3B01}" type="presParOf" srcId="{5712FCEA-7052-4DFB-91C7-E32C81A3FAAA}" destId="{695F104C-730F-4EC4-94DB-C864AA96ACA7}" srcOrd="0" destOrd="0" presId="urn:microsoft.com/office/officeart/2005/8/layout/orgChart1"/>
    <dgm:cxn modelId="{5E511437-4F37-4379-9CEF-DF354AE20B09}" type="presParOf" srcId="{695F104C-730F-4EC4-94DB-C864AA96ACA7}" destId="{E1DF021E-CB23-4D1E-B8A8-71668EB320F5}" srcOrd="0" destOrd="0" presId="urn:microsoft.com/office/officeart/2005/8/layout/orgChart1"/>
    <dgm:cxn modelId="{E3CC8CE6-EFF2-41FF-B559-FF7D44C56061}" type="presParOf" srcId="{695F104C-730F-4EC4-94DB-C864AA96ACA7}" destId="{C2AEA17A-BA12-4034-981D-69E7CD97C5D2}" srcOrd="1" destOrd="0" presId="urn:microsoft.com/office/officeart/2005/8/layout/orgChart1"/>
    <dgm:cxn modelId="{6AB1689F-5301-44F4-A6C1-073A715765FE}" type="presParOf" srcId="{5712FCEA-7052-4DFB-91C7-E32C81A3FAAA}" destId="{A58D8716-4ABA-4A23-B790-AB4358B3A54A}" srcOrd="1" destOrd="0" presId="urn:microsoft.com/office/officeart/2005/8/layout/orgChart1"/>
    <dgm:cxn modelId="{4B9A5C40-654B-4765-9C79-761FD0F00156}" type="presParOf" srcId="{5712FCEA-7052-4DFB-91C7-E32C81A3FAAA}" destId="{E157C588-C826-4A6A-8543-459D6680AE6D}" srcOrd="2" destOrd="0" presId="urn:microsoft.com/office/officeart/2005/8/layout/orgChart1"/>
    <dgm:cxn modelId="{082D04B3-7B74-412E-B58A-08FF885A34C1}" type="presParOf" srcId="{4202D3A0-A41E-4E63-9308-8E6EE58E46E7}" destId="{B2FEE1E3-6FB1-405A-9C63-1E41CB141A39}" srcOrd="2" destOrd="0" presId="urn:microsoft.com/office/officeart/2005/8/layout/orgChart1"/>
    <dgm:cxn modelId="{9AA98155-EBDF-4E41-A6BB-24D4A5B7A76B}" type="presParOf" srcId="{4202D3A0-A41E-4E63-9308-8E6EE58E46E7}" destId="{50B70BD9-84CA-4588-BAC0-7FC15B725159}" srcOrd="3" destOrd="0" presId="urn:microsoft.com/office/officeart/2005/8/layout/orgChart1"/>
    <dgm:cxn modelId="{BA1C94A9-DCB8-4D4E-8573-AEB4353810D1}" type="presParOf" srcId="{50B70BD9-84CA-4588-BAC0-7FC15B725159}" destId="{E3B22AE9-BE6A-4E9A-9B29-1BF1614F0C8B}" srcOrd="0" destOrd="0" presId="urn:microsoft.com/office/officeart/2005/8/layout/orgChart1"/>
    <dgm:cxn modelId="{DE1B5D28-5E69-4C92-A7C7-3BB5734B6E95}" type="presParOf" srcId="{E3B22AE9-BE6A-4E9A-9B29-1BF1614F0C8B}" destId="{CA1A1F3D-35D9-42DA-9ED3-2762F564B74E}" srcOrd="0" destOrd="0" presId="urn:microsoft.com/office/officeart/2005/8/layout/orgChart1"/>
    <dgm:cxn modelId="{C9EFA968-BBC2-481B-B51F-2C0EA79D709F}" type="presParOf" srcId="{E3B22AE9-BE6A-4E9A-9B29-1BF1614F0C8B}" destId="{105F99C1-B48E-4298-A641-0E27CC141E4D}" srcOrd="1" destOrd="0" presId="urn:microsoft.com/office/officeart/2005/8/layout/orgChart1"/>
    <dgm:cxn modelId="{629462F5-4F1F-4A34-A433-4C10205146D2}" type="presParOf" srcId="{50B70BD9-84CA-4588-BAC0-7FC15B725159}" destId="{F8C1347D-CC4F-4409-B3FC-002EF45EA8E8}" srcOrd="1" destOrd="0" presId="urn:microsoft.com/office/officeart/2005/8/layout/orgChart1"/>
    <dgm:cxn modelId="{510E55FD-9400-4393-A807-7A824AA1E3FF}" type="presParOf" srcId="{50B70BD9-84CA-4588-BAC0-7FC15B725159}" destId="{89AF7135-7418-45CF-8746-3D51584DDC50}" srcOrd="2" destOrd="0" presId="urn:microsoft.com/office/officeart/2005/8/layout/orgChart1"/>
    <dgm:cxn modelId="{FDF9C306-1480-4551-AF8E-EFB66299A20A}" type="presParOf" srcId="{4202D3A0-A41E-4E63-9308-8E6EE58E46E7}" destId="{7910143A-0B9C-4221-A138-DF73B338B07B}" srcOrd="4" destOrd="0" presId="urn:microsoft.com/office/officeart/2005/8/layout/orgChart1"/>
    <dgm:cxn modelId="{FC3C8CEC-4E6D-4109-817C-FF10F78A1E03}" type="presParOf" srcId="{4202D3A0-A41E-4E63-9308-8E6EE58E46E7}" destId="{4BC0937F-2B1F-48EF-A889-A25D666D74BC}" srcOrd="5" destOrd="0" presId="urn:microsoft.com/office/officeart/2005/8/layout/orgChart1"/>
    <dgm:cxn modelId="{F33A0FAC-CC82-4559-965B-6A312801207F}" type="presParOf" srcId="{4BC0937F-2B1F-48EF-A889-A25D666D74BC}" destId="{7A1273DD-5594-4BC6-9E70-E71C9AC4BA8B}" srcOrd="0" destOrd="0" presId="urn:microsoft.com/office/officeart/2005/8/layout/orgChart1"/>
    <dgm:cxn modelId="{5C0D03A1-0E7C-4F56-A386-C266CB3CE293}" type="presParOf" srcId="{7A1273DD-5594-4BC6-9E70-E71C9AC4BA8B}" destId="{09EBE0FC-AC85-40CE-9718-D6B02675573C}" srcOrd="0" destOrd="0" presId="urn:microsoft.com/office/officeart/2005/8/layout/orgChart1"/>
    <dgm:cxn modelId="{9E9BC077-92D8-4BD0-950C-F1AE93F5C14F}" type="presParOf" srcId="{7A1273DD-5594-4BC6-9E70-E71C9AC4BA8B}" destId="{C4C06088-55B1-4C91-9457-BA932E4E89D1}" srcOrd="1" destOrd="0" presId="urn:microsoft.com/office/officeart/2005/8/layout/orgChart1"/>
    <dgm:cxn modelId="{1D4181A9-7CD8-4E1F-A3C5-6987681744E2}" type="presParOf" srcId="{4BC0937F-2B1F-48EF-A889-A25D666D74BC}" destId="{CEDF4BE5-3DD3-4569-AAE2-9215C734E210}" srcOrd="1" destOrd="0" presId="urn:microsoft.com/office/officeart/2005/8/layout/orgChart1"/>
    <dgm:cxn modelId="{7E3FBBAF-09F6-46C3-9255-A34A6D634772}" type="presParOf" srcId="{4BC0937F-2B1F-48EF-A889-A25D666D74BC}" destId="{1AEF88DA-398A-4AEE-BBB8-3B11F9EDA89D}" srcOrd="2" destOrd="0" presId="urn:microsoft.com/office/officeart/2005/8/layout/orgChart1"/>
    <dgm:cxn modelId="{E73E4D64-DAFD-4A02-ADC3-13F32BA4E806}" type="presParOf" srcId="{16BCA18B-7551-4797-B8EA-F780ACCB2D65}" destId="{DFA2C8D4-A801-481D-962C-0A5FF5A21B59}"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45C54D6-159B-4799-B541-953B32F905F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CO"/>
        </a:p>
      </dgm:t>
    </dgm:pt>
    <dgm:pt modelId="{9E93660A-2D39-4EDD-BD77-B4E7ECC898DB}">
      <dgm:prSet phldrT="[Texto]"/>
      <dgm:spPr>
        <a:xfrm rot="16200000">
          <a:off x="-53693" y="1296162"/>
          <a:ext cx="3200400" cy="60807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CO">
              <a:solidFill>
                <a:sysClr val="window" lastClr="FFFFFF"/>
              </a:solidFill>
              <a:latin typeface="Times New Roman" panose="02020603050405020304" pitchFamily="18" charset="0"/>
              <a:ea typeface="+mn-ea"/>
              <a:cs typeface="Times New Roman" panose="02020603050405020304" pitchFamily="18" charset="0"/>
            </a:rPr>
            <a:t>JACK RICHARDS &amp; THEODORE RODGERS (1985)</a:t>
          </a:r>
        </a:p>
      </dgm:t>
    </dgm:pt>
    <dgm:pt modelId="{4C4A171F-2722-47EC-8A48-5CDE005E470F}" type="parTrans" cxnId="{1F7268BE-EAA6-49A0-8C48-6F268FE0C720}">
      <dgm:prSet/>
      <dgm:spPr/>
      <dgm:t>
        <a:bodyPr/>
        <a:lstStyle/>
        <a:p>
          <a:endParaRPr lang="es-CO"/>
        </a:p>
      </dgm:t>
    </dgm:pt>
    <dgm:pt modelId="{E1DE62CA-2E3B-44F0-91E5-33CB3B8A3CE4}" type="sibTrans" cxnId="{1F7268BE-EAA6-49A0-8C48-6F268FE0C720}">
      <dgm:prSet/>
      <dgm:spPr/>
      <dgm:t>
        <a:bodyPr/>
        <a:lstStyle/>
        <a:p>
          <a:endParaRPr lang="es-CO"/>
        </a:p>
      </dgm:t>
    </dgm:pt>
    <dgm:pt modelId="{DED70CEB-12ED-4D46-B63E-BE0E9994E581}">
      <dgm:prSet phldrT="[Texto]"/>
      <dgm:spPr>
        <a:xfrm>
          <a:off x="2249442" y="536066"/>
          <a:ext cx="1994489" cy="60807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CO">
              <a:solidFill>
                <a:sysClr val="window" lastClr="FFFFFF"/>
              </a:solidFill>
              <a:latin typeface="Times New Roman" panose="02020603050405020304" pitchFamily="18" charset="0"/>
              <a:ea typeface="+mn-ea"/>
              <a:cs typeface="Times New Roman" panose="02020603050405020304" pitchFamily="18" charset="0"/>
            </a:rPr>
            <a:t>ENFOQUE: Conjunto de presupuestos, creencias y teorías a cerca de la naturaleza de la lengua y de su aprendizaje.</a:t>
          </a:r>
        </a:p>
      </dgm:t>
    </dgm:pt>
    <dgm:pt modelId="{CEDB6730-1D15-4F3B-80EB-5ACF2C205B34}" type="parTrans" cxnId="{B205D382-2FE8-4D9E-9657-7464DD99B6B0}">
      <dgm:prSet/>
      <dgm:spPr>
        <a:xfrm>
          <a:off x="1850544" y="840104"/>
          <a:ext cx="398897" cy="760095"/>
        </a:xfrm>
        <a:noFill/>
        <a:ln w="12700" cap="flat" cmpd="sng" algn="ctr">
          <a:noFill/>
          <a:prstDash val="solid"/>
          <a:miter lim="800000"/>
        </a:ln>
        <a:effectLst/>
      </dgm:spPr>
      <dgm:t>
        <a:bodyPr/>
        <a:lstStyle/>
        <a:p>
          <a:endParaRPr lang="es-CO">
            <a:solidFill>
              <a:sysClr val="windowText" lastClr="000000">
                <a:hueOff val="0"/>
                <a:satOff val="0"/>
                <a:lumOff val="0"/>
                <a:alphaOff val="0"/>
              </a:sysClr>
            </a:solidFill>
            <a:latin typeface="Calibri" panose="020F0502020204030204"/>
            <a:ea typeface="+mn-ea"/>
            <a:cs typeface="+mn-cs"/>
          </a:endParaRPr>
        </a:p>
      </dgm:t>
    </dgm:pt>
    <dgm:pt modelId="{1BBE4EB2-A16B-4F93-A516-60F0A9C13115}" type="sibTrans" cxnId="{B205D382-2FE8-4D9E-9657-7464DD99B6B0}">
      <dgm:prSet/>
      <dgm:spPr/>
      <dgm:t>
        <a:bodyPr/>
        <a:lstStyle/>
        <a:p>
          <a:endParaRPr lang="es-CO"/>
        </a:p>
      </dgm:t>
    </dgm:pt>
    <dgm:pt modelId="{609C9C1E-BE22-496F-9DE5-522862C67E52}">
      <dgm:prSet phldrT="[Texto]"/>
      <dgm:spPr>
        <a:xfrm>
          <a:off x="2249442" y="2056257"/>
          <a:ext cx="1994489" cy="60807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CO">
              <a:solidFill>
                <a:sysClr val="window" lastClr="FFFFFF"/>
              </a:solidFill>
              <a:latin typeface="Times New Roman" panose="02020603050405020304" pitchFamily="18" charset="0"/>
              <a:ea typeface="+mn-ea"/>
              <a:cs typeface="Times New Roman" panose="02020603050405020304" pitchFamily="18" charset="0"/>
            </a:rPr>
            <a:t>PROCEDIMIENTO: Identifica las técnicas, las prácticas y los comportamientos observables que se derivan de un enfoque y un diseño</a:t>
          </a:r>
          <a:r>
            <a:rPr lang="es-CO">
              <a:solidFill>
                <a:sysClr val="window" lastClr="FFFFFF"/>
              </a:solidFill>
              <a:latin typeface="Calibri" panose="020F0502020204030204"/>
              <a:ea typeface="+mn-ea"/>
              <a:cs typeface="+mn-cs"/>
            </a:rPr>
            <a:t>. </a:t>
          </a:r>
        </a:p>
      </dgm:t>
    </dgm:pt>
    <dgm:pt modelId="{32B4A657-103A-4F85-B61F-D611B9835983}" type="parTrans" cxnId="{19A97296-E1E2-43F7-9EE5-AF75536E931D}">
      <dgm:prSet/>
      <dgm:spPr>
        <a:xfrm>
          <a:off x="1850544" y="1600200"/>
          <a:ext cx="398897" cy="760095"/>
        </a:xfrm>
        <a:noFill/>
        <a:ln w="12700" cap="flat" cmpd="sng" algn="ctr">
          <a:noFill/>
          <a:prstDash val="solid"/>
          <a:miter lim="800000"/>
        </a:ln>
        <a:effectLst/>
      </dgm:spPr>
      <dgm:t>
        <a:bodyPr/>
        <a:lstStyle/>
        <a:p>
          <a:endParaRPr lang="es-CO">
            <a:solidFill>
              <a:sysClr val="windowText" lastClr="000000">
                <a:hueOff val="0"/>
                <a:satOff val="0"/>
                <a:lumOff val="0"/>
                <a:alphaOff val="0"/>
              </a:sysClr>
            </a:solidFill>
            <a:latin typeface="Calibri" panose="020F0502020204030204"/>
            <a:ea typeface="+mn-ea"/>
            <a:cs typeface="+mn-cs"/>
          </a:endParaRPr>
        </a:p>
      </dgm:t>
    </dgm:pt>
    <dgm:pt modelId="{D2E2C8B1-C635-4F13-B091-078DFFDD8694}" type="sibTrans" cxnId="{19A97296-E1E2-43F7-9EE5-AF75536E931D}">
      <dgm:prSet/>
      <dgm:spPr/>
      <dgm:t>
        <a:bodyPr/>
        <a:lstStyle/>
        <a:p>
          <a:endParaRPr lang="es-CO"/>
        </a:p>
      </dgm:t>
    </dgm:pt>
    <dgm:pt modelId="{38F65340-AE5D-43B3-8200-8A114953D86F}">
      <dgm:prSet phldrT="[Texto]"/>
      <dgm:spPr>
        <a:xfrm>
          <a:off x="2211347" y="1305684"/>
          <a:ext cx="1994489" cy="60807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CO">
              <a:solidFill>
                <a:sysClr val="window" lastClr="FFFFFF"/>
              </a:solidFill>
              <a:latin typeface="Times New Roman" panose="02020603050405020304" pitchFamily="18" charset="0"/>
              <a:ea typeface="+mn-ea"/>
              <a:cs typeface="Times New Roman" panose="02020603050405020304" pitchFamily="18" charset="0"/>
            </a:rPr>
            <a:t>MÉTODO: Es el término "sombrilla" que establece la interrelación entre teoría y práctica. </a:t>
          </a:r>
        </a:p>
      </dgm:t>
    </dgm:pt>
    <dgm:pt modelId="{974D77A0-E3AE-4B69-8B63-D0428DF0227B}" type="sibTrans" cxnId="{883EDB91-7CB8-421A-AE13-2E608A08DB9D}">
      <dgm:prSet/>
      <dgm:spPr/>
      <dgm:t>
        <a:bodyPr/>
        <a:lstStyle/>
        <a:p>
          <a:endParaRPr lang="es-CO"/>
        </a:p>
      </dgm:t>
    </dgm:pt>
    <dgm:pt modelId="{BE9AE6C9-E5AA-4F06-BE03-4B1D60C44F3E}" type="parTrans" cxnId="{883EDB91-7CB8-421A-AE13-2E608A08DB9D}">
      <dgm:prSet/>
      <dgm:spPr>
        <a:xfrm>
          <a:off x="1850544" y="1554480"/>
          <a:ext cx="360803" cy="91440"/>
        </a:xfrm>
        <a:noFill/>
        <a:ln w="12700" cap="flat" cmpd="sng" algn="ctr">
          <a:noFill/>
          <a:prstDash val="solid"/>
          <a:miter lim="800000"/>
        </a:ln>
        <a:effectLst/>
      </dgm:spPr>
      <dgm:t>
        <a:bodyPr/>
        <a:lstStyle/>
        <a:p>
          <a:endParaRPr lang="es-CO">
            <a:solidFill>
              <a:sysClr val="windowText" lastClr="000000">
                <a:hueOff val="0"/>
                <a:satOff val="0"/>
                <a:lumOff val="0"/>
                <a:alphaOff val="0"/>
              </a:sysClr>
            </a:solidFill>
            <a:latin typeface="Calibri" panose="020F0502020204030204"/>
            <a:ea typeface="+mn-ea"/>
            <a:cs typeface="+mn-cs"/>
          </a:endParaRPr>
        </a:p>
      </dgm:t>
    </dgm:pt>
    <dgm:pt modelId="{99B02520-04A8-410F-B055-72702D0D9B5A}" type="pres">
      <dgm:prSet presAssocID="{245C54D6-159B-4799-B541-953B32F905F0}" presName="hierChild1" presStyleCnt="0">
        <dgm:presLayoutVars>
          <dgm:orgChart val="1"/>
          <dgm:chPref val="1"/>
          <dgm:dir/>
          <dgm:animOne val="branch"/>
          <dgm:animLvl val="lvl"/>
          <dgm:resizeHandles/>
        </dgm:presLayoutVars>
      </dgm:prSet>
      <dgm:spPr/>
      <dgm:t>
        <a:bodyPr/>
        <a:lstStyle/>
        <a:p>
          <a:endParaRPr lang="es-CO"/>
        </a:p>
      </dgm:t>
    </dgm:pt>
    <dgm:pt modelId="{F20A714E-B309-49C3-AA27-A8BBEA6C77A5}" type="pres">
      <dgm:prSet presAssocID="{9E93660A-2D39-4EDD-BD77-B4E7ECC898DB}" presName="hierRoot1" presStyleCnt="0">
        <dgm:presLayoutVars>
          <dgm:hierBranch val="init"/>
        </dgm:presLayoutVars>
      </dgm:prSet>
      <dgm:spPr/>
    </dgm:pt>
    <dgm:pt modelId="{D948B60D-5A13-4A94-B4B9-37A7059578E8}" type="pres">
      <dgm:prSet presAssocID="{9E93660A-2D39-4EDD-BD77-B4E7ECC898DB}" presName="rootComposite1" presStyleCnt="0"/>
      <dgm:spPr/>
    </dgm:pt>
    <dgm:pt modelId="{2D6F5F31-2A8D-4B90-A15E-257AFE4F0CE3}" type="pres">
      <dgm:prSet presAssocID="{9E93660A-2D39-4EDD-BD77-B4E7ECC898DB}" presName="rootText1" presStyleLbl="node0" presStyleIdx="0" presStyleCnt="1" custLinFactNeighborY="1188">
        <dgm:presLayoutVars>
          <dgm:chPref val="3"/>
        </dgm:presLayoutVars>
      </dgm:prSet>
      <dgm:spPr>
        <a:prstGeom prst="rect">
          <a:avLst/>
        </a:prstGeom>
      </dgm:spPr>
      <dgm:t>
        <a:bodyPr/>
        <a:lstStyle/>
        <a:p>
          <a:endParaRPr lang="es-CO"/>
        </a:p>
      </dgm:t>
    </dgm:pt>
    <dgm:pt modelId="{CCFE1531-854D-442C-9EF6-2085075EFAE5}" type="pres">
      <dgm:prSet presAssocID="{9E93660A-2D39-4EDD-BD77-B4E7ECC898DB}" presName="rootConnector1" presStyleLbl="node1" presStyleIdx="0" presStyleCnt="0"/>
      <dgm:spPr/>
      <dgm:t>
        <a:bodyPr/>
        <a:lstStyle/>
        <a:p>
          <a:endParaRPr lang="es-CO"/>
        </a:p>
      </dgm:t>
    </dgm:pt>
    <dgm:pt modelId="{9080862C-8B23-4DC4-8C05-FF9EBFC71229}" type="pres">
      <dgm:prSet presAssocID="{9E93660A-2D39-4EDD-BD77-B4E7ECC898DB}" presName="hierChild2" presStyleCnt="0"/>
      <dgm:spPr/>
    </dgm:pt>
    <dgm:pt modelId="{C122CA01-C9A1-4CEF-B5BF-4A4238B7B643}" type="pres">
      <dgm:prSet presAssocID="{CEDB6730-1D15-4F3B-80EB-5ACF2C205B34}" presName="Name37" presStyleLbl="parChTrans1D2" presStyleIdx="0" presStyleCnt="3"/>
      <dgm:spPr>
        <a:custGeom>
          <a:avLst/>
          <a:gdLst/>
          <a:ahLst/>
          <a:cxnLst/>
          <a:rect l="0" t="0" r="0" b="0"/>
          <a:pathLst>
            <a:path>
              <a:moveTo>
                <a:pt x="0" y="760095"/>
              </a:moveTo>
              <a:lnTo>
                <a:pt x="199448" y="760095"/>
              </a:lnTo>
              <a:lnTo>
                <a:pt x="199448" y="0"/>
              </a:lnTo>
              <a:lnTo>
                <a:pt x="398897" y="0"/>
              </a:lnTo>
            </a:path>
          </a:pathLst>
        </a:custGeom>
      </dgm:spPr>
      <dgm:t>
        <a:bodyPr/>
        <a:lstStyle/>
        <a:p>
          <a:endParaRPr lang="es-CO"/>
        </a:p>
      </dgm:t>
    </dgm:pt>
    <dgm:pt modelId="{93EB4606-6754-4172-A1CF-F8B9CCD84256}" type="pres">
      <dgm:prSet presAssocID="{DED70CEB-12ED-4D46-B63E-BE0E9994E581}" presName="hierRoot2" presStyleCnt="0">
        <dgm:presLayoutVars>
          <dgm:hierBranch val="init"/>
        </dgm:presLayoutVars>
      </dgm:prSet>
      <dgm:spPr/>
    </dgm:pt>
    <dgm:pt modelId="{B0F8500B-048F-4ADE-851E-6E17842B4CEC}" type="pres">
      <dgm:prSet presAssocID="{DED70CEB-12ED-4D46-B63E-BE0E9994E581}" presName="rootComposite" presStyleCnt="0"/>
      <dgm:spPr/>
    </dgm:pt>
    <dgm:pt modelId="{4DD090AD-361B-4ABD-B196-9DE79B00F088}" type="pres">
      <dgm:prSet presAssocID="{DED70CEB-12ED-4D46-B63E-BE0E9994E581}" presName="rootText" presStyleLbl="node2" presStyleIdx="0" presStyleCnt="3">
        <dgm:presLayoutVars>
          <dgm:chPref val="3"/>
        </dgm:presLayoutVars>
      </dgm:prSet>
      <dgm:spPr>
        <a:prstGeom prst="rect">
          <a:avLst/>
        </a:prstGeom>
      </dgm:spPr>
      <dgm:t>
        <a:bodyPr/>
        <a:lstStyle/>
        <a:p>
          <a:endParaRPr lang="es-CO"/>
        </a:p>
      </dgm:t>
    </dgm:pt>
    <dgm:pt modelId="{CAA2BDA5-2F46-4907-936E-D99651E58407}" type="pres">
      <dgm:prSet presAssocID="{DED70CEB-12ED-4D46-B63E-BE0E9994E581}" presName="rootConnector" presStyleLbl="node2" presStyleIdx="0" presStyleCnt="3"/>
      <dgm:spPr/>
      <dgm:t>
        <a:bodyPr/>
        <a:lstStyle/>
        <a:p>
          <a:endParaRPr lang="es-CO"/>
        </a:p>
      </dgm:t>
    </dgm:pt>
    <dgm:pt modelId="{BD7AF584-D6A6-48D1-AFF9-3C415DF968B8}" type="pres">
      <dgm:prSet presAssocID="{DED70CEB-12ED-4D46-B63E-BE0E9994E581}" presName="hierChild4" presStyleCnt="0"/>
      <dgm:spPr/>
    </dgm:pt>
    <dgm:pt modelId="{1D4AEC2F-5B08-45B1-8DE6-5BAACFFF981D}" type="pres">
      <dgm:prSet presAssocID="{DED70CEB-12ED-4D46-B63E-BE0E9994E581}" presName="hierChild5" presStyleCnt="0"/>
      <dgm:spPr/>
    </dgm:pt>
    <dgm:pt modelId="{9392DC05-88A9-46E4-93F2-DC4F42F6ED5D}" type="pres">
      <dgm:prSet presAssocID="{BE9AE6C9-E5AA-4F06-BE03-4B1D60C44F3E}" presName="Name37" presStyleLbl="parChTrans1D2" presStyleIdx="1" presStyleCnt="3"/>
      <dgm:spPr>
        <a:custGeom>
          <a:avLst/>
          <a:gdLst/>
          <a:ahLst/>
          <a:cxnLst/>
          <a:rect l="0" t="0" r="0" b="0"/>
          <a:pathLst>
            <a:path>
              <a:moveTo>
                <a:pt x="0" y="45720"/>
              </a:moveTo>
              <a:lnTo>
                <a:pt x="180401" y="45720"/>
              </a:lnTo>
              <a:lnTo>
                <a:pt x="180401" y="55242"/>
              </a:lnTo>
              <a:lnTo>
                <a:pt x="360803" y="55242"/>
              </a:lnTo>
            </a:path>
          </a:pathLst>
        </a:custGeom>
      </dgm:spPr>
      <dgm:t>
        <a:bodyPr/>
        <a:lstStyle/>
        <a:p>
          <a:endParaRPr lang="es-CO"/>
        </a:p>
      </dgm:t>
    </dgm:pt>
    <dgm:pt modelId="{9EB5BA2F-F809-4BD9-A280-5356EDEE58AC}" type="pres">
      <dgm:prSet presAssocID="{38F65340-AE5D-43B3-8200-8A114953D86F}" presName="hierRoot2" presStyleCnt="0">
        <dgm:presLayoutVars>
          <dgm:hierBranch val="init"/>
        </dgm:presLayoutVars>
      </dgm:prSet>
      <dgm:spPr/>
    </dgm:pt>
    <dgm:pt modelId="{889572D9-1C9B-41D7-9271-7483621526F0}" type="pres">
      <dgm:prSet presAssocID="{38F65340-AE5D-43B3-8200-8A114953D86F}" presName="rootComposite" presStyleCnt="0"/>
      <dgm:spPr/>
    </dgm:pt>
    <dgm:pt modelId="{DF57780E-3C4B-4F11-8A23-99EA3178480A}" type="pres">
      <dgm:prSet presAssocID="{38F65340-AE5D-43B3-8200-8A114953D86F}" presName="rootText" presStyleLbl="node2" presStyleIdx="1" presStyleCnt="3">
        <dgm:presLayoutVars>
          <dgm:chPref val="3"/>
        </dgm:presLayoutVars>
      </dgm:prSet>
      <dgm:spPr>
        <a:prstGeom prst="rect">
          <a:avLst/>
        </a:prstGeom>
      </dgm:spPr>
      <dgm:t>
        <a:bodyPr/>
        <a:lstStyle/>
        <a:p>
          <a:endParaRPr lang="es-CO"/>
        </a:p>
      </dgm:t>
    </dgm:pt>
    <dgm:pt modelId="{FFA624DC-AEC2-4D27-BABC-04652C25E654}" type="pres">
      <dgm:prSet presAssocID="{38F65340-AE5D-43B3-8200-8A114953D86F}" presName="rootConnector" presStyleLbl="node2" presStyleIdx="1" presStyleCnt="3"/>
      <dgm:spPr/>
      <dgm:t>
        <a:bodyPr/>
        <a:lstStyle/>
        <a:p>
          <a:endParaRPr lang="es-CO"/>
        </a:p>
      </dgm:t>
    </dgm:pt>
    <dgm:pt modelId="{0F257CA7-BB3D-4575-A46C-61AC56DCB4CD}" type="pres">
      <dgm:prSet presAssocID="{38F65340-AE5D-43B3-8200-8A114953D86F}" presName="hierChild4" presStyleCnt="0"/>
      <dgm:spPr/>
    </dgm:pt>
    <dgm:pt modelId="{1300F708-A19D-4F34-8ADD-0B27AF496AAD}" type="pres">
      <dgm:prSet presAssocID="{38F65340-AE5D-43B3-8200-8A114953D86F}" presName="hierChild5" presStyleCnt="0"/>
      <dgm:spPr/>
    </dgm:pt>
    <dgm:pt modelId="{8832D6FC-2CF0-4924-AFC1-5BD58486C02F}" type="pres">
      <dgm:prSet presAssocID="{32B4A657-103A-4F85-B61F-D611B9835983}" presName="Name37" presStyleLbl="parChTrans1D2" presStyleIdx="2" presStyleCnt="3"/>
      <dgm:spPr>
        <a:custGeom>
          <a:avLst/>
          <a:gdLst/>
          <a:ahLst/>
          <a:cxnLst/>
          <a:rect l="0" t="0" r="0" b="0"/>
          <a:pathLst>
            <a:path>
              <a:moveTo>
                <a:pt x="0" y="0"/>
              </a:moveTo>
              <a:lnTo>
                <a:pt x="199448" y="0"/>
              </a:lnTo>
              <a:lnTo>
                <a:pt x="199448" y="760095"/>
              </a:lnTo>
              <a:lnTo>
                <a:pt x="398897" y="760095"/>
              </a:lnTo>
            </a:path>
          </a:pathLst>
        </a:custGeom>
      </dgm:spPr>
      <dgm:t>
        <a:bodyPr/>
        <a:lstStyle/>
        <a:p>
          <a:endParaRPr lang="es-CO"/>
        </a:p>
      </dgm:t>
    </dgm:pt>
    <dgm:pt modelId="{BC0B7334-8E12-4162-B4AC-18C7A6E61060}" type="pres">
      <dgm:prSet presAssocID="{609C9C1E-BE22-496F-9DE5-522862C67E52}" presName="hierRoot2" presStyleCnt="0">
        <dgm:presLayoutVars>
          <dgm:hierBranch val="init"/>
        </dgm:presLayoutVars>
      </dgm:prSet>
      <dgm:spPr/>
    </dgm:pt>
    <dgm:pt modelId="{75A0E3C0-4A88-446E-BB4F-1FBBB089957F}" type="pres">
      <dgm:prSet presAssocID="{609C9C1E-BE22-496F-9DE5-522862C67E52}" presName="rootComposite" presStyleCnt="0"/>
      <dgm:spPr/>
    </dgm:pt>
    <dgm:pt modelId="{94A0FBCC-BCD1-4D60-B775-FB0F1D4D8811}" type="pres">
      <dgm:prSet presAssocID="{609C9C1E-BE22-496F-9DE5-522862C67E52}" presName="rootText" presStyleLbl="node2" presStyleIdx="2" presStyleCnt="3">
        <dgm:presLayoutVars>
          <dgm:chPref val="3"/>
        </dgm:presLayoutVars>
      </dgm:prSet>
      <dgm:spPr>
        <a:prstGeom prst="rect">
          <a:avLst/>
        </a:prstGeom>
      </dgm:spPr>
      <dgm:t>
        <a:bodyPr/>
        <a:lstStyle/>
        <a:p>
          <a:endParaRPr lang="es-CO"/>
        </a:p>
      </dgm:t>
    </dgm:pt>
    <dgm:pt modelId="{B96EE88A-2748-4027-BACE-D40EB1E705CD}" type="pres">
      <dgm:prSet presAssocID="{609C9C1E-BE22-496F-9DE5-522862C67E52}" presName="rootConnector" presStyleLbl="node2" presStyleIdx="2" presStyleCnt="3"/>
      <dgm:spPr/>
      <dgm:t>
        <a:bodyPr/>
        <a:lstStyle/>
        <a:p>
          <a:endParaRPr lang="es-CO"/>
        </a:p>
      </dgm:t>
    </dgm:pt>
    <dgm:pt modelId="{BE3F47B8-6A8A-4BF9-B952-7795810D619C}" type="pres">
      <dgm:prSet presAssocID="{609C9C1E-BE22-496F-9DE5-522862C67E52}" presName="hierChild4" presStyleCnt="0"/>
      <dgm:spPr/>
    </dgm:pt>
    <dgm:pt modelId="{00A85DF4-6EC3-46BB-881F-772D70951116}" type="pres">
      <dgm:prSet presAssocID="{609C9C1E-BE22-496F-9DE5-522862C67E52}" presName="hierChild5" presStyleCnt="0"/>
      <dgm:spPr/>
    </dgm:pt>
    <dgm:pt modelId="{214DCF90-8CE8-45E8-AE63-B1B5BE83A068}" type="pres">
      <dgm:prSet presAssocID="{9E93660A-2D39-4EDD-BD77-B4E7ECC898DB}" presName="hierChild3" presStyleCnt="0"/>
      <dgm:spPr/>
    </dgm:pt>
  </dgm:ptLst>
  <dgm:cxnLst>
    <dgm:cxn modelId="{169EAF6E-322B-47FE-9272-5EB4DE9DE4EE}" type="presOf" srcId="{DED70CEB-12ED-4D46-B63E-BE0E9994E581}" destId="{4DD090AD-361B-4ABD-B196-9DE79B00F088}" srcOrd="0" destOrd="0" presId="urn:microsoft.com/office/officeart/2005/8/layout/orgChart1"/>
    <dgm:cxn modelId="{8EA587E7-B2BC-4648-BB1B-EC0240BFC550}" type="presOf" srcId="{DED70CEB-12ED-4D46-B63E-BE0E9994E581}" destId="{CAA2BDA5-2F46-4907-936E-D99651E58407}" srcOrd="1" destOrd="0" presId="urn:microsoft.com/office/officeart/2005/8/layout/orgChart1"/>
    <dgm:cxn modelId="{19A97296-E1E2-43F7-9EE5-AF75536E931D}" srcId="{9E93660A-2D39-4EDD-BD77-B4E7ECC898DB}" destId="{609C9C1E-BE22-496F-9DE5-522862C67E52}" srcOrd="2" destOrd="0" parTransId="{32B4A657-103A-4F85-B61F-D611B9835983}" sibTransId="{D2E2C8B1-C635-4F13-B091-078DFFDD8694}"/>
    <dgm:cxn modelId="{849D6120-03D1-4155-98FB-85B3F2D8470E}" type="presOf" srcId="{38F65340-AE5D-43B3-8200-8A114953D86F}" destId="{DF57780E-3C4B-4F11-8A23-99EA3178480A}" srcOrd="0" destOrd="0" presId="urn:microsoft.com/office/officeart/2005/8/layout/orgChart1"/>
    <dgm:cxn modelId="{795E277D-B209-4B0A-941B-129212C2C529}" type="presOf" srcId="{9E93660A-2D39-4EDD-BD77-B4E7ECC898DB}" destId="{2D6F5F31-2A8D-4B90-A15E-257AFE4F0CE3}" srcOrd="0" destOrd="0" presId="urn:microsoft.com/office/officeart/2005/8/layout/orgChart1"/>
    <dgm:cxn modelId="{248960CC-FE70-415C-B012-4DB98FA19C57}" type="presOf" srcId="{9E93660A-2D39-4EDD-BD77-B4E7ECC898DB}" destId="{CCFE1531-854D-442C-9EF6-2085075EFAE5}" srcOrd="1" destOrd="0" presId="urn:microsoft.com/office/officeart/2005/8/layout/orgChart1"/>
    <dgm:cxn modelId="{1F7268BE-EAA6-49A0-8C48-6F268FE0C720}" srcId="{245C54D6-159B-4799-B541-953B32F905F0}" destId="{9E93660A-2D39-4EDD-BD77-B4E7ECC898DB}" srcOrd="0" destOrd="0" parTransId="{4C4A171F-2722-47EC-8A48-5CDE005E470F}" sibTransId="{E1DE62CA-2E3B-44F0-91E5-33CB3B8A3CE4}"/>
    <dgm:cxn modelId="{496F4CE3-A997-41DE-9C44-3878B6A3D5C1}" type="presOf" srcId="{609C9C1E-BE22-496F-9DE5-522862C67E52}" destId="{94A0FBCC-BCD1-4D60-B775-FB0F1D4D8811}" srcOrd="0" destOrd="0" presId="urn:microsoft.com/office/officeart/2005/8/layout/orgChart1"/>
    <dgm:cxn modelId="{B205D382-2FE8-4D9E-9657-7464DD99B6B0}" srcId="{9E93660A-2D39-4EDD-BD77-B4E7ECC898DB}" destId="{DED70CEB-12ED-4D46-B63E-BE0E9994E581}" srcOrd="0" destOrd="0" parTransId="{CEDB6730-1D15-4F3B-80EB-5ACF2C205B34}" sibTransId="{1BBE4EB2-A16B-4F93-A516-60F0A9C13115}"/>
    <dgm:cxn modelId="{0F21A95C-1A7D-4EA4-8F1F-3271B4F04B61}" type="presOf" srcId="{609C9C1E-BE22-496F-9DE5-522862C67E52}" destId="{B96EE88A-2748-4027-BACE-D40EB1E705CD}" srcOrd="1" destOrd="0" presId="urn:microsoft.com/office/officeart/2005/8/layout/orgChart1"/>
    <dgm:cxn modelId="{4AEE11AC-9BB8-46FF-A4B8-502E4C6CD64D}" type="presOf" srcId="{CEDB6730-1D15-4F3B-80EB-5ACF2C205B34}" destId="{C122CA01-C9A1-4CEF-B5BF-4A4238B7B643}" srcOrd="0" destOrd="0" presId="urn:microsoft.com/office/officeart/2005/8/layout/orgChart1"/>
    <dgm:cxn modelId="{33C8487A-0BA5-4BD7-8737-D0645535C780}" type="presOf" srcId="{32B4A657-103A-4F85-B61F-D611B9835983}" destId="{8832D6FC-2CF0-4924-AFC1-5BD58486C02F}" srcOrd="0" destOrd="0" presId="urn:microsoft.com/office/officeart/2005/8/layout/orgChart1"/>
    <dgm:cxn modelId="{883EDB91-7CB8-421A-AE13-2E608A08DB9D}" srcId="{9E93660A-2D39-4EDD-BD77-B4E7ECC898DB}" destId="{38F65340-AE5D-43B3-8200-8A114953D86F}" srcOrd="1" destOrd="0" parTransId="{BE9AE6C9-E5AA-4F06-BE03-4B1D60C44F3E}" sibTransId="{974D77A0-E3AE-4B69-8B63-D0428DF0227B}"/>
    <dgm:cxn modelId="{9FE4D9B3-0672-4A76-8CFC-CDBDF73E8078}" type="presOf" srcId="{245C54D6-159B-4799-B541-953B32F905F0}" destId="{99B02520-04A8-410F-B055-72702D0D9B5A}" srcOrd="0" destOrd="0" presId="urn:microsoft.com/office/officeart/2005/8/layout/orgChart1"/>
    <dgm:cxn modelId="{3A225DA3-426A-4D01-BD9F-D1C93D9F5379}" type="presOf" srcId="{BE9AE6C9-E5AA-4F06-BE03-4B1D60C44F3E}" destId="{9392DC05-88A9-46E4-93F2-DC4F42F6ED5D}" srcOrd="0" destOrd="0" presId="urn:microsoft.com/office/officeart/2005/8/layout/orgChart1"/>
    <dgm:cxn modelId="{15D973FF-B608-4EA6-B632-20777C7A3D20}" type="presOf" srcId="{38F65340-AE5D-43B3-8200-8A114953D86F}" destId="{FFA624DC-AEC2-4D27-BABC-04652C25E654}" srcOrd="1" destOrd="0" presId="urn:microsoft.com/office/officeart/2005/8/layout/orgChart1"/>
    <dgm:cxn modelId="{95B78D2F-7CAA-4EC2-B1E1-755CAFE00EB2}" type="presParOf" srcId="{99B02520-04A8-410F-B055-72702D0D9B5A}" destId="{F20A714E-B309-49C3-AA27-A8BBEA6C77A5}" srcOrd="0" destOrd="0" presId="urn:microsoft.com/office/officeart/2005/8/layout/orgChart1"/>
    <dgm:cxn modelId="{B9CDE67A-C607-4B76-9DFC-DBE5692474D4}" type="presParOf" srcId="{F20A714E-B309-49C3-AA27-A8BBEA6C77A5}" destId="{D948B60D-5A13-4A94-B4B9-37A7059578E8}" srcOrd="0" destOrd="0" presId="urn:microsoft.com/office/officeart/2005/8/layout/orgChart1"/>
    <dgm:cxn modelId="{116C8E24-B0B5-4B46-8EB3-E135712FAF8E}" type="presParOf" srcId="{D948B60D-5A13-4A94-B4B9-37A7059578E8}" destId="{2D6F5F31-2A8D-4B90-A15E-257AFE4F0CE3}" srcOrd="0" destOrd="0" presId="urn:microsoft.com/office/officeart/2005/8/layout/orgChart1"/>
    <dgm:cxn modelId="{E5223CD2-1E40-4A03-99F1-4070AE147C7D}" type="presParOf" srcId="{D948B60D-5A13-4A94-B4B9-37A7059578E8}" destId="{CCFE1531-854D-442C-9EF6-2085075EFAE5}" srcOrd="1" destOrd="0" presId="urn:microsoft.com/office/officeart/2005/8/layout/orgChart1"/>
    <dgm:cxn modelId="{4FC437B5-C567-467C-A908-969CF0E67AC6}" type="presParOf" srcId="{F20A714E-B309-49C3-AA27-A8BBEA6C77A5}" destId="{9080862C-8B23-4DC4-8C05-FF9EBFC71229}" srcOrd="1" destOrd="0" presId="urn:microsoft.com/office/officeart/2005/8/layout/orgChart1"/>
    <dgm:cxn modelId="{90D4A2AC-8DB9-4C80-83B9-EA7FB7EEB02C}" type="presParOf" srcId="{9080862C-8B23-4DC4-8C05-FF9EBFC71229}" destId="{C122CA01-C9A1-4CEF-B5BF-4A4238B7B643}" srcOrd="0" destOrd="0" presId="urn:microsoft.com/office/officeart/2005/8/layout/orgChart1"/>
    <dgm:cxn modelId="{29576EA5-B8FE-409D-B730-BB7D09B887BE}" type="presParOf" srcId="{9080862C-8B23-4DC4-8C05-FF9EBFC71229}" destId="{93EB4606-6754-4172-A1CF-F8B9CCD84256}" srcOrd="1" destOrd="0" presId="urn:microsoft.com/office/officeart/2005/8/layout/orgChart1"/>
    <dgm:cxn modelId="{15C0CD6E-C48F-4613-A018-97DF7E47FCE4}" type="presParOf" srcId="{93EB4606-6754-4172-A1CF-F8B9CCD84256}" destId="{B0F8500B-048F-4ADE-851E-6E17842B4CEC}" srcOrd="0" destOrd="0" presId="urn:microsoft.com/office/officeart/2005/8/layout/orgChart1"/>
    <dgm:cxn modelId="{5E039D55-3E16-40B2-AC9E-9A90B8E41C9F}" type="presParOf" srcId="{B0F8500B-048F-4ADE-851E-6E17842B4CEC}" destId="{4DD090AD-361B-4ABD-B196-9DE79B00F088}" srcOrd="0" destOrd="0" presId="urn:microsoft.com/office/officeart/2005/8/layout/orgChart1"/>
    <dgm:cxn modelId="{2C21A14B-E91F-4817-AB11-078322E30FB5}" type="presParOf" srcId="{B0F8500B-048F-4ADE-851E-6E17842B4CEC}" destId="{CAA2BDA5-2F46-4907-936E-D99651E58407}" srcOrd="1" destOrd="0" presId="urn:microsoft.com/office/officeart/2005/8/layout/orgChart1"/>
    <dgm:cxn modelId="{4C5645AD-5095-4079-90EC-969B1017A187}" type="presParOf" srcId="{93EB4606-6754-4172-A1CF-F8B9CCD84256}" destId="{BD7AF584-D6A6-48D1-AFF9-3C415DF968B8}" srcOrd="1" destOrd="0" presId="urn:microsoft.com/office/officeart/2005/8/layout/orgChart1"/>
    <dgm:cxn modelId="{9F9630FF-A0F0-4A8E-8B57-133DBDABF64E}" type="presParOf" srcId="{93EB4606-6754-4172-A1CF-F8B9CCD84256}" destId="{1D4AEC2F-5B08-45B1-8DE6-5BAACFFF981D}" srcOrd="2" destOrd="0" presId="urn:microsoft.com/office/officeart/2005/8/layout/orgChart1"/>
    <dgm:cxn modelId="{44AB8BED-D895-440C-8622-D93B7343D348}" type="presParOf" srcId="{9080862C-8B23-4DC4-8C05-FF9EBFC71229}" destId="{9392DC05-88A9-46E4-93F2-DC4F42F6ED5D}" srcOrd="2" destOrd="0" presId="urn:microsoft.com/office/officeart/2005/8/layout/orgChart1"/>
    <dgm:cxn modelId="{7C28B6F2-2966-47F9-9FE9-F48BA09B3657}" type="presParOf" srcId="{9080862C-8B23-4DC4-8C05-FF9EBFC71229}" destId="{9EB5BA2F-F809-4BD9-A280-5356EDEE58AC}" srcOrd="3" destOrd="0" presId="urn:microsoft.com/office/officeart/2005/8/layout/orgChart1"/>
    <dgm:cxn modelId="{3EDC6960-1754-4C58-88C7-17D0F5700F3A}" type="presParOf" srcId="{9EB5BA2F-F809-4BD9-A280-5356EDEE58AC}" destId="{889572D9-1C9B-41D7-9271-7483621526F0}" srcOrd="0" destOrd="0" presId="urn:microsoft.com/office/officeart/2005/8/layout/orgChart1"/>
    <dgm:cxn modelId="{901C6276-EAA5-4E1F-9DF2-BA6AB4377953}" type="presParOf" srcId="{889572D9-1C9B-41D7-9271-7483621526F0}" destId="{DF57780E-3C4B-4F11-8A23-99EA3178480A}" srcOrd="0" destOrd="0" presId="urn:microsoft.com/office/officeart/2005/8/layout/orgChart1"/>
    <dgm:cxn modelId="{149BDFFB-BA75-47E0-ABE2-11F565A701C0}" type="presParOf" srcId="{889572D9-1C9B-41D7-9271-7483621526F0}" destId="{FFA624DC-AEC2-4D27-BABC-04652C25E654}" srcOrd="1" destOrd="0" presId="urn:microsoft.com/office/officeart/2005/8/layout/orgChart1"/>
    <dgm:cxn modelId="{9F519B90-F852-4C3F-8B14-C8AE8E4EA925}" type="presParOf" srcId="{9EB5BA2F-F809-4BD9-A280-5356EDEE58AC}" destId="{0F257CA7-BB3D-4575-A46C-61AC56DCB4CD}" srcOrd="1" destOrd="0" presId="urn:microsoft.com/office/officeart/2005/8/layout/orgChart1"/>
    <dgm:cxn modelId="{4F4281F8-5513-4375-9FC7-525A25CBDDE5}" type="presParOf" srcId="{9EB5BA2F-F809-4BD9-A280-5356EDEE58AC}" destId="{1300F708-A19D-4F34-8ADD-0B27AF496AAD}" srcOrd="2" destOrd="0" presId="urn:microsoft.com/office/officeart/2005/8/layout/orgChart1"/>
    <dgm:cxn modelId="{FD605EFB-37F4-43F2-A304-7BC6D3E895A3}" type="presParOf" srcId="{9080862C-8B23-4DC4-8C05-FF9EBFC71229}" destId="{8832D6FC-2CF0-4924-AFC1-5BD58486C02F}" srcOrd="4" destOrd="0" presId="urn:microsoft.com/office/officeart/2005/8/layout/orgChart1"/>
    <dgm:cxn modelId="{E71235F6-D004-490E-AE51-2418A73744C1}" type="presParOf" srcId="{9080862C-8B23-4DC4-8C05-FF9EBFC71229}" destId="{BC0B7334-8E12-4162-B4AC-18C7A6E61060}" srcOrd="5" destOrd="0" presId="urn:microsoft.com/office/officeart/2005/8/layout/orgChart1"/>
    <dgm:cxn modelId="{558EB879-1A45-4B0F-9EA0-81E59BF336FD}" type="presParOf" srcId="{BC0B7334-8E12-4162-B4AC-18C7A6E61060}" destId="{75A0E3C0-4A88-446E-BB4F-1FBBB089957F}" srcOrd="0" destOrd="0" presId="urn:microsoft.com/office/officeart/2005/8/layout/orgChart1"/>
    <dgm:cxn modelId="{00BF442A-8443-47A8-A5C2-F98698AB1657}" type="presParOf" srcId="{75A0E3C0-4A88-446E-BB4F-1FBBB089957F}" destId="{94A0FBCC-BCD1-4D60-B775-FB0F1D4D8811}" srcOrd="0" destOrd="0" presId="urn:microsoft.com/office/officeart/2005/8/layout/orgChart1"/>
    <dgm:cxn modelId="{73CAA8BF-DF82-415D-8369-1030F8BF60A4}" type="presParOf" srcId="{75A0E3C0-4A88-446E-BB4F-1FBBB089957F}" destId="{B96EE88A-2748-4027-BACE-D40EB1E705CD}" srcOrd="1" destOrd="0" presId="urn:microsoft.com/office/officeart/2005/8/layout/orgChart1"/>
    <dgm:cxn modelId="{737E9D61-2F34-42AF-A517-83C53F15964C}" type="presParOf" srcId="{BC0B7334-8E12-4162-B4AC-18C7A6E61060}" destId="{BE3F47B8-6A8A-4BF9-B952-7795810D619C}" srcOrd="1" destOrd="0" presId="urn:microsoft.com/office/officeart/2005/8/layout/orgChart1"/>
    <dgm:cxn modelId="{4E724FEA-DC70-41AB-979D-5042249F8A67}" type="presParOf" srcId="{BC0B7334-8E12-4162-B4AC-18C7A6E61060}" destId="{00A85DF4-6EC3-46BB-881F-772D70951116}" srcOrd="2" destOrd="0" presId="urn:microsoft.com/office/officeart/2005/8/layout/orgChart1"/>
    <dgm:cxn modelId="{A468A149-019C-4DDE-83BE-CFCFAA33035B}" type="presParOf" srcId="{F20A714E-B309-49C3-AA27-A8BBEA6C77A5}" destId="{214DCF90-8CE8-45E8-AE63-B1B5BE83A068}"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45C54D6-159B-4799-B541-953B32F905F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CO"/>
        </a:p>
      </dgm:t>
    </dgm:pt>
    <dgm:pt modelId="{9E93660A-2D39-4EDD-BD77-B4E7ECC898DB}">
      <dgm:prSet phldrT="[Texto]" custT="1"/>
      <dgm:spPr>
        <a:xfrm rot="16200000">
          <a:off x="-53693" y="1296162"/>
          <a:ext cx="3200400" cy="60807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CO" sz="1200">
              <a:solidFill>
                <a:sysClr val="window" lastClr="FFFFFF"/>
              </a:solidFill>
              <a:latin typeface="Times New Roman" panose="02020603050405020304" pitchFamily="18" charset="0"/>
              <a:ea typeface="+mn-ea"/>
              <a:cs typeface="Times New Roman" panose="02020603050405020304" pitchFamily="18" charset="0"/>
            </a:rPr>
            <a:t>DOUGLAS BROWN (2001)</a:t>
          </a:r>
        </a:p>
      </dgm:t>
    </dgm:pt>
    <dgm:pt modelId="{4C4A171F-2722-47EC-8A48-5CDE005E470F}" type="parTrans" cxnId="{1F7268BE-EAA6-49A0-8C48-6F268FE0C720}">
      <dgm:prSet/>
      <dgm:spPr/>
      <dgm:t>
        <a:bodyPr/>
        <a:lstStyle/>
        <a:p>
          <a:endParaRPr lang="es-CO"/>
        </a:p>
      </dgm:t>
    </dgm:pt>
    <dgm:pt modelId="{E1DE62CA-2E3B-44F0-91E5-33CB3B8A3CE4}" type="sibTrans" cxnId="{1F7268BE-EAA6-49A0-8C48-6F268FE0C720}">
      <dgm:prSet/>
      <dgm:spPr/>
      <dgm:t>
        <a:bodyPr/>
        <a:lstStyle/>
        <a:p>
          <a:endParaRPr lang="es-CO"/>
        </a:p>
      </dgm:t>
    </dgm:pt>
    <dgm:pt modelId="{DED70CEB-12ED-4D46-B63E-BE0E9994E581}">
      <dgm:prSet phldrT="[Texto]"/>
      <dgm:spPr>
        <a:xfrm>
          <a:off x="2249442" y="536066"/>
          <a:ext cx="1994489" cy="60807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CO">
              <a:solidFill>
                <a:sysClr val="window" lastClr="FFFFFF"/>
              </a:solidFill>
              <a:latin typeface="Times New Roman" panose="02020603050405020304" pitchFamily="18" charset="0"/>
              <a:ea typeface="+mn-ea"/>
              <a:cs typeface="Times New Roman" panose="02020603050405020304" pitchFamily="18" charset="0"/>
            </a:rPr>
            <a:t>METODOLOGÍA: Prácticas pedagógicas en general. Cualquier aspecto relacionado con el cómo enseñar. Plantea la relación entre teoría y práctica.</a:t>
          </a:r>
        </a:p>
      </dgm:t>
    </dgm:pt>
    <dgm:pt modelId="{CEDB6730-1D15-4F3B-80EB-5ACF2C205B34}" type="parTrans" cxnId="{B205D382-2FE8-4D9E-9657-7464DD99B6B0}">
      <dgm:prSet/>
      <dgm:spPr>
        <a:xfrm>
          <a:off x="1850544" y="840104"/>
          <a:ext cx="398897" cy="760095"/>
        </a:xfrm>
        <a:noFill/>
        <a:ln w="12700" cap="flat" cmpd="sng" algn="ctr">
          <a:noFill/>
          <a:prstDash val="solid"/>
          <a:miter lim="800000"/>
        </a:ln>
        <a:effectLst/>
      </dgm:spPr>
      <dgm:t>
        <a:bodyPr/>
        <a:lstStyle/>
        <a:p>
          <a:endParaRPr lang="es-CO">
            <a:solidFill>
              <a:sysClr val="windowText" lastClr="000000">
                <a:hueOff val="0"/>
                <a:satOff val="0"/>
                <a:lumOff val="0"/>
                <a:alphaOff val="0"/>
              </a:sysClr>
            </a:solidFill>
            <a:latin typeface="Calibri" panose="020F0502020204030204"/>
            <a:ea typeface="+mn-ea"/>
            <a:cs typeface="+mn-cs"/>
          </a:endParaRPr>
        </a:p>
      </dgm:t>
    </dgm:pt>
    <dgm:pt modelId="{1BBE4EB2-A16B-4F93-A516-60F0A9C13115}" type="sibTrans" cxnId="{B205D382-2FE8-4D9E-9657-7464DD99B6B0}">
      <dgm:prSet/>
      <dgm:spPr/>
      <dgm:t>
        <a:bodyPr/>
        <a:lstStyle/>
        <a:p>
          <a:endParaRPr lang="es-CO"/>
        </a:p>
      </dgm:t>
    </dgm:pt>
    <dgm:pt modelId="{38F65340-AE5D-43B3-8200-8A114953D86F}">
      <dgm:prSet phldrT="[Texto]"/>
      <dgm:spPr>
        <a:xfrm>
          <a:off x="2211347" y="1305684"/>
          <a:ext cx="1994489" cy="60807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CO">
              <a:solidFill>
                <a:sysClr val="window" lastClr="FFFFFF"/>
              </a:solidFill>
              <a:latin typeface="Times New Roman" panose="02020603050405020304" pitchFamily="18" charset="0"/>
              <a:ea typeface="+mn-ea"/>
              <a:cs typeface="Times New Roman" panose="02020603050405020304" pitchFamily="18" charset="0"/>
            </a:rPr>
            <a:t>MÉTODO: Conjunto específico e identificable de técnicas de clase compatibles teóricamente.</a:t>
          </a:r>
        </a:p>
      </dgm:t>
    </dgm:pt>
    <dgm:pt modelId="{BE9AE6C9-E5AA-4F06-BE03-4B1D60C44F3E}" type="parTrans" cxnId="{883EDB91-7CB8-421A-AE13-2E608A08DB9D}">
      <dgm:prSet/>
      <dgm:spPr>
        <a:xfrm>
          <a:off x="1850544" y="1554480"/>
          <a:ext cx="360803" cy="91440"/>
        </a:xfrm>
        <a:noFill/>
        <a:ln w="12700" cap="flat" cmpd="sng" algn="ctr">
          <a:noFill/>
          <a:prstDash val="solid"/>
          <a:miter lim="800000"/>
        </a:ln>
        <a:effectLst/>
      </dgm:spPr>
      <dgm:t>
        <a:bodyPr/>
        <a:lstStyle/>
        <a:p>
          <a:endParaRPr lang="es-CO">
            <a:solidFill>
              <a:sysClr val="windowText" lastClr="000000">
                <a:hueOff val="0"/>
                <a:satOff val="0"/>
                <a:lumOff val="0"/>
                <a:alphaOff val="0"/>
              </a:sysClr>
            </a:solidFill>
            <a:latin typeface="Calibri" panose="020F0502020204030204"/>
            <a:ea typeface="+mn-ea"/>
            <a:cs typeface="+mn-cs"/>
          </a:endParaRPr>
        </a:p>
      </dgm:t>
    </dgm:pt>
    <dgm:pt modelId="{974D77A0-E3AE-4B69-8B63-D0428DF0227B}" type="sibTrans" cxnId="{883EDB91-7CB8-421A-AE13-2E608A08DB9D}">
      <dgm:prSet/>
      <dgm:spPr/>
      <dgm:t>
        <a:bodyPr/>
        <a:lstStyle/>
        <a:p>
          <a:endParaRPr lang="es-CO"/>
        </a:p>
      </dgm:t>
    </dgm:pt>
    <dgm:pt modelId="{609C9C1E-BE22-496F-9DE5-522862C67E52}">
      <dgm:prSet phldrT="[Texto]"/>
      <dgm:spPr>
        <a:xfrm>
          <a:off x="2249442" y="2056257"/>
          <a:ext cx="1994489" cy="60807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CO">
              <a:solidFill>
                <a:sysClr val="window" lastClr="FFFFFF"/>
              </a:solidFill>
              <a:latin typeface="Times New Roman" panose="02020603050405020304" pitchFamily="18" charset="0"/>
              <a:ea typeface="+mn-ea"/>
              <a:cs typeface="Times New Roman" panose="02020603050405020304" pitchFamily="18" charset="0"/>
            </a:rPr>
            <a:t>CURRÍCULO O SÍLABO: Organización del programa objetivos, tipo de actividades de aprenidzaje y enseñanza, rol del aprendiz, rol del profesor, rol de los materiales.</a:t>
          </a:r>
        </a:p>
      </dgm:t>
    </dgm:pt>
    <dgm:pt modelId="{D2E2C8B1-C635-4F13-B091-078DFFDD8694}" type="sibTrans" cxnId="{19A97296-E1E2-43F7-9EE5-AF75536E931D}">
      <dgm:prSet/>
      <dgm:spPr/>
      <dgm:t>
        <a:bodyPr/>
        <a:lstStyle/>
        <a:p>
          <a:endParaRPr lang="es-CO"/>
        </a:p>
      </dgm:t>
    </dgm:pt>
    <dgm:pt modelId="{32B4A657-103A-4F85-B61F-D611B9835983}" type="parTrans" cxnId="{19A97296-E1E2-43F7-9EE5-AF75536E931D}">
      <dgm:prSet/>
      <dgm:spPr>
        <a:xfrm>
          <a:off x="1850544" y="1600200"/>
          <a:ext cx="398897" cy="760095"/>
        </a:xfrm>
        <a:noFill/>
        <a:ln w="12700" cap="flat" cmpd="sng" algn="ctr">
          <a:noFill/>
          <a:prstDash val="solid"/>
          <a:miter lim="800000"/>
        </a:ln>
        <a:effectLst/>
      </dgm:spPr>
      <dgm:t>
        <a:bodyPr/>
        <a:lstStyle/>
        <a:p>
          <a:endParaRPr lang="es-CO">
            <a:solidFill>
              <a:sysClr val="windowText" lastClr="000000">
                <a:hueOff val="0"/>
                <a:satOff val="0"/>
                <a:lumOff val="0"/>
                <a:alphaOff val="0"/>
              </a:sysClr>
            </a:solidFill>
            <a:latin typeface="Calibri" panose="020F0502020204030204"/>
            <a:ea typeface="+mn-ea"/>
            <a:cs typeface="+mn-cs"/>
          </a:endParaRPr>
        </a:p>
      </dgm:t>
    </dgm:pt>
    <dgm:pt modelId="{5C9E2E1D-1FE4-4FAB-8E61-834A4FD144E2}" type="pres">
      <dgm:prSet presAssocID="{245C54D6-159B-4799-B541-953B32F905F0}" presName="hierChild1" presStyleCnt="0">
        <dgm:presLayoutVars>
          <dgm:orgChart val="1"/>
          <dgm:chPref val="1"/>
          <dgm:dir/>
          <dgm:animOne val="branch"/>
          <dgm:animLvl val="lvl"/>
          <dgm:resizeHandles/>
        </dgm:presLayoutVars>
      </dgm:prSet>
      <dgm:spPr/>
      <dgm:t>
        <a:bodyPr/>
        <a:lstStyle/>
        <a:p>
          <a:endParaRPr lang="es-CO"/>
        </a:p>
      </dgm:t>
    </dgm:pt>
    <dgm:pt modelId="{4E34CA10-76FD-4760-8AD6-1772954AB0BB}" type="pres">
      <dgm:prSet presAssocID="{9E93660A-2D39-4EDD-BD77-B4E7ECC898DB}" presName="hierRoot1" presStyleCnt="0">
        <dgm:presLayoutVars>
          <dgm:hierBranch val="init"/>
        </dgm:presLayoutVars>
      </dgm:prSet>
      <dgm:spPr/>
    </dgm:pt>
    <dgm:pt modelId="{B2A8D350-12B5-45AC-BB26-DAF5932680C1}" type="pres">
      <dgm:prSet presAssocID="{9E93660A-2D39-4EDD-BD77-B4E7ECC898DB}" presName="rootComposite1" presStyleCnt="0"/>
      <dgm:spPr/>
    </dgm:pt>
    <dgm:pt modelId="{68A3E1D3-8493-4E0D-A8E3-E1C8F602AA55}" type="pres">
      <dgm:prSet presAssocID="{9E93660A-2D39-4EDD-BD77-B4E7ECC898DB}" presName="rootText1" presStyleLbl="node0" presStyleIdx="0" presStyleCnt="1">
        <dgm:presLayoutVars>
          <dgm:chPref val="3"/>
        </dgm:presLayoutVars>
      </dgm:prSet>
      <dgm:spPr>
        <a:prstGeom prst="rect">
          <a:avLst/>
        </a:prstGeom>
      </dgm:spPr>
      <dgm:t>
        <a:bodyPr/>
        <a:lstStyle/>
        <a:p>
          <a:endParaRPr lang="es-CO"/>
        </a:p>
      </dgm:t>
    </dgm:pt>
    <dgm:pt modelId="{86D2332F-10AB-4400-BA2A-AF9B427C6FEA}" type="pres">
      <dgm:prSet presAssocID="{9E93660A-2D39-4EDD-BD77-B4E7ECC898DB}" presName="rootConnector1" presStyleLbl="node1" presStyleIdx="0" presStyleCnt="0"/>
      <dgm:spPr/>
      <dgm:t>
        <a:bodyPr/>
        <a:lstStyle/>
        <a:p>
          <a:endParaRPr lang="es-CO"/>
        </a:p>
      </dgm:t>
    </dgm:pt>
    <dgm:pt modelId="{90FFB12E-3AD7-4FD6-A5AF-B495DF5B4A20}" type="pres">
      <dgm:prSet presAssocID="{9E93660A-2D39-4EDD-BD77-B4E7ECC898DB}" presName="hierChild2" presStyleCnt="0"/>
      <dgm:spPr/>
    </dgm:pt>
    <dgm:pt modelId="{2AA6B71C-D6FE-4980-B637-F9349B314CAC}" type="pres">
      <dgm:prSet presAssocID="{CEDB6730-1D15-4F3B-80EB-5ACF2C205B34}" presName="Name37" presStyleLbl="parChTrans1D2" presStyleIdx="0" presStyleCnt="3"/>
      <dgm:spPr>
        <a:custGeom>
          <a:avLst/>
          <a:gdLst/>
          <a:ahLst/>
          <a:cxnLst/>
          <a:rect l="0" t="0" r="0" b="0"/>
          <a:pathLst>
            <a:path>
              <a:moveTo>
                <a:pt x="0" y="760095"/>
              </a:moveTo>
              <a:lnTo>
                <a:pt x="199448" y="760095"/>
              </a:lnTo>
              <a:lnTo>
                <a:pt x="199448" y="0"/>
              </a:lnTo>
              <a:lnTo>
                <a:pt x="398897" y="0"/>
              </a:lnTo>
            </a:path>
          </a:pathLst>
        </a:custGeom>
      </dgm:spPr>
      <dgm:t>
        <a:bodyPr/>
        <a:lstStyle/>
        <a:p>
          <a:endParaRPr lang="es-CO"/>
        </a:p>
      </dgm:t>
    </dgm:pt>
    <dgm:pt modelId="{0A11FA42-885F-4EA8-A7A0-7EBA10C12376}" type="pres">
      <dgm:prSet presAssocID="{DED70CEB-12ED-4D46-B63E-BE0E9994E581}" presName="hierRoot2" presStyleCnt="0">
        <dgm:presLayoutVars>
          <dgm:hierBranch val="init"/>
        </dgm:presLayoutVars>
      </dgm:prSet>
      <dgm:spPr/>
    </dgm:pt>
    <dgm:pt modelId="{2880FCBE-69F3-405F-8625-7051A15F285E}" type="pres">
      <dgm:prSet presAssocID="{DED70CEB-12ED-4D46-B63E-BE0E9994E581}" presName="rootComposite" presStyleCnt="0"/>
      <dgm:spPr/>
    </dgm:pt>
    <dgm:pt modelId="{D86914F8-772D-4725-8241-AD6E6BB6E142}" type="pres">
      <dgm:prSet presAssocID="{DED70CEB-12ED-4D46-B63E-BE0E9994E581}" presName="rootText" presStyleLbl="node2" presStyleIdx="0" presStyleCnt="3">
        <dgm:presLayoutVars>
          <dgm:chPref val="3"/>
        </dgm:presLayoutVars>
      </dgm:prSet>
      <dgm:spPr>
        <a:prstGeom prst="rect">
          <a:avLst/>
        </a:prstGeom>
      </dgm:spPr>
      <dgm:t>
        <a:bodyPr/>
        <a:lstStyle/>
        <a:p>
          <a:endParaRPr lang="es-CO"/>
        </a:p>
      </dgm:t>
    </dgm:pt>
    <dgm:pt modelId="{23B3B125-FAED-44F0-8EE2-3B9DAF56BD8C}" type="pres">
      <dgm:prSet presAssocID="{DED70CEB-12ED-4D46-B63E-BE0E9994E581}" presName="rootConnector" presStyleLbl="node2" presStyleIdx="0" presStyleCnt="3"/>
      <dgm:spPr/>
      <dgm:t>
        <a:bodyPr/>
        <a:lstStyle/>
        <a:p>
          <a:endParaRPr lang="es-CO"/>
        </a:p>
      </dgm:t>
    </dgm:pt>
    <dgm:pt modelId="{5270ED9E-9B1A-4FEE-BBE5-84EC223D550D}" type="pres">
      <dgm:prSet presAssocID="{DED70CEB-12ED-4D46-B63E-BE0E9994E581}" presName="hierChild4" presStyleCnt="0"/>
      <dgm:spPr/>
    </dgm:pt>
    <dgm:pt modelId="{3F508DD7-DC58-4BB1-87FB-43F30F434594}" type="pres">
      <dgm:prSet presAssocID="{DED70CEB-12ED-4D46-B63E-BE0E9994E581}" presName="hierChild5" presStyleCnt="0"/>
      <dgm:spPr/>
    </dgm:pt>
    <dgm:pt modelId="{58A49E59-9303-4652-B8B5-B362253412B1}" type="pres">
      <dgm:prSet presAssocID="{BE9AE6C9-E5AA-4F06-BE03-4B1D60C44F3E}" presName="Name37" presStyleLbl="parChTrans1D2" presStyleIdx="1" presStyleCnt="3"/>
      <dgm:spPr>
        <a:custGeom>
          <a:avLst/>
          <a:gdLst/>
          <a:ahLst/>
          <a:cxnLst/>
          <a:rect l="0" t="0" r="0" b="0"/>
          <a:pathLst>
            <a:path>
              <a:moveTo>
                <a:pt x="0" y="45720"/>
              </a:moveTo>
              <a:lnTo>
                <a:pt x="180401" y="45720"/>
              </a:lnTo>
              <a:lnTo>
                <a:pt x="180401" y="55242"/>
              </a:lnTo>
              <a:lnTo>
                <a:pt x="360803" y="55242"/>
              </a:lnTo>
            </a:path>
          </a:pathLst>
        </a:custGeom>
      </dgm:spPr>
      <dgm:t>
        <a:bodyPr/>
        <a:lstStyle/>
        <a:p>
          <a:endParaRPr lang="es-CO"/>
        </a:p>
      </dgm:t>
    </dgm:pt>
    <dgm:pt modelId="{BA0F07E4-A226-4063-A118-51C243E96044}" type="pres">
      <dgm:prSet presAssocID="{38F65340-AE5D-43B3-8200-8A114953D86F}" presName="hierRoot2" presStyleCnt="0">
        <dgm:presLayoutVars>
          <dgm:hierBranch val="init"/>
        </dgm:presLayoutVars>
      </dgm:prSet>
      <dgm:spPr/>
    </dgm:pt>
    <dgm:pt modelId="{1EF625E9-81AB-448E-BD97-BB83456FD74B}" type="pres">
      <dgm:prSet presAssocID="{38F65340-AE5D-43B3-8200-8A114953D86F}" presName="rootComposite" presStyleCnt="0"/>
      <dgm:spPr/>
    </dgm:pt>
    <dgm:pt modelId="{2F0B3D50-C3CD-495D-8356-D210D50754E7}" type="pres">
      <dgm:prSet presAssocID="{38F65340-AE5D-43B3-8200-8A114953D86F}" presName="rootText" presStyleLbl="node2" presStyleIdx="1" presStyleCnt="3">
        <dgm:presLayoutVars>
          <dgm:chPref val="3"/>
        </dgm:presLayoutVars>
      </dgm:prSet>
      <dgm:spPr>
        <a:prstGeom prst="rect">
          <a:avLst/>
        </a:prstGeom>
      </dgm:spPr>
      <dgm:t>
        <a:bodyPr/>
        <a:lstStyle/>
        <a:p>
          <a:endParaRPr lang="es-CO"/>
        </a:p>
      </dgm:t>
    </dgm:pt>
    <dgm:pt modelId="{1B0F6318-367F-4D6A-B672-242E96C8862E}" type="pres">
      <dgm:prSet presAssocID="{38F65340-AE5D-43B3-8200-8A114953D86F}" presName="rootConnector" presStyleLbl="node2" presStyleIdx="1" presStyleCnt="3"/>
      <dgm:spPr/>
      <dgm:t>
        <a:bodyPr/>
        <a:lstStyle/>
        <a:p>
          <a:endParaRPr lang="es-CO"/>
        </a:p>
      </dgm:t>
    </dgm:pt>
    <dgm:pt modelId="{B4DDB6A3-FD98-4846-A32D-9215546EC57C}" type="pres">
      <dgm:prSet presAssocID="{38F65340-AE5D-43B3-8200-8A114953D86F}" presName="hierChild4" presStyleCnt="0"/>
      <dgm:spPr/>
    </dgm:pt>
    <dgm:pt modelId="{D095A1E8-B107-48CC-80F2-1027625B8EB6}" type="pres">
      <dgm:prSet presAssocID="{38F65340-AE5D-43B3-8200-8A114953D86F}" presName="hierChild5" presStyleCnt="0"/>
      <dgm:spPr/>
    </dgm:pt>
    <dgm:pt modelId="{316853E4-A038-4CF8-B78F-444570006F21}" type="pres">
      <dgm:prSet presAssocID="{32B4A657-103A-4F85-B61F-D611B9835983}" presName="Name37" presStyleLbl="parChTrans1D2" presStyleIdx="2" presStyleCnt="3"/>
      <dgm:spPr>
        <a:custGeom>
          <a:avLst/>
          <a:gdLst/>
          <a:ahLst/>
          <a:cxnLst/>
          <a:rect l="0" t="0" r="0" b="0"/>
          <a:pathLst>
            <a:path>
              <a:moveTo>
                <a:pt x="0" y="0"/>
              </a:moveTo>
              <a:lnTo>
                <a:pt x="199448" y="0"/>
              </a:lnTo>
              <a:lnTo>
                <a:pt x="199448" y="760095"/>
              </a:lnTo>
              <a:lnTo>
                <a:pt x="398897" y="760095"/>
              </a:lnTo>
            </a:path>
          </a:pathLst>
        </a:custGeom>
      </dgm:spPr>
      <dgm:t>
        <a:bodyPr/>
        <a:lstStyle/>
        <a:p>
          <a:endParaRPr lang="es-CO"/>
        </a:p>
      </dgm:t>
    </dgm:pt>
    <dgm:pt modelId="{8511A0FD-55B7-4EFD-9445-1113F8DBE7DF}" type="pres">
      <dgm:prSet presAssocID="{609C9C1E-BE22-496F-9DE5-522862C67E52}" presName="hierRoot2" presStyleCnt="0">
        <dgm:presLayoutVars>
          <dgm:hierBranch val="init"/>
        </dgm:presLayoutVars>
      </dgm:prSet>
      <dgm:spPr/>
    </dgm:pt>
    <dgm:pt modelId="{BD4EC63E-BC3B-424C-9DA8-D9D6EA4B2906}" type="pres">
      <dgm:prSet presAssocID="{609C9C1E-BE22-496F-9DE5-522862C67E52}" presName="rootComposite" presStyleCnt="0"/>
      <dgm:spPr/>
    </dgm:pt>
    <dgm:pt modelId="{39E02951-F284-44AD-A217-AEE497900756}" type="pres">
      <dgm:prSet presAssocID="{609C9C1E-BE22-496F-9DE5-522862C67E52}" presName="rootText" presStyleLbl="node2" presStyleIdx="2" presStyleCnt="3">
        <dgm:presLayoutVars>
          <dgm:chPref val="3"/>
        </dgm:presLayoutVars>
      </dgm:prSet>
      <dgm:spPr>
        <a:prstGeom prst="rect">
          <a:avLst/>
        </a:prstGeom>
      </dgm:spPr>
      <dgm:t>
        <a:bodyPr/>
        <a:lstStyle/>
        <a:p>
          <a:endParaRPr lang="es-CO"/>
        </a:p>
      </dgm:t>
    </dgm:pt>
    <dgm:pt modelId="{2D5F4FDB-BB6C-4C2B-AE31-42F32B402795}" type="pres">
      <dgm:prSet presAssocID="{609C9C1E-BE22-496F-9DE5-522862C67E52}" presName="rootConnector" presStyleLbl="node2" presStyleIdx="2" presStyleCnt="3"/>
      <dgm:spPr/>
      <dgm:t>
        <a:bodyPr/>
        <a:lstStyle/>
        <a:p>
          <a:endParaRPr lang="es-CO"/>
        </a:p>
      </dgm:t>
    </dgm:pt>
    <dgm:pt modelId="{CC680743-694D-4E78-A87E-3D14A15C86C8}" type="pres">
      <dgm:prSet presAssocID="{609C9C1E-BE22-496F-9DE5-522862C67E52}" presName="hierChild4" presStyleCnt="0"/>
      <dgm:spPr/>
    </dgm:pt>
    <dgm:pt modelId="{A02403D9-7833-4C33-8342-F03CBB3BC1C2}" type="pres">
      <dgm:prSet presAssocID="{609C9C1E-BE22-496F-9DE5-522862C67E52}" presName="hierChild5" presStyleCnt="0"/>
      <dgm:spPr/>
    </dgm:pt>
    <dgm:pt modelId="{2F36A706-71A2-4CF9-8D20-5D9B85758BE2}" type="pres">
      <dgm:prSet presAssocID="{9E93660A-2D39-4EDD-BD77-B4E7ECC898DB}" presName="hierChild3" presStyleCnt="0"/>
      <dgm:spPr/>
    </dgm:pt>
  </dgm:ptLst>
  <dgm:cxnLst>
    <dgm:cxn modelId="{689218AF-F8DD-4783-BD9B-ADB826A988CC}" type="presOf" srcId="{245C54D6-159B-4799-B541-953B32F905F0}" destId="{5C9E2E1D-1FE4-4FAB-8E61-834A4FD144E2}" srcOrd="0" destOrd="0" presId="urn:microsoft.com/office/officeart/2005/8/layout/orgChart1"/>
    <dgm:cxn modelId="{733D5172-4F16-48F0-9E88-B068F9F02682}" type="presOf" srcId="{32B4A657-103A-4F85-B61F-D611B9835983}" destId="{316853E4-A038-4CF8-B78F-444570006F21}" srcOrd="0" destOrd="0" presId="urn:microsoft.com/office/officeart/2005/8/layout/orgChart1"/>
    <dgm:cxn modelId="{A7D8B857-AE07-4BAD-A794-1AEBDA2BB18D}" type="presOf" srcId="{9E93660A-2D39-4EDD-BD77-B4E7ECC898DB}" destId="{86D2332F-10AB-4400-BA2A-AF9B427C6FEA}" srcOrd="1" destOrd="0" presId="urn:microsoft.com/office/officeart/2005/8/layout/orgChart1"/>
    <dgm:cxn modelId="{1839BC18-CD8E-4D99-9101-ADAA2E8BCE20}" type="presOf" srcId="{BE9AE6C9-E5AA-4F06-BE03-4B1D60C44F3E}" destId="{58A49E59-9303-4652-B8B5-B362253412B1}" srcOrd="0" destOrd="0" presId="urn:microsoft.com/office/officeart/2005/8/layout/orgChart1"/>
    <dgm:cxn modelId="{B205D382-2FE8-4D9E-9657-7464DD99B6B0}" srcId="{9E93660A-2D39-4EDD-BD77-B4E7ECC898DB}" destId="{DED70CEB-12ED-4D46-B63E-BE0E9994E581}" srcOrd="0" destOrd="0" parTransId="{CEDB6730-1D15-4F3B-80EB-5ACF2C205B34}" sibTransId="{1BBE4EB2-A16B-4F93-A516-60F0A9C13115}"/>
    <dgm:cxn modelId="{9588A588-A7A3-4366-A093-1F07419D939F}" type="presOf" srcId="{DED70CEB-12ED-4D46-B63E-BE0E9994E581}" destId="{23B3B125-FAED-44F0-8EE2-3B9DAF56BD8C}" srcOrd="1" destOrd="0" presId="urn:microsoft.com/office/officeart/2005/8/layout/orgChart1"/>
    <dgm:cxn modelId="{883EDB91-7CB8-421A-AE13-2E608A08DB9D}" srcId="{9E93660A-2D39-4EDD-BD77-B4E7ECC898DB}" destId="{38F65340-AE5D-43B3-8200-8A114953D86F}" srcOrd="1" destOrd="0" parTransId="{BE9AE6C9-E5AA-4F06-BE03-4B1D60C44F3E}" sibTransId="{974D77A0-E3AE-4B69-8B63-D0428DF0227B}"/>
    <dgm:cxn modelId="{F2C4892B-F716-4D7A-B9B6-438C4FC60DE2}" type="presOf" srcId="{609C9C1E-BE22-496F-9DE5-522862C67E52}" destId="{39E02951-F284-44AD-A217-AEE497900756}" srcOrd="0" destOrd="0" presId="urn:microsoft.com/office/officeart/2005/8/layout/orgChart1"/>
    <dgm:cxn modelId="{03C6933C-1E22-4F35-8F3B-B2F394865759}" type="presOf" srcId="{609C9C1E-BE22-496F-9DE5-522862C67E52}" destId="{2D5F4FDB-BB6C-4C2B-AE31-42F32B402795}" srcOrd="1" destOrd="0" presId="urn:microsoft.com/office/officeart/2005/8/layout/orgChart1"/>
    <dgm:cxn modelId="{19A97296-E1E2-43F7-9EE5-AF75536E931D}" srcId="{9E93660A-2D39-4EDD-BD77-B4E7ECC898DB}" destId="{609C9C1E-BE22-496F-9DE5-522862C67E52}" srcOrd="2" destOrd="0" parTransId="{32B4A657-103A-4F85-B61F-D611B9835983}" sibTransId="{D2E2C8B1-C635-4F13-B091-078DFFDD8694}"/>
    <dgm:cxn modelId="{C98C50E2-3DC2-4CE8-8CD9-8569B7239804}" type="presOf" srcId="{9E93660A-2D39-4EDD-BD77-B4E7ECC898DB}" destId="{68A3E1D3-8493-4E0D-A8E3-E1C8F602AA55}" srcOrd="0" destOrd="0" presId="urn:microsoft.com/office/officeart/2005/8/layout/orgChart1"/>
    <dgm:cxn modelId="{412712DE-0F92-438A-8029-1A809D73516D}" type="presOf" srcId="{38F65340-AE5D-43B3-8200-8A114953D86F}" destId="{2F0B3D50-C3CD-495D-8356-D210D50754E7}" srcOrd="0" destOrd="0" presId="urn:microsoft.com/office/officeart/2005/8/layout/orgChart1"/>
    <dgm:cxn modelId="{1F7268BE-EAA6-49A0-8C48-6F268FE0C720}" srcId="{245C54D6-159B-4799-B541-953B32F905F0}" destId="{9E93660A-2D39-4EDD-BD77-B4E7ECC898DB}" srcOrd="0" destOrd="0" parTransId="{4C4A171F-2722-47EC-8A48-5CDE005E470F}" sibTransId="{E1DE62CA-2E3B-44F0-91E5-33CB3B8A3CE4}"/>
    <dgm:cxn modelId="{2C1BB742-83A8-4391-AAA8-854797295CAA}" type="presOf" srcId="{DED70CEB-12ED-4D46-B63E-BE0E9994E581}" destId="{D86914F8-772D-4725-8241-AD6E6BB6E142}" srcOrd="0" destOrd="0" presId="urn:microsoft.com/office/officeart/2005/8/layout/orgChart1"/>
    <dgm:cxn modelId="{18716AED-80B2-4220-90C1-3960023D9D2E}" type="presOf" srcId="{38F65340-AE5D-43B3-8200-8A114953D86F}" destId="{1B0F6318-367F-4D6A-B672-242E96C8862E}" srcOrd="1" destOrd="0" presId="urn:microsoft.com/office/officeart/2005/8/layout/orgChart1"/>
    <dgm:cxn modelId="{0243DA23-90AD-4BA4-8BE0-DB2457811862}" type="presOf" srcId="{CEDB6730-1D15-4F3B-80EB-5ACF2C205B34}" destId="{2AA6B71C-D6FE-4980-B637-F9349B314CAC}" srcOrd="0" destOrd="0" presId="urn:microsoft.com/office/officeart/2005/8/layout/orgChart1"/>
    <dgm:cxn modelId="{2309ADDB-7404-46E9-A129-A23414E41E56}" type="presParOf" srcId="{5C9E2E1D-1FE4-4FAB-8E61-834A4FD144E2}" destId="{4E34CA10-76FD-4760-8AD6-1772954AB0BB}" srcOrd="0" destOrd="0" presId="urn:microsoft.com/office/officeart/2005/8/layout/orgChart1"/>
    <dgm:cxn modelId="{10532DE2-86CF-4D93-8D51-08177420F1D2}" type="presParOf" srcId="{4E34CA10-76FD-4760-8AD6-1772954AB0BB}" destId="{B2A8D350-12B5-45AC-BB26-DAF5932680C1}" srcOrd="0" destOrd="0" presId="urn:microsoft.com/office/officeart/2005/8/layout/orgChart1"/>
    <dgm:cxn modelId="{7B8284C5-3E1C-4EF3-B350-A1D765AE61A7}" type="presParOf" srcId="{B2A8D350-12B5-45AC-BB26-DAF5932680C1}" destId="{68A3E1D3-8493-4E0D-A8E3-E1C8F602AA55}" srcOrd="0" destOrd="0" presId="urn:microsoft.com/office/officeart/2005/8/layout/orgChart1"/>
    <dgm:cxn modelId="{C303EDF2-7B85-49CB-A237-F709DDC4BC65}" type="presParOf" srcId="{B2A8D350-12B5-45AC-BB26-DAF5932680C1}" destId="{86D2332F-10AB-4400-BA2A-AF9B427C6FEA}" srcOrd="1" destOrd="0" presId="urn:microsoft.com/office/officeart/2005/8/layout/orgChart1"/>
    <dgm:cxn modelId="{49E83AF1-99E2-47A2-B5C9-4A5107B31128}" type="presParOf" srcId="{4E34CA10-76FD-4760-8AD6-1772954AB0BB}" destId="{90FFB12E-3AD7-4FD6-A5AF-B495DF5B4A20}" srcOrd="1" destOrd="0" presId="urn:microsoft.com/office/officeart/2005/8/layout/orgChart1"/>
    <dgm:cxn modelId="{60E65121-73B3-4D9E-A254-05879DFE61CE}" type="presParOf" srcId="{90FFB12E-3AD7-4FD6-A5AF-B495DF5B4A20}" destId="{2AA6B71C-D6FE-4980-B637-F9349B314CAC}" srcOrd="0" destOrd="0" presId="urn:microsoft.com/office/officeart/2005/8/layout/orgChart1"/>
    <dgm:cxn modelId="{1AC09A73-3A27-42F9-9D95-7BC4F6A2B7AD}" type="presParOf" srcId="{90FFB12E-3AD7-4FD6-A5AF-B495DF5B4A20}" destId="{0A11FA42-885F-4EA8-A7A0-7EBA10C12376}" srcOrd="1" destOrd="0" presId="urn:microsoft.com/office/officeart/2005/8/layout/orgChart1"/>
    <dgm:cxn modelId="{EF162401-7C74-432E-BCE6-929DFBF602B3}" type="presParOf" srcId="{0A11FA42-885F-4EA8-A7A0-7EBA10C12376}" destId="{2880FCBE-69F3-405F-8625-7051A15F285E}" srcOrd="0" destOrd="0" presId="urn:microsoft.com/office/officeart/2005/8/layout/orgChart1"/>
    <dgm:cxn modelId="{692F6D9F-C2F8-4B65-AADC-D5A75896CC1C}" type="presParOf" srcId="{2880FCBE-69F3-405F-8625-7051A15F285E}" destId="{D86914F8-772D-4725-8241-AD6E6BB6E142}" srcOrd="0" destOrd="0" presId="urn:microsoft.com/office/officeart/2005/8/layout/orgChart1"/>
    <dgm:cxn modelId="{514E290D-9BA6-485B-B7E8-B607B81465EB}" type="presParOf" srcId="{2880FCBE-69F3-405F-8625-7051A15F285E}" destId="{23B3B125-FAED-44F0-8EE2-3B9DAF56BD8C}" srcOrd="1" destOrd="0" presId="urn:microsoft.com/office/officeart/2005/8/layout/orgChart1"/>
    <dgm:cxn modelId="{958A7C7E-6442-4D4A-944F-D94F56FFC404}" type="presParOf" srcId="{0A11FA42-885F-4EA8-A7A0-7EBA10C12376}" destId="{5270ED9E-9B1A-4FEE-BBE5-84EC223D550D}" srcOrd="1" destOrd="0" presId="urn:microsoft.com/office/officeart/2005/8/layout/orgChart1"/>
    <dgm:cxn modelId="{EED719F3-1189-41DC-ACE4-27FD197A44A8}" type="presParOf" srcId="{0A11FA42-885F-4EA8-A7A0-7EBA10C12376}" destId="{3F508DD7-DC58-4BB1-87FB-43F30F434594}" srcOrd="2" destOrd="0" presId="urn:microsoft.com/office/officeart/2005/8/layout/orgChart1"/>
    <dgm:cxn modelId="{4B1485AF-355E-4946-A88F-EAFCD7C6029B}" type="presParOf" srcId="{90FFB12E-3AD7-4FD6-A5AF-B495DF5B4A20}" destId="{58A49E59-9303-4652-B8B5-B362253412B1}" srcOrd="2" destOrd="0" presId="urn:microsoft.com/office/officeart/2005/8/layout/orgChart1"/>
    <dgm:cxn modelId="{838F8A8B-0A98-432F-994D-D53D06832BFD}" type="presParOf" srcId="{90FFB12E-3AD7-4FD6-A5AF-B495DF5B4A20}" destId="{BA0F07E4-A226-4063-A118-51C243E96044}" srcOrd="3" destOrd="0" presId="urn:microsoft.com/office/officeart/2005/8/layout/orgChart1"/>
    <dgm:cxn modelId="{CBE1AEC1-0AF5-4662-A7B1-EE933DBE704B}" type="presParOf" srcId="{BA0F07E4-A226-4063-A118-51C243E96044}" destId="{1EF625E9-81AB-448E-BD97-BB83456FD74B}" srcOrd="0" destOrd="0" presId="urn:microsoft.com/office/officeart/2005/8/layout/orgChart1"/>
    <dgm:cxn modelId="{011360AD-03FD-451F-AF8D-4B2FC33A004C}" type="presParOf" srcId="{1EF625E9-81AB-448E-BD97-BB83456FD74B}" destId="{2F0B3D50-C3CD-495D-8356-D210D50754E7}" srcOrd="0" destOrd="0" presId="urn:microsoft.com/office/officeart/2005/8/layout/orgChart1"/>
    <dgm:cxn modelId="{3957596C-E038-4FA8-AF46-1B5D172B52AB}" type="presParOf" srcId="{1EF625E9-81AB-448E-BD97-BB83456FD74B}" destId="{1B0F6318-367F-4D6A-B672-242E96C8862E}" srcOrd="1" destOrd="0" presId="urn:microsoft.com/office/officeart/2005/8/layout/orgChart1"/>
    <dgm:cxn modelId="{DDAA0DBF-3FF9-414D-B0EA-09934182DDEB}" type="presParOf" srcId="{BA0F07E4-A226-4063-A118-51C243E96044}" destId="{B4DDB6A3-FD98-4846-A32D-9215546EC57C}" srcOrd="1" destOrd="0" presId="urn:microsoft.com/office/officeart/2005/8/layout/orgChart1"/>
    <dgm:cxn modelId="{9A3279DE-315A-49D2-844D-3B2833A8CB6C}" type="presParOf" srcId="{BA0F07E4-A226-4063-A118-51C243E96044}" destId="{D095A1E8-B107-48CC-80F2-1027625B8EB6}" srcOrd="2" destOrd="0" presId="urn:microsoft.com/office/officeart/2005/8/layout/orgChart1"/>
    <dgm:cxn modelId="{786F1CF1-699B-4B43-AD26-013A87343B05}" type="presParOf" srcId="{90FFB12E-3AD7-4FD6-A5AF-B495DF5B4A20}" destId="{316853E4-A038-4CF8-B78F-444570006F21}" srcOrd="4" destOrd="0" presId="urn:microsoft.com/office/officeart/2005/8/layout/orgChart1"/>
    <dgm:cxn modelId="{DF7C30FA-249F-4C9E-B48D-542E3C696599}" type="presParOf" srcId="{90FFB12E-3AD7-4FD6-A5AF-B495DF5B4A20}" destId="{8511A0FD-55B7-4EFD-9445-1113F8DBE7DF}" srcOrd="5" destOrd="0" presId="urn:microsoft.com/office/officeart/2005/8/layout/orgChart1"/>
    <dgm:cxn modelId="{6CC72553-5D8A-488F-B01A-B4C755F36054}" type="presParOf" srcId="{8511A0FD-55B7-4EFD-9445-1113F8DBE7DF}" destId="{BD4EC63E-BC3B-424C-9DA8-D9D6EA4B2906}" srcOrd="0" destOrd="0" presId="urn:microsoft.com/office/officeart/2005/8/layout/orgChart1"/>
    <dgm:cxn modelId="{8E8FAFDF-9350-4940-B267-0C80C3B4BB41}" type="presParOf" srcId="{BD4EC63E-BC3B-424C-9DA8-D9D6EA4B2906}" destId="{39E02951-F284-44AD-A217-AEE497900756}" srcOrd="0" destOrd="0" presId="urn:microsoft.com/office/officeart/2005/8/layout/orgChart1"/>
    <dgm:cxn modelId="{67985A7D-CCDA-42D1-9B65-B58A557D3D26}" type="presParOf" srcId="{BD4EC63E-BC3B-424C-9DA8-D9D6EA4B2906}" destId="{2D5F4FDB-BB6C-4C2B-AE31-42F32B402795}" srcOrd="1" destOrd="0" presId="urn:microsoft.com/office/officeart/2005/8/layout/orgChart1"/>
    <dgm:cxn modelId="{DCBAEF0D-A057-4E8C-B818-580C9ADE154D}" type="presParOf" srcId="{8511A0FD-55B7-4EFD-9445-1113F8DBE7DF}" destId="{CC680743-694D-4E78-A87E-3D14A15C86C8}" srcOrd="1" destOrd="0" presId="urn:microsoft.com/office/officeart/2005/8/layout/orgChart1"/>
    <dgm:cxn modelId="{F83E8884-ACD6-4AC9-AB4C-2840052FEC5E}" type="presParOf" srcId="{8511A0FD-55B7-4EFD-9445-1113F8DBE7DF}" destId="{A02403D9-7833-4C33-8342-F03CBB3BC1C2}" srcOrd="2" destOrd="0" presId="urn:microsoft.com/office/officeart/2005/8/layout/orgChart1"/>
    <dgm:cxn modelId="{05FC6AEA-5017-4465-A91F-4C97DEB66221}" type="presParOf" srcId="{4E34CA10-76FD-4760-8AD6-1772954AB0BB}" destId="{2F36A706-71A2-4CF9-8D20-5D9B85758BE2}" srcOrd="2" destOrd="0" presId="urn:microsoft.com/office/officeart/2005/8/layout/orgChar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F748FA-E5C8-4292-8F43-09421DE7784E}">
      <dsp:nvSpPr>
        <dsp:cNvPr id="0" name=""/>
        <dsp:cNvSpPr/>
      </dsp:nvSpPr>
      <dsp:spPr>
        <a:xfrm>
          <a:off x="1931467" y="1073651"/>
          <a:ext cx="2393528" cy="1053097"/>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s-CO" sz="1600" kern="1200">
              <a:solidFill>
                <a:sysClr val="window" lastClr="FFFFFF"/>
              </a:solidFill>
              <a:latin typeface="Times New Roman" panose="02020603050405020304" pitchFamily="18" charset="0"/>
              <a:ea typeface="+mn-ea"/>
              <a:cs typeface="Times New Roman" panose="02020603050405020304" pitchFamily="18" charset="0"/>
            </a:rPr>
            <a:t>DIDÁCTICAS INNOVADORAS</a:t>
          </a:r>
        </a:p>
      </dsp:txBody>
      <dsp:txXfrm>
        <a:off x="2281991" y="1227873"/>
        <a:ext cx="1692480" cy="744653"/>
      </dsp:txXfrm>
    </dsp:sp>
    <dsp:sp modelId="{2C1561A9-E3E4-4AA7-80C8-FA9E83650A70}">
      <dsp:nvSpPr>
        <dsp:cNvPr id="0" name=""/>
        <dsp:cNvSpPr/>
      </dsp:nvSpPr>
      <dsp:spPr>
        <a:xfrm rot="16114990">
          <a:off x="3050046" y="823359"/>
          <a:ext cx="124682" cy="272522"/>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s-CO" sz="1100" kern="1200">
            <a:solidFill>
              <a:sysClr val="window" lastClr="FFFFFF"/>
            </a:solidFill>
            <a:latin typeface="Calibri" panose="020F0502020204030204"/>
            <a:ea typeface="+mn-ea"/>
            <a:cs typeface="+mn-cs"/>
          </a:endParaRPr>
        </a:p>
      </dsp:txBody>
      <dsp:txXfrm rot="10800000">
        <a:off x="3069211" y="896560"/>
        <a:ext cx="87277" cy="163514"/>
      </dsp:txXfrm>
    </dsp:sp>
    <dsp:sp modelId="{91D25AFD-8934-4B62-8E23-63A38AF31DA8}">
      <dsp:nvSpPr>
        <dsp:cNvPr id="0" name=""/>
        <dsp:cNvSpPr/>
      </dsp:nvSpPr>
      <dsp:spPr>
        <a:xfrm>
          <a:off x="2651778" y="-54504"/>
          <a:ext cx="893144" cy="893144"/>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s-CO" sz="1200" kern="1200">
              <a:solidFill>
                <a:sysClr val="window" lastClr="FFFFFF"/>
              </a:solidFill>
              <a:latin typeface="Times New Roman" panose="02020603050405020304" pitchFamily="18" charset="0"/>
              <a:ea typeface="+mn-ea"/>
              <a:cs typeface="Times New Roman" panose="02020603050405020304" pitchFamily="18" charset="0"/>
            </a:rPr>
            <a:t>TIC</a:t>
          </a:r>
        </a:p>
      </dsp:txBody>
      <dsp:txXfrm>
        <a:off x="2782576" y="76294"/>
        <a:ext cx="631548" cy="631548"/>
      </dsp:txXfrm>
    </dsp:sp>
    <dsp:sp modelId="{7B1DD56F-8680-412C-91D6-3215DF5E8E39}">
      <dsp:nvSpPr>
        <dsp:cNvPr id="0" name=""/>
        <dsp:cNvSpPr/>
      </dsp:nvSpPr>
      <dsp:spPr>
        <a:xfrm rot="19127988">
          <a:off x="3787734" y="935738"/>
          <a:ext cx="143175" cy="272522"/>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s-CO" sz="1100" kern="1200">
            <a:solidFill>
              <a:sysClr val="window" lastClr="FFFFFF"/>
            </a:solidFill>
            <a:latin typeface="Calibri" panose="020F0502020204030204"/>
            <a:ea typeface="+mn-ea"/>
            <a:cs typeface="+mn-cs"/>
          </a:endParaRPr>
        </a:p>
      </dsp:txBody>
      <dsp:txXfrm>
        <a:off x="3793051" y="1004388"/>
        <a:ext cx="100223" cy="163514"/>
      </dsp:txXfrm>
    </dsp:sp>
    <dsp:sp modelId="{D0861105-6CDD-4804-A988-C06824F934A1}">
      <dsp:nvSpPr>
        <dsp:cNvPr id="0" name=""/>
        <dsp:cNvSpPr/>
      </dsp:nvSpPr>
      <dsp:spPr>
        <a:xfrm>
          <a:off x="3713447" y="186603"/>
          <a:ext cx="1038799" cy="893144"/>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s-CO" sz="1100" kern="1200">
              <a:solidFill>
                <a:sysClr val="window" lastClr="FFFFFF"/>
              </a:solidFill>
              <a:latin typeface="Times New Roman" panose="02020603050405020304" pitchFamily="18" charset="0"/>
              <a:ea typeface="+mn-ea"/>
              <a:cs typeface="Times New Roman" panose="02020603050405020304" pitchFamily="18" charset="0"/>
            </a:rPr>
            <a:t>PLAN DE ESTUDIOS</a:t>
          </a:r>
          <a:r>
            <a:rPr lang="es-CO" sz="1100" kern="1200">
              <a:solidFill>
                <a:sysClr val="window" lastClr="FFFFFF"/>
              </a:solidFill>
              <a:latin typeface="Calibri" panose="020F0502020204030204"/>
              <a:ea typeface="+mn-ea"/>
              <a:cs typeface="+mn-cs"/>
            </a:rPr>
            <a:t> </a:t>
          </a:r>
        </a:p>
      </dsp:txBody>
      <dsp:txXfrm>
        <a:off x="3865576" y="317401"/>
        <a:ext cx="734541" cy="631548"/>
      </dsp:txXfrm>
    </dsp:sp>
    <dsp:sp modelId="{FF6B346B-9C2B-4026-88D9-A3400BE928D1}">
      <dsp:nvSpPr>
        <dsp:cNvPr id="0" name=""/>
        <dsp:cNvSpPr/>
      </dsp:nvSpPr>
      <dsp:spPr>
        <a:xfrm rot="21522510">
          <a:off x="4413787" y="1432500"/>
          <a:ext cx="217805" cy="272522"/>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s-CO" sz="1100" kern="1200">
            <a:solidFill>
              <a:sysClr val="window" lastClr="FFFFFF"/>
            </a:solidFill>
            <a:latin typeface="Calibri" panose="020F0502020204030204"/>
            <a:ea typeface="+mn-ea"/>
            <a:cs typeface="+mn-cs"/>
          </a:endParaRPr>
        </a:p>
      </dsp:txBody>
      <dsp:txXfrm>
        <a:off x="4413795" y="1487740"/>
        <a:ext cx="152464" cy="163514"/>
      </dsp:txXfrm>
    </dsp:sp>
    <dsp:sp modelId="{B52D0E64-A1DD-4C3B-8178-33A799EC7701}">
      <dsp:nvSpPr>
        <dsp:cNvPr id="0" name=""/>
        <dsp:cNvSpPr/>
      </dsp:nvSpPr>
      <dsp:spPr>
        <a:xfrm>
          <a:off x="4734102" y="1084690"/>
          <a:ext cx="1064631" cy="934609"/>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s-CO" sz="1200" kern="1200">
              <a:solidFill>
                <a:sysClr val="window" lastClr="FFFFFF"/>
              </a:solidFill>
              <a:latin typeface="Times New Roman" panose="02020603050405020304" pitchFamily="18" charset="0"/>
              <a:ea typeface="+mn-ea"/>
              <a:cs typeface="Times New Roman" panose="02020603050405020304" pitchFamily="18" charset="0"/>
            </a:rPr>
            <a:t>CULTURA</a:t>
          </a:r>
        </a:p>
      </dsp:txBody>
      <dsp:txXfrm>
        <a:off x="4890014" y="1221560"/>
        <a:ext cx="752807" cy="660869"/>
      </dsp:txXfrm>
    </dsp:sp>
    <dsp:sp modelId="{0A5F4A65-63B2-4BB0-93E5-1505F030822F}">
      <dsp:nvSpPr>
        <dsp:cNvPr id="0" name=""/>
        <dsp:cNvSpPr/>
      </dsp:nvSpPr>
      <dsp:spPr>
        <a:xfrm rot="2330546">
          <a:off x="3894989" y="1953204"/>
          <a:ext cx="146953" cy="272522"/>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s-CO" sz="1100" kern="1200">
            <a:solidFill>
              <a:sysClr val="window" lastClr="FFFFFF"/>
            </a:solidFill>
            <a:latin typeface="Calibri" panose="020F0502020204030204"/>
            <a:ea typeface="+mn-ea"/>
            <a:cs typeface="+mn-cs"/>
          </a:endParaRPr>
        </a:p>
      </dsp:txBody>
      <dsp:txXfrm>
        <a:off x="3899863" y="1993883"/>
        <a:ext cx="102867" cy="163514"/>
      </dsp:txXfrm>
    </dsp:sp>
    <dsp:sp modelId="{CA425667-A524-434B-A94C-0DAC792EF27A}">
      <dsp:nvSpPr>
        <dsp:cNvPr id="0" name=""/>
        <dsp:cNvSpPr/>
      </dsp:nvSpPr>
      <dsp:spPr>
        <a:xfrm>
          <a:off x="3788703" y="2089005"/>
          <a:ext cx="1002282" cy="893144"/>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s-CO" sz="1200" kern="1200">
              <a:solidFill>
                <a:sysClr val="window" lastClr="FFFFFF"/>
              </a:solidFill>
              <a:latin typeface="Times New Roman" panose="02020603050405020304" pitchFamily="18" charset="0"/>
              <a:ea typeface="+mn-ea"/>
              <a:cs typeface="Times New Roman" panose="02020603050405020304" pitchFamily="18" charset="0"/>
            </a:rPr>
            <a:t>PRAGMÁTICA</a:t>
          </a:r>
        </a:p>
      </dsp:txBody>
      <dsp:txXfrm>
        <a:off x="3935484" y="2219803"/>
        <a:ext cx="708720" cy="631548"/>
      </dsp:txXfrm>
    </dsp:sp>
    <dsp:sp modelId="{70D1C00A-09B5-49F6-B9F9-5F63F7ED21D6}">
      <dsp:nvSpPr>
        <dsp:cNvPr id="0" name=""/>
        <dsp:cNvSpPr/>
      </dsp:nvSpPr>
      <dsp:spPr>
        <a:xfrm rot="5367573">
          <a:off x="3069507" y="2109091"/>
          <a:ext cx="129619" cy="272522"/>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s-CO" sz="1100" kern="1200">
            <a:solidFill>
              <a:sysClr val="window" lastClr="FFFFFF"/>
            </a:solidFill>
            <a:latin typeface="Calibri" panose="020F0502020204030204"/>
            <a:ea typeface="+mn-ea"/>
            <a:cs typeface="+mn-cs"/>
          </a:endParaRPr>
        </a:p>
      </dsp:txBody>
      <dsp:txXfrm>
        <a:off x="3088767" y="2144153"/>
        <a:ext cx="90733" cy="163514"/>
      </dsp:txXfrm>
    </dsp:sp>
    <dsp:sp modelId="{60F10835-59EF-46D5-8215-271522EA41FF}">
      <dsp:nvSpPr>
        <dsp:cNvPr id="0" name=""/>
        <dsp:cNvSpPr/>
      </dsp:nvSpPr>
      <dsp:spPr>
        <a:xfrm>
          <a:off x="2693145" y="2371278"/>
          <a:ext cx="893144" cy="893144"/>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s-CO" sz="1200" kern="1200">
              <a:solidFill>
                <a:sysClr val="window" lastClr="FFFFFF"/>
              </a:solidFill>
              <a:latin typeface="Times New Roman" panose="02020603050405020304" pitchFamily="18" charset="0"/>
              <a:ea typeface="+mn-ea"/>
              <a:cs typeface="Times New Roman" panose="02020603050405020304" pitchFamily="18" charset="0"/>
            </a:rPr>
            <a:t>LÚDICA</a:t>
          </a:r>
        </a:p>
      </dsp:txBody>
      <dsp:txXfrm>
        <a:off x="2823943" y="2502076"/>
        <a:ext cx="631548" cy="631548"/>
      </dsp:txXfrm>
    </dsp:sp>
    <dsp:sp modelId="{C9E33F02-7773-4625-A18B-7FD0680E54C0}">
      <dsp:nvSpPr>
        <dsp:cNvPr id="0" name=""/>
        <dsp:cNvSpPr/>
      </dsp:nvSpPr>
      <dsp:spPr>
        <a:xfrm rot="8639392">
          <a:off x="2106092" y="1912455"/>
          <a:ext cx="155752" cy="272522"/>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s-CO" sz="1100" kern="1200">
            <a:solidFill>
              <a:sysClr val="window" lastClr="FFFFFF"/>
            </a:solidFill>
            <a:latin typeface="Calibri" panose="020F0502020204030204"/>
            <a:ea typeface="+mn-ea"/>
            <a:cs typeface="+mn-cs"/>
          </a:endParaRPr>
        </a:p>
      </dsp:txBody>
      <dsp:txXfrm rot="10800000">
        <a:off x="2148354" y="1953223"/>
        <a:ext cx="109026" cy="163514"/>
      </dsp:txXfrm>
    </dsp:sp>
    <dsp:sp modelId="{826A3C46-FF1B-4735-81F8-9F38B9716AF4}">
      <dsp:nvSpPr>
        <dsp:cNvPr id="0" name=""/>
        <dsp:cNvSpPr/>
      </dsp:nvSpPr>
      <dsp:spPr>
        <a:xfrm>
          <a:off x="1320924" y="2035245"/>
          <a:ext cx="1063355" cy="984197"/>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CO" sz="800" kern="1200">
              <a:solidFill>
                <a:sysClr val="window" lastClr="FFFFFF"/>
              </a:solidFill>
              <a:latin typeface="Times New Roman" panose="02020603050405020304" pitchFamily="18" charset="0"/>
              <a:ea typeface="+mn-ea"/>
              <a:cs typeface="Times New Roman" panose="02020603050405020304" pitchFamily="18" charset="0"/>
            </a:rPr>
            <a:t>LÉXICO Y TRADUCCIÓN</a:t>
          </a:r>
        </a:p>
      </dsp:txBody>
      <dsp:txXfrm>
        <a:off x="1476649" y="2179377"/>
        <a:ext cx="751905" cy="695933"/>
      </dsp:txXfrm>
    </dsp:sp>
    <dsp:sp modelId="{E0CE4290-B5D4-45CA-ACFA-6C9745ACCB5C}">
      <dsp:nvSpPr>
        <dsp:cNvPr id="0" name=""/>
        <dsp:cNvSpPr/>
      </dsp:nvSpPr>
      <dsp:spPr>
        <a:xfrm rot="10993279">
          <a:off x="1717140" y="1388978"/>
          <a:ext cx="158455" cy="272522"/>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s-CO" sz="1100" kern="1200">
            <a:solidFill>
              <a:sysClr val="window" lastClr="FFFFFF"/>
            </a:solidFill>
            <a:latin typeface="Calibri" panose="020F0502020204030204"/>
            <a:ea typeface="+mn-ea"/>
            <a:cs typeface="+mn-cs"/>
          </a:endParaRPr>
        </a:p>
      </dsp:txBody>
      <dsp:txXfrm rot="10800000">
        <a:off x="1764638" y="1444818"/>
        <a:ext cx="110919" cy="163514"/>
      </dsp:txXfrm>
    </dsp:sp>
    <dsp:sp modelId="{8505B0B7-E719-4570-8697-5F34910B54DA}">
      <dsp:nvSpPr>
        <dsp:cNvPr id="0" name=""/>
        <dsp:cNvSpPr/>
      </dsp:nvSpPr>
      <dsp:spPr>
        <a:xfrm>
          <a:off x="506172" y="1035719"/>
          <a:ext cx="1137910" cy="897855"/>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s-CO" sz="1200" kern="1200">
              <a:solidFill>
                <a:sysClr val="window" lastClr="FFFFFF"/>
              </a:solidFill>
              <a:latin typeface="Times New Roman" panose="02020603050405020304" pitchFamily="18" charset="0"/>
              <a:ea typeface="+mn-ea"/>
              <a:cs typeface="Times New Roman" panose="02020603050405020304" pitchFamily="18" charset="0"/>
            </a:rPr>
            <a:t>GRAMÁTICA</a:t>
          </a:r>
        </a:p>
      </dsp:txBody>
      <dsp:txXfrm>
        <a:off x="672815" y="1167207"/>
        <a:ext cx="804624" cy="634879"/>
      </dsp:txXfrm>
    </dsp:sp>
    <dsp:sp modelId="{988F7A81-6AAE-4092-BB67-5B191B91B3F6}">
      <dsp:nvSpPr>
        <dsp:cNvPr id="0" name=""/>
        <dsp:cNvSpPr/>
      </dsp:nvSpPr>
      <dsp:spPr>
        <a:xfrm rot="13284297">
          <a:off x="2207144" y="925435"/>
          <a:ext cx="205710" cy="272522"/>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s-CO" sz="1100" kern="1200">
            <a:solidFill>
              <a:sysClr val="window" lastClr="FFFFFF"/>
            </a:solidFill>
            <a:latin typeface="Calibri" panose="020F0502020204030204"/>
            <a:ea typeface="+mn-ea"/>
            <a:cs typeface="+mn-cs"/>
          </a:endParaRPr>
        </a:p>
      </dsp:txBody>
      <dsp:txXfrm rot="10800000">
        <a:off x="2261145" y="1000347"/>
        <a:ext cx="143997" cy="163514"/>
      </dsp:txXfrm>
    </dsp:sp>
    <dsp:sp modelId="{72F6E755-933D-4DC1-A9B9-AA84E4073156}">
      <dsp:nvSpPr>
        <dsp:cNvPr id="0" name=""/>
        <dsp:cNvSpPr/>
      </dsp:nvSpPr>
      <dsp:spPr>
        <a:xfrm>
          <a:off x="1521260" y="130420"/>
          <a:ext cx="893144" cy="893144"/>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s-CO" sz="1200" kern="1200">
              <a:solidFill>
                <a:sysClr val="window" lastClr="FFFFFF"/>
              </a:solidFill>
              <a:latin typeface="Times New Roman" panose="02020603050405020304" pitchFamily="18" charset="0"/>
              <a:ea typeface="+mn-ea"/>
              <a:cs typeface="Times New Roman" panose="02020603050405020304" pitchFamily="18" charset="0"/>
            </a:rPr>
            <a:t>LITERA-TURA</a:t>
          </a:r>
        </a:p>
      </dsp:txBody>
      <dsp:txXfrm>
        <a:off x="1652058" y="261218"/>
        <a:ext cx="631548" cy="6315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EDD96C-41EB-404B-8FE7-985D71F81BCD}">
      <dsp:nvSpPr>
        <dsp:cNvPr id="0" name=""/>
        <dsp:cNvSpPr/>
      </dsp:nvSpPr>
      <dsp:spPr>
        <a:xfrm rot="16200000">
          <a:off x="571500" y="-571500"/>
          <a:ext cx="1600200" cy="2743200"/>
        </a:xfrm>
        <a:prstGeom prst="round1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endParaRPr lang="es-CO" sz="1000" b="0" i="0" kern="1200">
            <a:solidFill>
              <a:sysClr val="window" lastClr="FFFFFF"/>
            </a:solidFill>
            <a:latin typeface="Times New Roman" panose="02020603050405020304" pitchFamily="18" charset="0"/>
            <a:ea typeface="+mn-ea"/>
            <a:cs typeface="Times New Roman" panose="02020603050405020304" pitchFamily="18" charset="0"/>
          </a:endParaRPr>
        </a:p>
        <a:p>
          <a:pPr lvl="0" algn="ctr" defTabSz="444500">
            <a:lnSpc>
              <a:spcPct val="90000"/>
            </a:lnSpc>
            <a:spcBef>
              <a:spcPct val="0"/>
            </a:spcBef>
            <a:spcAft>
              <a:spcPct val="35000"/>
            </a:spcAft>
          </a:pPr>
          <a:endParaRPr lang="es-CO" sz="1000" b="0" i="0" kern="1200">
            <a:solidFill>
              <a:sysClr val="window" lastClr="FFFFFF"/>
            </a:solidFill>
            <a:latin typeface="Times New Roman" panose="02020603050405020304" pitchFamily="18" charset="0"/>
            <a:ea typeface="+mn-ea"/>
            <a:cs typeface="Times New Roman" panose="02020603050405020304" pitchFamily="18" charset="0"/>
          </a:endParaRPr>
        </a:p>
        <a:p>
          <a:pPr lvl="0" algn="ctr" defTabSz="444500">
            <a:lnSpc>
              <a:spcPct val="90000"/>
            </a:lnSpc>
            <a:spcBef>
              <a:spcPct val="0"/>
            </a:spcBef>
            <a:spcAft>
              <a:spcPct val="35000"/>
            </a:spcAft>
          </a:pPr>
          <a:r>
            <a:rPr lang="es-CO" sz="1000" b="0" i="0" kern="1200">
              <a:solidFill>
                <a:sysClr val="window" lastClr="FFFFFF"/>
              </a:solidFill>
              <a:latin typeface="Times New Roman" panose="02020603050405020304" pitchFamily="18" charset="0"/>
              <a:ea typeface="+mn-ea"/>
              <a:cs typeface="Times New Roman" panose="02020603050405020304" pitchFamily="18" charset="0"/>
            </a:rPr>
            <a:t>"LA DIDÁCTICA ES LA DISCIPLINA PEDAGÓGICA DE CARÁCTER PRÁCTICO Y NORMATIVO QUE TIENE COMO OBJETO ESPECÍFICO LA TÉCNICA DE LA ENSEÑANZA, ESTO ES, LA TÉCNICA DE INCENTIVAR Y ORIENTAR EFICAZMENTE A LOS ALUMNOS EN SU APRENDIZAJE”</a:t>
          </a:r>
          <a:r>
            <a:rPr lang="es-CO" sz="1000" kern="1200">
              <a:solidFill>
                <a:sysClr val="window" lastClr="FFFFFF"/>
              </a:solidFill>
              <a:latin typeface="Times New Roman" panose="02020603050405020304" pitchFamily="18" charset="0"/>
              <a:ea typeface="+mn-ea"/>
              <a:cs typeface="Times New Roman" panose="02020603050405020304" pitchFamily="18" charset="0"/>
            </a:rPr>
            <a:t/>
          </a:r>
          <a:br>
            <a:rPr lang="es-CO" sz="1000" kern="1200">
              <a:solidFill>
                <a:sysClr val="window" lastClr="FFFFFF"/>
              </a:solidFill>
              <a:latin typeface="Times New Roman" panose="02020603050405020304" pitchFamily="18" charset="0"/>
              <a:ea typeface="+mn-ea"/>
              <a:cs typeface="Times New Roman" panose="02020603050405020304" pitchFamily="18" charset="0"/>
            </a:rPr>
          </a:br>
          <a:r>
            <a:rPr lang="es-CO" sz="1000" b="0" i="0" kern="1200">
              <a:solidFill>
                <a:sysClr val="window" lastClr="FFFFFF"/>
              </a:solidFill>
              <a:latin typeface="Times New Roman" panose="02020603050405020304" pitchFamily="18" charset="0"/>
              <a:ea typeface="+mn-ea"/>
              <a:cs typeface="Times New Roman" panose="02020603050405020304" pitchFamily="18" charset="0"/>
            </a:rPr>
            <a:t>Luis Alves de Matos (1973)</a:t>
          </a:r>
          <a:endParaRPr lang="es-CO" sz="1000" kern="1200">
            <a:solidFill>
              <a:sysClr val="window" lastClr="FFFFFF"/>
            </a:solidFill>
            <a:latin typeface="Times New Roman" panose="02020603050405020304" pitchFamily="18" charset="0"/>
            <a:ea typeface="+mn-ea"/>
            <a:cs typeface="Times New Roman" panose="02020603050405020304" pitchFamily="18" charset="0"/>
          </a:endParaRPr>
        </a:p>
      </dsp:txBody>
      <dsp:txXfrm rot="5400000">
        <a:off x="-1" y="1"/>
        <a:ext cx="2743200" cy="1200150"/>
      </dsp:txXfrm>
    </dsp:sp>
    <dsp:sp modelId="{944720C5-1E74-4EF6-B67C-2178656D9219}">
      <dsp:nvSpPr>
        <dsp:cNvPr id="0" name=""/>
        <dsp:cNvSpPr/>
      </dsp:nvSpPr>
      <dsp:spPr>
        <a:xfrm>
          <a:off x="2743200" y="0"/>
          <a:ext cx="2743200" cy="1600200"/>
        </a:xfrm>
        <a:prstGeom prst="round1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endParaRPr lang="es-CO" sz="1000" b="0" i="0" kern="1200">
            <a:solidFill>
              <a:sysClr val="window" lastClr="FFFFFF"/>
            </a:solidFill>
            <a:latin typeface="Times New Roman" panose="02020603050405020304" pitchFamily="18" charset="0"/>
            <a:ea typeface="+mn-ea"/>
            <a:cs typeface="Times New Roman" panose="02020603050405020304" pitchFamily="18" charset="0"/>
          </a:endParaRPr>
        </a:p>
        <a:p>
          <a:pPr lvl="0" algn="ctr" defTabSz="444500">
            <a:lnSpc>
              <a:spcPct val="90000"/>
            </a:lnSpc>
            <a:spcBef>
              <a:spcPct val="0"/>
            </a:spcBef>
            <a:spcAft>
              <a:spcPct val="35000"/>
            </a:spcAft>
          </a:pPr>
          <a:endParaRPr lang="es-CO" sz="1000" b="0" i="0" kern="1200">
            <a:solidFill>
              <a:sysClr val="window" lastClr="FFFFFF"/>
            </a:solidFill>
            <a:latin typeface="Times New Roman" panose="02020603050405020304" pitchFamily="18" charset="0"/>
            <a:ea typeface="+mn-ea"/>
            <a:cs typeface="Times New Roman" panose="02020603050405020304" pitchFamily="18" charset="0"/>
          </a:endParaRPr>
        </a:p>
        <a:p>
          <a:pPr lvl="0" algn="ctr" defTabSz="444500">
            <a:lnSpc>
              <a:spcPct val="90000"/>
            </a:lnSpc>
            <a:spcBef>
              <a:spcPct val="0"/>
            </a:spcBef>
            <a:spcAft>
              <a:spcPct val="35000"/>
            </a:spcAft>
          </a:pPr>
          <a:endParaRPr lang="es-CO" sz="1000" b="0" i="0" kern="1200">
            <a:solidFill>
              <a:sysClr val="window" lastClr="FFFFFF"/>
            </a:solidFill>
            <a:latin typeface="Times New Roman" panose="02020603050405020304" pitchFamily="18" charset="0"/>
            <a:ea typeface="+mn-ea"/>
            <a:cs typeface="Times New Roman" panose="02020603050405020304" pitchFamily="18" charset="0"/>
          </a:endParaRPr>
        </a:p>
        <a:p>
          <a:pPr lvl="0" algn="ctr" defTabSz="444500">
            <a:lnSpc>
              <a:spcPct val="90000"/>
            </a:lnSpc>
            <a:spcBef>
              <a:spcPct val="0"/>
            </a:spcBef>
            <a:spcAft>
              <a:spcPct val="35000"/>
            </a:spcAft>
          </a:pPr>
          <a:r>
            <a:rPr lang="es-CO" sz="1000" b="0" i="0" kern="1200">
              <a:solidFill>
                <a:sysClr val="window" lastClr="FFFFFF"/>
              </a:solidFill>
              <a:latin typeface="Times New Roman" panose="02020603050405020304" pitchFamily="18" charset="0"/>
              <a:ea typeface="+mn-ea"/>
              <a:cs typeface="Times New Roman" panose="02020603050405020304" pitchFamily="18" charset="0"/>
            </a:rPr>
            <a:t>"DIDÁCTICA MAGNA, ESTO ES, UN ARTIFICIO UNIVERSAL, PARA ENSEÑAR TODO A TODOS... ARTE DE ENSEÑAR Y APRENDER”</a:t>
          </a:r>
          <a:r>
            <a:rPr lang="es-CO" sz="1000" kern="1200">
              <a:solidFill>
                <a:sysClr val="window" lastClr="FFFFFF"/>
              </a:solidFill>
              <a:latin typeface="Times New Roman" panose="02020603050405020304" pitchFamily="18" charset="0"/>
              <a:ea typeface="+mn-ea"/>
              <a:cs typeface="Times New Roman" panose="02020603050405020304" pitchFamily="18" charset="0"/>
            </a:rPr>
            <a:t/>
          </a:r>
          <a:br>
            <a:rPr lang="es-CO" sz="1000" kern="1200">
              <a:solidFill>
                <a:sysClr val="window" lastClr="FFFFFF"/>
              </a:solidFill>
              <a:latin typeface="Times New Roman" panose="02020603050405020304" pitchFamily="18" charset="0"/>
              <a:ea typeface="+mn-ea"/>
              <a:cs typeface="Times New Roman" panose="02020603050405020304" pitchFamily="18" charset="0"/>
            </a:rPr>
          </a:br>
          <a:r>
            <a:rPr lang="es-CO" sz="1000" b="0" i="0" kern="1200">
              <a:solidFill>
                <a:sysClr val="window" lastClr="FFFFFF"/>
              </a:solidFill>
              <a:latin typeface="Times New Roman" panose="02020603050405020304" pitchFamily="18" charset="0"/>
              <a:ea typeface="+mn-ea"/>
              <a:cs typeface="Times New Roman" panose="02020603050405020304" pitchFamily="18" charset="0"/>
            </a:rPr>
            <a:t>Comenio, Didáctica Magna (1592-1670)</a:t>
          </a:r>
          <a:r>
            <a:rPr lang="es-CO" sz="1000" kern="1200">
              <a:solidFill>
                <a:sysClr val="window" lastClr="FFFFFF"/>
              </a:solidFill>
              <a:latin typeface="Times New Roman" panose="02020603050405020304" pitchFamily="18" charset="0"/>
              <a:ea typeface="+mn-ea"/>
              <a:cs typeface="Times New Roman" panose="02020603050405020304" pitchFamily="18" charset="0"/>
            </a:rPr>
            <a:t/>
          </a:r>
          <a:br>
            <a:rPr lang="es-CO" sz="1000" kern="1200">
              <a:solidFill>
                <a:sysClr val="window" lastClr="FFFFFF"/>
              </a:solidFill>
              <a:latin typeface="Times New Roman" panose="02020603050405020304" pitchFamily="18" charset="0"/>
              <a:ea typeface="+mn-ea"/>
              <a:cs typeface="Times New Roman" panose="02020603050405020304" pitchFamily="18" charset="0"/>
            </a:rPr>
          </a:br>
          <a:endParaRPr lang="es-CO" sz="100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743200" y="0"/>
        <a:ext cx="2743200" cy="1200150"/>
      </dsp:txXfrm>
    </dsp:sp>
    <dsp:sp modelId="{C3CF3B08-DF89-4F1D-93F1-32D4942F4FFD}">
      <dsp:nvSpPr>
        <dsp:cNvPr id="0" name=""/>
        <dsp:cNvSpPr/>
      </dsp:nvSpPr>
      <dsp:spPr>
        <a:xfrm rot="10800000">
          <a:off x="0" y="1600200"/>
          <a:ext cx="2743200" cy="1600200"/>
        </a:xfrm>
        <a:prstGeom prst="round1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s-CO" sz="900" b="0" i="0" kern="1200">
              <a:solidFill>
                <a:sysClr val="window" lastClr="FFFFFF"/>
              </a:solidFill>
              <a:latin typeface="Times New Roman" panose="02020603050405020304" pitchFamily="18" charset="0"/>
              <a:ea typeface="+mn-ea"/>
              <a:cs typeface="Times New Roman" panose="02020603050405020304" pitchFamily="18" charset="0"/>
            </a:rPr>
            <a:t>"LA DIDÁCTICA ES LA CIENCIA QUE ESTUDIA EL PROCESO DOCENTE-EDUCATIVO, Y AÑADE QUE, MIENTRAS LA PEDAGOGÍA ESTUDIA TODO TIPO DE PROCESOS FORMATIVO EN SUS DISTINTAS MANIFESTACIONES, LA</a:t>
          </a:r>
          <a:r>
            <a:rPr lang="es-CO" sz="900" kern="1200">
              <a:solidFill>
                <a:sysClr val="window" lastClr="FFFFFF"/>
              </a:solidFill>
              <a:latin typeface="Times New Roman" panose="02020603050405020304" pitchFamily="18" charset="0"/>
              <a:ea typeface="+mn-ea"/>
              <a:cs typeface="Times New Roman" panose="02020603050405020304" pitchFamily="18" charset="0"/>
            </a:rPr>
            <a:t/>
          </a:r>
          <a:br>
            <a:rPr lang="es-CO" sz="900" kern="1200">
              <a:solidFill>
                <a:sysClr val="window" lastClr="FFFFFF"/>
              </a:solidFill>
              <a:latin typeface="Times New Roman" panose="02020603050405020304" pitchFamily="18" charset="0"/>
              <a:ea typeface="+mn-ea"/>
              <a:cs typeface="Times New Roman" panose="02020603050405020304" pitchFamily="18" charset="0"/>
            </a:rPr>
          </a:br>
          <a:r>
            <a:rPr lang="es-CO" sz="900" b="0" i="0" kern="1200">
              <a:solidFill>
                <a:sysClr val="window" lastClr="FFFFFF"/>
              </a:solidFill>
              <a:latin typeface="Times New Roman" panose="02020603050405020304" pitchFamily="18" charset="0"/>
              <a:ea typeface="+mn-ea"/>
              <a:cs typeface="Times New Roman" panose="02020603050405020304" pitchFamily="18" charset="0"/>
            </a:rPr>
            <a:t>DIDÁCTICA ATIENDE SÓLO EL PROCESO MÁS SISTEMÁTICO, ORGANIZADO Y EFICIENTE,</a:t>
          </a:r>
          <a:r>
            <a:rPr lang="es-CO" sz="900" kern="1200">
              <a:solidFill>
                <a:sysClr val="window" lastClr="FFFFFF"/>
              </a:solidFill>
              <a:latin typeface="Times New Roman" panose="02020603050405020304" pitchFamily="18" charset="0"/>
              <a:ea typeface="+mn-ea"/>
              <a:cs typeface="Times New Roman" panose="02020603050405020304" pitchFamily="18" charset="0"/>
            </a:rPr>
            <a:t/>
          </a:r>
          <a:br>
            <a:rPr lang="es-CO" sz="900" kern="1200">
              <a:solidFill>
                <a:sysClr val="window" lastClr="FFFFFF"/>
              </a:solidFill>
              <a:latin typeface="Times New Roman" panose="02020603050405020304" pitchFamily="18" charset="0"/>
              <a:ea typeface="+mn-ea"/>
              <a:cs typeface="Times New Roman" panose="02020603050405020304" pitchFamily="18" charset="0"/>
            </a:rPr>
          </a:br>
          <a:r>
            <a:rPr lang="es-CO" sz="900" b="0" i="0" kern="1200">
              <a:solidFill>
                <a:sysClr val="window" lastClr="FFFFFF"/>
              </a:solidFill>
              <a:latin typeface="Times New Roman" panose="02020603050405020304" pitchFamily="18" charset="0"/>
              <a:ea typeface="+mn-ea"/>
              <a:cs typeface="Times New Roman" panose="02020603050405020304" pitchFamily="18" charset="0"/>
            </a:rPr>
            <a:t>QUE SE EJECUTA SOBRE FUNDAMENTOS TEÓRICOS Y POR PERSONAL PROFESIONAL</a:t>
          </a:r>
          <a:r>
            <a:rPr lang="es-CO" sz="900" kern="1200">
              <a:solidFill>
                <a:sysClr val="window" lastClr="FFFFFF"/>
              </a:solidFill>
              <a:latin typeface="Times New Roman" panose="02020603050405020304" pitchFamily="18" charset="0"/>
              <a:ea typeface="+mn-ea"/>
              <a:cs typeface="Times New Roman" panose="02020603050405020304" pitchFamily="18" charset="0"/>
            </a:rPr>
            <a:t/>
          </a:r>
          <a:br>
            <a:rPr lang="es-CO" sz="900" kern="1200">
              <a:solidFill>
                <a:sysClr val="window" lastClr="FFFFFF"/>
              </a:solidFill>
              <a:latin typeface="Times New Roman" panose="02020603050405020304" pitchFamily="18" charset="0"/>
              <a:ea typeface="+mn-ea"/>
              <a:cs typeface="Times New Roman" panose="02020603050405020304" pitchFamily="18" charset="0"/>
            </a:rPr>
          </a:br>
          <a:r>
            <a:rPr lang="es-CO" sz="900" b="0" i="0" kern="1200">
              <a:solidFill>
                <a:sysClr val="window" lastClr="FFFFFF"/>
              </a:solidFill>
              <a:latin typeface="Times New Roman" panose="02020603050405020304" pitchFamily="18" charset="0"/>
              <a:ea typeface="+mn-ea"/>
              <a:cs typeface="Times New Roman" panose="02020603050405020304" pitchFamily="18" charset="0"/>
            </a:rPr>
            <a:t>ESPECIALIZADO"  ALVAREZ (1999)</a:t>
          </a:r>
          <a:endParaRPr lang="es-CO" sz="900" kern="1200">
            <a:solidFill>
              <a:sysClr val="window" lastClr="FFFFFF"/>
            </a:solidFill>
            <a:latin typeface="Times New Roman" panose="02020603050405020304" pitchFamily="18" charset="0"/>
            <a:ea typeface="+mn-ea"/>
            <a:cs typeface="Times New Roman" panose="02020603050405020304" pitchFamily="18" charset="0"/>
          </a:endParaRPr>
        </a:p>
      </dsp:txBody>
      <dsp:txXfrm rot="10800000">
        <a:off x="0" y="2000250"/>
        <a:ext cx="2743200" cy="1200150"/>
      </dsp:txXfrm>
    </dsp:sp>
    <dsp:sp modelId="{9C82D998-B792-4A80-AD0D-8EDDF9E695AA}">
      <dsp:nvSpPr>
        <dsp:cNvPr id="0" name=""/>
        <dsp:cNvSpPr/>
      </dsp:nvSpPr>
      <dsp:spPr>
        <a:xfrm rot="5400000">
          <a:off x="3314700" y="1028700"/>
          <a:ext cx="1600200" cy="2743200"/>
        </a:xfrm>
        <a:prstGeom prst="round1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s-CO" sz="1000" b="0" i="0" kern="1200">
              <a:solidFill>
                <a:sysClr val="window" lastClr="FFFFFF"/>
              </a:solidFill>
              <a:latin typeface="Times New Roman" panose="02020603050405020304" pitchFamily="18" charset="0"/>
              <a:ea typeface="+mn-ea"/>
              <a:cs typeface="Times New Roman" panose="02020603050405020304" pitchFamily="18" charset="0"/>
            </a:rPr>
            <a:t>“LA DIDÁCTICA ES LA DISCIPLINA PEDAGÓGICA QUE ELABORA LOS PRINCIPIOS MÁS GENERALES DE LA ENSEÑANZA, APLICABLES A TODAS LAS ASIGNATURAS, EN SU RELACIÓN CON LOS PROCESOS EDUCATIVOS Y CUYO OBJETO DE ESTUDIO LO CONSTITUYE EL PROCESO DE ENSEÑANZA-APRENDIZAJE”</a:t>
          </a:r>
          <a:r>
            <a:rPr lang="es-CO" sz="1000" kern="1200">
              <a:solidFill>
                <a:sysClr val="window" lastClr="FFFFFF"/>
              </a:solidFill>
              <a:latin typeface="Times New Roman" panose="02020603050405020304" pitchFamily="18" charset="0"/>
              <a:ea typeface="+mn-ea"/>
              <a:cs typeface="Times New Roman" panose="02020603050405020304" pitchFamily="18" charset="0"/>
            </a:rPr>
            <a:t/>
          </a:r>
          <a:br>
            <a:rPr lang="es-CO" sz="1000" kern="1200">
              <a:solidFill>
                <a:sysClr val="window" lastClr="FFFFFF"/>
              </a:solidFill>
              <a:latin typeface="Times New Roman" panose="02020603050405020304" pitchFamily="18" charset="0"/>
              <a:ea typeface="+mn-ea"/>
              <a:cs typeface="Times New Roman" panose="02020603050405020304" pitchFamily="18" charset="0"/>
            </a:rPr>
          </a:br>
          <a:r>
            <a:rPr lang="es-CO" sz="1000" b="0" i="0" kern="1200">
              <a:solidFill>
                <a:sysClr val="window" lastClr="FFFFFF"/>
              </a:solidFill>
              <a:latin typeface="Times New Roman" panose="02020603050405020304" pitchFamily="18" charset="0"/>
              <a:ea typeface="+mn-ea"/>
              <a:cs typeface="Times New Roman" panose="02020603050405020304" pitchFamily="18" charset="0"/>
            </a:rPr>
            <a:t>G. Labarrere (1988)</a:t>
          </a:r>
          <a:r>
            <a:rPr lang="es-CO" sz="1000" kern="1200">
              <a:solidFill>
                <a:sysClr val="window" lastClr="FFFFFF"/>
              </a:solidFill>
              <a:latin typeface="Times New Roman" panose="02020603050405020304" pitchFamily="18" charset="0"/>
              <a:ea typeface="+mn-ea"/>
              <a:cs typeface="Times New Roman" panose="02020603050405020304" pitchFamily="18" charset="0"/>
            </a:rPr>
            <a:t/>
          </a:r>
          <a:br>
            <a:rPr lang="es-CO" sz="1000" kern="1200">
              <a:solidFill>
                <a:sysClr val="window" lastClr="FFFFFF"/>
              </a:solidFill>
              <a:latin typeface="Times New Roman" panose="02020603050405020304" pitchFamily="18" charset="0"/>
              <a:ea typeface="+mn-ea"/>
              <a:cs typeface="Times New Roman" panose="02020603050405020304" pitchFamily="18" charset="0"/>
            </a:rPr>
          </a:br>
          <a:endParaRPr lang="es-CO" sz="1000" kern="1200">
            <a:solidFill>
              <a:sysClr val="window" lastClr="FFFFFF"/>
            </a:solidFill>
            <a:latin typeface="Times New Roman" panose="02020603050405020304" pitchFamily="18" charset="0"/>
            <a:ea typeface="+mn-ea"/>
            <a:cs typeface="Times New Roman" panose="02020603050405020304" pitchFamily="18" charset="0"/>
          </a:endParaRPr>
        </a:p>
      </dsp:txBody>
      <dsp:txXfrm rot="-5400000">
        <a:off x="2743200" y="2000250"/>
        <a:ext cx="2743200" cy="1200150"/>
      </dsp:txXfrm>
    </dsp:sp>
    <dsp:sp modelId="{F707B693-DCEE-45F4-B16F-B96ABE3D1AFD}">
      <dsp:nvSpPr>
        <dsp:cNvPr id="0" name=""/>
        <dsp:cNvSpPr/>
      </dsp:nvSpPr>
      <dsp:spPr>
        <a:xfrm>
          <a:off x="2085967" y="1362070"/>
          <a:ext cx="1409697" cy="533402"/>
        </a:xfrm>
        <a:prstGeom prst="roundRect">
          <a:avLst/>
        </a:prstGeom>
        <a:solidFill>
          <a:srgbClr val="5B9BD5">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O"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DIDÁCTICA </a:t>
          </a:r>
        </a:p>
      </dsp:txBody>
      <dsp:txXfrm>
        <a:off x="2112006" y="1388109"/>
        <a:ext cx="1357619" cy="48132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10143A-0B9C-4221-A138-DF73B338B07B}">
      <dsp:nvSpPr>
        <dsp:cNvPr id="0" name=""/>
        <dsp:cNvSpPr/>
      </dsp:nvSpPr>
      <dsp:spPr>
        <a:xfrm>
          <a:off x="2628899" y="510182"/>
          <a:ext cx="1769383" cy="460066"/>
        </a:xfrm>
        <a:custGeom>
          <a:avLst/>
          <a:gdLst/>
          <a:ahLst/>
          <a:cxnLst/>
          <a:rect l="0" t="0" r="0" b="0"/>
          <a:pathLst>
            <a:path>
              <a:moveTo>
                <a:pt x="0" y="0"/>
              </a:moveTo>
              <a:lnTo>
                <a:pt x="199448" y="0"/>
              </a:lnTo>
              <a:lnTo>
                <a:pt x="199448" y="760095"/>
              </a:lnTo>
              <a:lnTo>
                <a:pt x="398897" y="760095"/>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B2FEE1E3-6FB1-405A-9C63-1E41CB141A39}">
      <dsp:nvSpPr>
        <dsp:cNvPr id="0" name=""/>
        <dsp:cNvSpPr/>
      </dsp:nvSpPr>
      <dsp:spPr>
        <a:xfrm>
          <a:off x="2526028" y="510182"/>
          <a:ext cx="91440" cy="479113"/>
        </a:xfrm>
        <a:custGeom>
          <a:avLst/>
          <a:gdLst/>
          <a:ahLst/>
          <a:cxnLst/>
          <a:rect l="0" t="0" r="0" b="0"/>
          <a:pathLst>
            <a:path>
              <a:moveTo>
                <a:pt x="0" y="45720"/>
              </a:moveTo>
              <a:lnTo>
                <a:pt x="180401" y="45720"/>
              </a:lnTo>
              <a:lnTo>
                <a:pt x="180401" y="55242"/>
              </a:lnTo>
              <a:lnTo>
                <a:pt x="360803" y="55242"/>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81591171-0058-47E9-BA89-0D7A29EF3FA6}">
      <dsp:nvSpPr>
        <dsp:cNvPr id="0" name=""/>
        <dsp:cNvSpPr/>
      </dsp:nvSpPr>
      <dsp:spPr>
        <a:xfrm>
          <a:off x="801997" y="510182"/>
          <a:ext cx="1826901" cy="441010"/>
        </a:xfrm>
        <a:custGeom>
          <a:avLst/>
          <a:gdLst/>
          <a:ahLst/>
          <a:cxnLst/>
          <a:rect l="0" t="0" r="0" b="0"/>
          <a:pathLst>
            <a:path>
              <a:moveTo>
                <a:pt x="0" y="760095"/>
              </a:moveTo>
              <a:lnTo>
                <a:pt x="199448" y="760095"/>
              </a:lnTo>
              <a:lnTo>
                <a:pt x="199448" y="0"/>
              </a:lnTo>
              <a:lnTo>
                <a:pt x="398897" y="0"/>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69F16E31-6395-48A3-B6C3-A29E899B6857}">
      <dsp:nvSpPr>
        <dsp:cNvPr id="0" name=""/>
        <dsp:cNvSpPr/>
      </dsp:nvSpPr>
      <dsp:spPr>
        <a:xfrm>
          <a:off x="1905000" y="0"/>
          <a:ext cx="1447798" cy="510182"/>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kern="1200">
              <a:solidFill>
                <a:sysClr val="window" lastClr="FFFFFF"/>
              </a:solidFill>
              <a:latin typeface="Times New Roman" panose="02020603050405020304" pitchFamily="18" charset="0"/>
              <a:ea typeface="+mn-ea"/>
              <a:cs typeface="Times New Roman" panose="02020603050405020304" pitchFamily="18" charset="0"/>
            </a:rPr>
            <a:t>EDWARD ANTHONY (1963)</a:t>
          </a:r>
        </a:p>
      </dsp:txBody>
      <dsp:txXfrm>
        <a:off x="1905000" y="0"/>
        <a:ext cx="1447798" cy="510182"/>
      </dsp:txXfrm>
    </dsp:sp>
    <dsp:sp modelId="{E1DF021E-CB23-4D1E-B8A8-71668EB320F5}">
      <dsp:nvSpPr>
        <dsp:cNvPr id="0" name=""/>
        <dsp:cNvSpPr/>
      </dsp:nvSpPr>
      <dsp:spPr>
        <a:xfrm>
          <a:off x="0" y="951193"/>
          <a:ext cx="1603995" cy="801997"/>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kern="1200">
              <a:solidFill>
                <a:sysClr val="window" lastClr="FFFFFF"/>
              </a:solidFill>
              <a:latin typeface="Times New Roman" panose="02020603050405020304" pitchFamily="18" charset="0"/>
              <a:ea typeface="+mn-ea"/>
              <a:cs typeface="Times New Roman" panose="02020603050405020304" pitchFamily="18" charset="0"/>
            </a:rPr>
            <a:t>ENFOQUE: conjunto de teorías y creencias sobre la lengua y su aprendizaje (axiomático)</a:t>
          </a:r>
        </a:p>
      </dsp:txBody>
      <dsp:txXfrm>
        <a:off x="0" y="951193"/>
        <a:ext cx="1603995" cy="801997"/>
      </dsp:txXfrm>
    </dsp:sp>
    <dsp:sp modelId="{CA1A1F3D-35D9-42DA-9ED3-2762F564B74E}">
      <dsp:nvSpPr>
        <dsp:cNvPr id="0" name=""/>
        <dsp:cNvSpPr/>
      </dsp:nvSpPr>
      <dsp:spPr>
        <a:xfrm>
          <a:off x="1769751" y="989296"/>
          <a:ext cx="1603995" cy="801997"/>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kern="1200">
              <a:solidFill>
                <a:sysClr val="window" lastClr="FFFFFF"/>
              </a:solidFill>
              <a:latin typeface="Times New Roman" panose="02020603050405020304" pitchFamily="18" charset="0"/>
              <a:ea typeface="+mn-ea"/>
              <a:cs typeface="Times New Roman" panose="02020603050405020304" pitchFamily="18" charset="0"/>
            </a:rPr>
            <a:t>MÉTODO: Plan para la presentación de material lingüístico  (procedimental)</a:t>
          </a:r>
        </a:p>
      </dsp:txBody>
      <dsp:txXfrm>
        <a:off x="1769751" y="989296"/>
        <a:ext cx="1603995" cy="801997"/>
      </dsp:txXfrm>
    </dsp:sp>
    <dsp:sp modelId="{09EBE0FC-AC85-40CE-9718-D6B02675573C}">
      <dsp:nvSpPr>
        <dsp:cNvPr id="0" name=""/>
        <dsp:cNvSpPr/>
      </dsp:nvSpPr>
      <dsp:spPr>
        <a:xfrm>
          <a:off x="3596284" y="970249"/>
          <a:ext cx="1603995" cy="801997"/>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kern="1200">
              <a:solidFill>
                <a:sysClr val="window" lastClr="FFFFFF"/>
              </a:solidFill>
              <a:latin typeface="Times New Roman" panose="02020603050405020304" pitchFamily="18" charset="0"/>
              <a:ea typeface="+mn-ea"/>
              <a:cs typeface="Times New Roman" panose="02020603050405020304" pitchFamily="18" charset="0"/>
            </a:rPr>
            <a:t>TÉCNICA: Estrategia o actividad de clase (aplicación)</a:t>
          </a:r>
        </a:p>
      </dsp:txBody>
      <dsp:txXfrm>
        <a:off x="3596284" y="970249"/>
        <a:ext cx="1603995" cy="80199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32D6FC-2CF0-4924-AFC1-5BD58486C02F}">
      <dsp:nvSpPr>
        <dsp:cNvPr id="0" name=""/>
        <dsp:cNvSpPr/>
      </dsp:nvSpPr>
      <dsp:spPr>
        <a:xfrm>
          <a:off x="2743200" y="800526"/>
          <a:ext cx="1914497" cy="322869"/>
        </a:xfrm>
        <a:custGeom>
          <a:avLst/>
          <a:gdLst/>
          <a:ahLst/>
          <a:cxnLst/>
          <a:rect l="0" t="0" r="0" b="0"/>
          <a:pathLst>
            <a:path>
              <a:moveTo>
                <a:pt x="0" y="0"/>
              </a:moveTo>
              <a:lnTo>
                <a:pt x="199448" y="0"/>
              </a:lnTo>
              <a:lnTo>
                <a:pt x="199448" y="760095"/>
              </a:lnTo>
              <a:lnTo>
                <a:pt x="398897" y="760095"/>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9392DC05-88A9-46E4-93F2-DC4F42F6ED5D}">
      <dsp:nvSpPr>
        <dsp:cNvPr id="0" name=""/>
        <dsp:cNvSpPr/>
      </dsp:nvSpPr>
      <dsp:spPr>
        <a:xfrm>
          <a:off x="2697480" y="800526"/>
          <a:ext cx="91440" cy="322869"/>
        </a:xfrm>
        <a:custGeom>
          <a:avLst/>
          <a:gdLst/>
          <a:ahLst/>
          <a:cxnLst/>
          <a:rect l="0" t="0" r="0" b="0"/>
          <a:pathLst>
            <a:path>
              <a:moveTo>
                <a:pt x="0" y="45720"/>
              </a:moveTo>
              <a:lnTo>
                <a:pt x="180401" y="45720"/>
              </a:lnTo>
              <a:lnTo>
                <a:pt x="180401" y="55242"/>
              </a:lnTo>
              <a:lnTo>
                <a:pt x="360803" y="55242"/>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C122CA01-C9A1-4CEF-B5BF-4A4238B7B643}">
      <dsp:nvSpPr>
        <dsp:cNvPr id="0" name=""/>
        <dsp:cNvSpPr/>
      </dsp:nvSpPr>
      <dsp:spPr>
        <a:xfrm>
          <a:off x="828702" y="800526"/>
          <a:ext cx="1914497" cy="322869"/>
        </a:xfrm>
        <a:custGeom>
          <a:avLst/>
          <a:gdLst/>
          <a:ahLst/>
          <a:cxnLst/>
          <a:rect l="0" t="0" r="0" b="0"/>
          <a:pathLst>
            <a:path>
              <a:moveTo>
                <a:pt x="0" y="760095"/>
              </a:moveTo>
              <a:lnTo>
                <a:pt x="199448" y="760095"/>
              </a:lnTo>
              <a:lnTo>
                <a:pt x="199448" y="0"/>
              </a:lnTo>
              <a:lnTo>
                <a:pt x="398897" y="0"/>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2D6F5F31-2A8D-4B90-A15E-257AFE4F0CE3}">
      <dsp:nvSpPr>
        <dsp:cNvPr id="0" name=""/>
        <dsp:cNvSpPr/>
      </dsp:nvSpPr>
      <dsp:spPr>
        <a:xfrm>
          <a:off x="1952085" y="9412"/>
          <a:ext cx="1582229" cy="79111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O" sz="900" kern="1200">
              <a:solidFill>
                <a:sysClr val="window" lastClr="FFFFFF"/>
              </a:solidFill>
              <a:latin typeface="Times New Roman" panose="02020603050405020304" pitchFamily="18" charset="0"/>
              <a:ea typeface="+mn-ea"/>
              <a:cs typeface="Times New Roman" panose="02020603050405020304" pitchFamily="18" charset="0"/>
            </a:rPr>
            <a:t>JACK RICHARDS &amp; THEODORE RODGERS (1985)</a:t>
          </a:r>
        </a:p>
      </dsp:txBody>
      <dsp:txXfrm>
        <a:off x="1952085" y="9412"/>
        <a:ext cx="1582229" cy="791114"/>
      </dsp:txXfrm>
    </dsp:sp>
    <dsp:sp modelId="{4DD090AD-361B-4ABD-B196-9DE79B00F088}">
      <dsp:nvSpPr>
        <dsp:cNvPr id="0" name=""/>
        <dsp:cNvSpPr/>
      </dsp:nvSpPr>
      <dsp:spPr>
        <a:xfrm>
          <a:off x="37588" y="1123396"/>
          <a:ext cx="1582229" cy="79111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O" sz="900" kern="1200">
              <a:solidFill>
                <a:sysClr val="window" lastClr="FFFFFF"/>
              </a:solidFill>
              <a:latin typeface="Times New Roman" panose="02020603050405020304" pitchFamily="18" charset="0"/>
              <a:ea typeface="+mn-ea"/>
              <a:cs typeface="Times New Roman" panose="02020603050405020304" pitchFamily="18" charset="0"/>
            </a:rPr>
            <a:t>ENFOQUE: Conjunto de presupuestos, creencias y teorías a cerca de la naturaleza de la lengua y de su aprendizaje.</a:t>
          </a:r>
        </a:p>
      </dsp:txBody>
      <dsp:txXfrm>
        <a:off x="37588" y="1123396"/>
        <a:ext cx="1582229" cy="791114"/>
      </dsp:txXfrm>
    </dsp:sp>
    <dsp:sp modelId="{DF57780E-3C4B-4F11-8A23-99EA3178480A}">
      <dsp:nvSpPr>
        <dsp:cNvPr id="0" name=""/>
        <dsp:cNvSpPr/>
      </dsp:nvSpPr>
      <dsp:spPr>
        <a:xfrm>
          <a:off x="1952085" y="1123396"/>
          <a:ext cx="1582229" cy="79111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O" sz="900" kern="1200">
              <a:solidFill>
                <a:sysClr val="window" lastClr="FFFFFF"/>
              </a:solidFill>
              <a:latin typeface="Times New Roman" panose="02020603050405020304" pitchFamily="18" charset="0"/>
              <a:ea typeface="+mn-ea"/>
              <a:cs typeface="Times New Roman" panose="02020603050405020304" pitchFamily="18" charset="0"/>
            </a:rPr>
            <a:t>MÉTODO: Es el término "sombrilla" que establece la interrelación entre teoría y práctica. </a:t>
          </a:r>
        </a:p>
      </dsp:txBody>
      <dsp:txXfrm>
        <a:off x="1952085" y="1123396"/>
        <a:ext cx="1582229" cy="791114"/>
      </dsp:txXfrm>
    </dsp:sp>
    <dsp:sp modelId="{94A0FBCC-BCD1-4D60-B775-FB0F1D4D8811}">
      <dsp:nvSpPr>
        <dsp:cNvPr id="0" name=""/>
        <dsp:cNvSpPr/>
      </dsp:nvSpPr>
      <dsp:spPr>
        <a:xfrm>
          <a:off x="3866582" y="1123396"/>
          <a:ext cx="1582229" cy="791114"/>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CO" sz="900" kern="1200">
              <a:solidFill>
                <a:sysClr val="window" lastClr="FFFFFF"/>
              </a:solidFill>
              <a:latin typeface="Times New Roman" panose="02020603050405020304" pitchFamily="18" charset="0"/>
              <a:ea typeface="+mn-ea"/>
              <a:cs typeface="Times New Roman" panose="02020603050405020304" pitchFamily="18" charset="0"/>
            </a:rPr>
            <a:t>PROCEDIMIENTO: Identifica las técnicas, las prácticas y los comportamientos observables que se derivan de un enfoque y un diseño</a:t>
          </a:r>
          <a:r>
            <a:rPr lang="es-CO" sz="900" kern="1200">
              <a:solidFill>
                <a:sysClr val="window" lastClr="FFFFFF"/>
              </a:solidFill>
              <a:latin typeface="Calibri" panose="020F0502020204030204"/>
              <a:ea typeface="+mn-ea"/>
              <a:cs typeface="+mn-cs"/>
            </a:rPr>
            <a:t>. </a:t>
          </a:r>
        </a:p>
      </dsp:txBody>
      <dsp:txXfrm>
        <a:off x="3866582" y="1123396"/>
        <a:ext cx="1582229" cy="79111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6853E4-A038-4CF8-B78F-444570006F21}">
      <dsp:nvSpPr>
        <dsp:cNvPr id="0" name=""/>
        <dsp:cNvSpPr/>
      </dsp:nvSpPr>
      <dsp:spPr>
        <a:xfrm>
          <a:off x="2743200" y="879330"/>
          <a:ext cx="1940834" cy="336838"/>
        </a:xfrm>
        <a:custGeom>
          <a:avLst/>
          <a:gdLst/>
          <a:ahLst/>
          <a:cxnLst/>
          <a:rect l="0" t="0" r="0" b="0"/>
          <a:pathLst>
            <a:path>
              <a:moveTo>
                <a:pt x="0" y="0"/>
              </a:moveTo>
              <a:lnTo>
                <a:pt x="199448" y="0"/>
              </a:lnTo>
              <a:lnTo>
                <a:pt x="199448" y="760095"/>
              </a:lnTo>
              <a:lnTo>
                <a:pt x="398897" y="760095"/>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58A49E59-9303-4652-B8B5-B362253412B1}">
      <dsp:nvSpPr>
        <dsp:cNvPr id="0" name=""/>
        <dsp:cNvSpPr/>
      </dsp:nvSpPr>
      <dsp:spPr>
        <a:xfrm>
          <a:off x="2697479" y="879330"/>
          <a:ext cx="91440" cy="336838"/>
        </a:xfrm>
        <a:custGeom>
          <a:avLst/>
          <a:gdLst/>
          <a:ahLst/>
          <a:cxnLst/>
          <a:rect l="0" t="0" r="0" b="0"/>
          <a:pathLst>
            <a:path>
              <a:moveTo>
                <a:pt x="0" y="45720"/>
              </a:moveTo>
              <a:lnTo>
                <a:pt x="180401" y="45720"/>
              </a:lnTo>
              <a:lnTo>
                <a:pt x="180401" y="55242"/>
              </a:lnTo>
              <a:lnTo>
                <a:pt x="360803" y="55242"/>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2AA6B71C-D6FE-4980-B637-F9349B314CAC}">
      <dsp:nvSpPr>
        <dsp:cNvPr id="0" name=""/>
        <dsp:cNvSpPr/>
      </dsp:nvSpPr>
      <dsp:spPr>
        <a:xfrm>
          <a:off x="802365" y="879330"/>
          <a:ext cx="1940834" cy="336838"/>
        </a:xfrm>
        <a:custGeom>
          <a:avLst/>
          <a:gdLst/>
          <a:ahLst/>
          <a:cxnLst/>
          <a:rect l="0" t="0" r="0" b="0"/>
          <a:pathLst>
            <a:path>
              <a:moveTo>
                <a:pt x="0" y="760095"/>
              </a:moveTo>
              <a:lnTo>
                <a:pt x="199448" y="760095"/>
              </a:lnTo>
              <a:lnTo>
                <a:pt x="199448" y="0"/>
              </a:lnTo>
              <a:lnTo>
                <a:pt x="398897" y="0"/>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68A3E1D3-8493-4E0D-A8E3-E1C8F602AA55}">
      <dsp:nvSpPr>
        <dsp:cNvPr id="0" name=""/>
        <dsp:cNvSpPr/>
      </dsp:nvSpPr>
      <dsp:spPr>
        <a:xfrm>
          <a:off x="1941202" y="77332"/>
          <a:ext cx="1603995" cy="801997"/>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CO" sz="1200" kern="1200">
              <a:solidFill>
                <a:sysClr val="window" lastClr="FFFFFF"/>
              </a:solidFill>
              <a:latin typeface="Times New Roman" panose="02020603050405020304" pitchFamily="18" charset="0"/>
              <a:ea typeface="+mn-ea"/>
              <a:cs typeface="Times New Roman" panose="02020603050405020304" pitchFamily="18" charset="0"/>
            </a:rPr>
            <a:t>DOUGLAS BROWN (2001)</a:t>
          </a:r>
        </a:p>
      </dsp:txBody>
      <dsp:txXfrm>
        <a:off x="1941202" y="77332"/>
        <a:ext cx="1603995" cy="801997"/>
      </dsp:txXfrm>
    </dsp:sp>
    <dsp:sp modelId="{D86914F8-772D-4725-8241-AD6E6BB6E142}">
      <dsp:nvSpPr>
        <dsp:cNvPr id="0" name=""/>
        <dsp:cNvSpPr/>
      </dsp:nvSpPr>
      <dsp:spPr>
        <a:xfrm>
          <a:off x="368" y="1216169"/>
          <a:ext cx="1603995" cy="801997"/>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O" sz="1000" kern="1200">
              <a:solidFill>
                <a:sysClr val="window" lastClr="FFFFFF"/>
              </a:solidFill>
              <a:latin typeface="Times New Roman" panose="02020603050405020304" pitchFamily="18" charset="0"/>
              <a:ea typeface="+mn-ea"/>
              <a:cs typeface="Times New Roman" panose="02020603050405020304" pitchFamily="18" charset="0"/>
            </a:rPr>
            <a:t>METODOLOGÍA: Prácticas pedagógicas en general. Cualquier aspecto relacionado con el cómo enseñar. Plantea la relación entre teoría y práctica.</a:t>
          </a:r>
        </a:p>
      </dsp:txBody>
      <dsp:txXfrm>
        <a:off x="368" y="1216169"/>
        <a:ext cx="1603995" cy="801997"/>
      </dsp:txXfrm>
    </dsp:sp>
    <dsp:sp modelId="{2F0B3D50-C3CD-495D-8356-D210D50754E7}">
      <dsp:nvSpPr>
        <dsp:cNvPr id="0" name=""/>
        <dsp:cNvSpPr/>
      </dsp:nvSpPr>
      <dsp:spPr>
        <a:xfrm>
          <a:off x="1941202" y="1216169"/>
          <a:ext cx="1603995" cy="801997"/>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O" sz="1000" kern="1200">
              <a:solidFill>
                <a:sysClr val="window" lastClr="FFFFFF"/>
              </a:solidFill>
              <a:latin typeface="Times New Roman" panose="02020603050405020304" pitchFamily="18" charset="0"/>
              <a:ea typeface="+mn-ea"/>
              <a:cs typeface="Times New Roman" panose="02020603050405020304" pitchFamily="18" charset="0"/>
            </a:rPr>
            <a:t>MÉTODO: Conjunto específico e identificable de técnicas de clase compatibles teóricamente.</a:t>
          </a:r>
        </a:p>
      </dsp:txBody>
      <dsp:txXfrm>
        <a:off x="1941202" y="1216169"/>
        <a:ext cx="1603995" cy="801997"/>
      </dsp:txXfrm>
    </dsp:sp>
    <dsp:sp modelId="{39E02951-F284-44AD-A217-AEE497900756}">
      <dsp:nvSpPr>
        <dsp:cNvPr id="0" name=""/>
        <dsp:cNvSpPr/>
      </dsp:nvSpPr>
      <dsp:spPr>
        <a:xfrm>
          <a:off x="3882036" y="1216169"/>
          <a:ext cx="1603995" cy="801997"/>
        </a:xfrm>
        <a:prstGeom prst="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O" sz="1000" kern="1200">
              <a:solidFill>
                <a:sysClr val="window" lastClr="FFFFFF"/>
              </a:solidFill>
              <a:latin typeface="Times New Roman" panose="02020603050405020304" pitchFamily="18" charset="0"/>
              <a:ea typeface="+mn-ea"/>
              <a:cs typeface="Times New Roman" panose="02020603050405020304" pitchFamily="18" charset="0"/>
            </a:rPr>
            <a:t>CURRÍCULO O SÍLABO: Organización del programa objetivos, tipo de actividades de aprenidzaje y enseñanza, rol del aprendiz, rol del profesor, rol de los materiales.</a:t>
          </a:r>
        </a:p>
      </dsp:txBody>
      <dsp:txXfrm>
        <a:off x="3882036" y="1216169"/>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Aba06</b:Tag>
    <b:SourceType>JournalArticle</b:SourceType>
    <b:Guid>{3661078E-4ED8-4225-A7B3-641C3507D702}</b:Guid>
    <b:Author>
      <b:Author>
        <b:NameList>
          <b:Person>
            <b:Last>Toledo</b:Last>
            <b:First>Abad</b:First>
            <b:Middle>y</b:Middle>
          </b:Person>
        </b:NameList>
      </b:Author>
    </b:Author>
    <b:Title>Factores clave en la enseñanza-aprendizaje de español como lengua extranjera</b:Title>
    <b:JournalName>onomazein</b:JournalName>
    <b:Year>2006</b:Year>
    <b:Pages>13-14</b:Pages>
    <b:RefOrder>3</b:RefOrder>
  </b:Source>
  <b:Source>
    <b:Tag>ari</b:Tag>
    <b:SourceType>JournalArticle</b:SourceType>
    <b:Guid>{32B9C69D-A949-41FD-8A44-8F95E796CC89}</b:Guid>
    <b:Author>
      <b:Author>
        <b:NameList>
          <b:Person>
            <b:Last>carmen</b:Last>
            <b:First>arias</b:First>
          </b:Person>
        </b:NameList>
      </b:Author>
    </b:Author>
    <b:RefOrder>4</b:RefOrder>
  </b:Source>
  <b:Source>
    <b:Tag>ari08</b:Tag>
    <b:SourceType>JournalArticle</b:SourceType>
    <b:Guid>{E04FC187-7C7E-4550-8959-5CCD24795293}</b:Guid>
    <b:Author>
      <b:Author>
        <b:NameList>
          <b:Person>
            <b:Last>arias</b:Last>
          </b:Person>
        </b:NameList>
      </b:Author>
    </b:Author>
    <b:Year>2008</b:Year>
    <b:RefOrder>1</b:RefOrder>
  </b:Source>
  <b:Source>
    <b:Tag>var10</b:Tag>
    <b:SourceType>JournalArticle</b:SourceType>
    <b:Guid>{C7D8AA1F-B113-483C-8D07-C2A83D1A3A2B}</b:Guid>
    <b:Author>
      <b:Author>
        <b:NameList>
          <b:Person>
            <b:Last>varela</b:Last>
          </b:Person>
        </b:NameList>
      </b:Author>
    </b:Author>
    <b:Year>2010</b:Year>
    <b:RefOrder>2</b:RefOrder>
  </b:Source>
</b:Sources>
</file>

<file path=customXml/itemProps1.xml><?xml version="1.0" encoding="utf-8"?>
<ds:datastoreItem xmlns:ds="http://schemas.openxmlformats.org/officeDocument/2006/customXml" ds:itemID="{4204929D-47F3-4220-88B0-75210E537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23</Pages>
  <Words>5477</Words>
  <Characters>30128</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katheryne gutierrez rincón</dc:creator>
  <cp:keywords/>
  <dc:description/>
  <cp:lastModifiedBy>katheryne gutierrez rincón</cp:lastModifiedBy>
  <cp:revision>76</cp:revision>
  <dcterms:created xsi:type="dcterms:W3CDTF">2017-07-27T00:32:00Z</dcterms:created>
  <dcterms:modified xsi:type="dcterms:W3CDTF">2017-07-29T18:01:00Z</dcterms:modified>
</cp:coreProperties>
</file>